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Grun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1ce2e6dd93bca5d733ca5cef4c3f4f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357162" cy="1819174"/>
            <wp:effectExtent b="0" l="0" r="0" t="0"/>
            <wp:docPr descr="Grun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1ce2e6dd93bca5d733ca5cef4c3f4f2&amp;pid=cdx&amp;w=141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62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Grunt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JavaScript task runner</w:t>
      </w:r>
      <w:r>
        <w:t xml:space="preserve"> </w:t>
      </w:r>
      <w:r>
        <w:t xml:space="preserve">that automates mundane and repetitive tasks such as minification, compilation, unit testing, and linting in web development projects.</w:t>
      </w:r>
      <w:r>
        <w:t xml:space="preserve"> </w:t>
      </w:r>
      <w:hyperlink r:id="rId26">
        <w:r>
          <w:rPr>
            <w:rStyle w:val="Hyperlink"/>
          </w:rPr>
          <w:t xml:space="preserve">It allows you to streamline your workflow and boost productivity by handling these tasks efficiently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Grunt: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6">
        <w:r>
          <w:rPr>
            <w:rStyle w:val="Hyperlink"/>
          </w:rPr>
          <w:t xml:space="preserve">Introduction to Grunt</w:t>
        </w:r>
      </w:hyperlink>
      <w:r>
        <w:t xml:space="preserve"> </w:t>
      </w:r>
      <w:hyperlink r:id="rId26">
        <w:r>
          <w:rPr>
            <w:rStyle w:val="Hyperlink"/>
          </w:rPr>
          <w:t xml:space="preserve">article provides a detailed overview of Grunt, including installation, configuration, and usage examples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CloudFoundation</w:t>
      </w:r>
      <w:r>
        <w:t xml:space="preserve">: Check out their blog post on</w:t>
      </w:r>
      <w:r>
        <w:t xml:space="preserve"> </w:t>
      </w:r>
      <w:hyperlink r:id="rId27">
        <w:r>
          <w:rPr>
            <w:rStyle w:val="Hyperlink"/>
          </w:rPr>
          <w:t xml:space="preserve">What is Grunt &amp; uses of Grunt Software</w:t>
        </w:r>
      </w:hyperlink>
      <w:r>
        <w:t xml:space="preserve"> </w:t>
      </w:r>
      <w:hyperlink r:id="rId26">
        <w:r>
          <w:rPr>
            <w:rStyle w:val="Hyperlink"/>
          </w:rPr>
          <w:t xml:space="preserve">for insights into Grunt’s capabilities and how it benefits web developers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Testlify</w:t>
      </w:r>
      <w:r>
        <w:t xml:space="preserve">: Their concise</w:t>
      </w:r>
      <w:r>
        <w:t xml:space="preserve"> </w:t>
      </w:r>
      <w:hyperlink r:id="rId28">
        <w:r>
          <w:rPr>
            <w:rStyle w:val="Hyperlink"/>
          </w:rPr>
          <w:t xml:space="preserve">Grunt Basics</w:t>
        </w:r>
      </w:hyperlink>
      <w:r>
        <w:t xml:space="preserve"> </w:t>
      </w:r>
      <w:hyperlink r:id="rId26">
        <w:r>
          <w:rPr>
            <w:rStyle w:val="Hyperlink"/>
          </w:rPr>
          <w:t xml:space="preserve">guide explains how Grunt automates repetitive tasks in JavaScript projects using a configuration file called "Gruntfile.js"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Grunt Official Documentation</w:t>
      </w:r>
      <w:r>
        <w:t xml:space="preserve">: Dive into the</w:t>
      </w:r>
      <w:r>
        <w:t xml:space="preserve"> </w:t>
      </w:r>
      <w:hyperlink r:id="rId29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t xml:space="preserve">on the official Grunt website.</w:t>
      </w:r>
      <w:r>
        <w:t xml:space="preserve"> </w:t>
      </w:r>
      <w:hyperlink r:id="rId26">
        <w:r>
          <w:rPr>
            <w:rStyle w:val="Hyperlink"/>
          </w:rPr>
          <w:t xml:space="preserve">It covers installation, CLI usage, and project setup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TutorialsPoint</w:t>
      </w:r>
      <w:r>
        <w:t xml:space="preserve">: Their</w:t>
      </w:r>
      <w:r>
        <w:t xml:space="preserve"> </w:t>
      </w:r>
      <w:hyperlink r:id="rId30">
        <w:r>
          <w:rPr>
            <w:rStyle w:val="Hyperlink"/>
          </w:rPr>
          <w:t xml:space="preserve">Grunt Tutorial</w:t>
        </w:r>
      </w:hyperlink>
      <w:r>
        <w:t xml:space="preserve"> </w:t>
      </w:r>
      <w:hyperlink r:id="rId26">
        <w:r>
          <w:rPr>
            <w:rStyle w:val="Hyperlink"/>
          </w:rPr>
          <w:t xml:space="preserve">walks you through automating build and deployment processes using GruntJS in simple steps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Grunt!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cloudfoundation.com/blog/what-is-grunt-uses-of-grunt-software/" TargetMode="External" /><Relationship Type="http://schemas.openxmlformats.org/officeDocument/2006/relationships/hyperlink" Id="rId29" Target="https://gruntjs.com/getting-started" TargetMode="External" /><Relationship Type="http://schemas.openxmlformats.org/officeDocument/2006/relationships/hyperlink" Id="rId28" Target="https://testlify.com/tech-glossary/grunt/" TargetMode="External" /><Relationship Type="http://schemas.openxmlformats.org/officeDocument/2006/relationships/hyperlink" Id="rId26" Target="https://www.geeksforgeeks.org/introduction-to-grunt/" TargetMode="External" /><Relationship Type="http://schemas.openxmlformats.org/officeDocument/2006/relationships/hyperlink" Id="rId30" Target="https://www.tutorialspoint.com/grunt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loudfoundation.com/blog/what-is-grunt-uses-of-grunt-software/" TargetMode="External" /><Relationship Type="http://schemas.openxmlformats.org/officeDocument/2006/relationships/hyperlink" Id="rId29" Target="https://gruntjs.com/getting-started" TargetMode="External" /><Relationship Type="http://schemas.openxmlformats.org/officeDocument/2006/relationships/hyperlink" Id="rId28" Target="https://testlify.com/tech-glossary/grunt/" TargetMode="External" /><Relationship Type="http://schemas.openxmlformats.org/officeDocument/2006/relationships/hyperlink" Id="rId26" Target="https://www.geeksforgeeks.org/introduction-to-grunt/" TargetMode="External" /><Relationship Type="http://schemas.openxmlformats.org/officeDocument/2006/relationships/hyperlink" Id="rId30" Target="https://www.tutorialspoint.com/grunt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2024-03-23T04:48:00Z</dcterms:created>
  <dcterms:modified xsi:type="dcterms:W3CDTF">2024-03-23T04:48:00Z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