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Asynchronous programming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technique that enables your program to start potentially long-running tasks and still be responsive to other events while those tasks run, rather than waiting until they finish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 five free resources where you can learn more about asynchronous programming: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BMC Software’s Beginner’s Guide</w:t>
        </w:r>
      </w:hyperlink>
      <w:r>
        <w:t xml:space="preserve">: This guide covers definitions, workflows, functions, use cases, and more.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MDN Web Docs - Introducing Asynchronous JavaScript</w:t>
        </w:r>
      </w:hyperlink>
      <w:r>
        <w:t xml:space="preserve">: Learn about asynchronous programming and how to use promises.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freeCodeCamp - Asynchronous Programming in JavaScript</w:t>
        </w:r>
      </w:hyperlink>
      <w:r>
        <w:t xml:space="preserve">: Understand how to handle multiple tasks simultaneously without waiting for completion.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 - Learn JavaScript: Asynchronous Programming</w:t>
        </w:r>
      </w:hyperlink>
      <w:r>
        <w:t xml:space="preserve">: Create efficient asynchronous programs using promises and the async/await syntax.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Blue Zorro - Asynchronous Programming: Definition, Examples, and Benefits</w:t>
        </w:r>
      </w:hyperlink>
      <w:r>
        <w:t xml:space="preserve">: Explore the execution of multiple tasks simultaneously without waiting for previous tasks to finish.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luezorro.com/blog/what-is-asynchronous-programming/" TargetMode="External" /><Relationship Type="http://schemas.openxmlformats.org/officeDocument/2006/relationships/hyperlink" Id="rId20" Target="https://developer.mozilla.org/en-US/docs/Learn/JavaScript/Asynchronous/Introducing" TargetMode="External" /><Relationship Type="http://schemas.openxmlformats.org/officeDocument/2006/relationships/hyperlink" Id="rId23" Target="https://www.bmc.com/blogs/asynchronous-programming/" TargetMode="External" /><Relationship Type="http://schemas.openxmlformats.org/officeDocument/2006/relationships/hyperlink" Id="rId24" Target="https://www.codecademy.com/learn/asynchronous-javascript" TargetMode="External" /><Relationship Type="http://schemas.openxmlformats.org/officeDocument/2006/relationships/hyperlink" Id="rId21" Target="https://www.freecodecamp.org/news/asynchronous-programming-in-java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luezorro.com/blog/what-is-asynchronous-programming/" TargetMode="External" /><Relationship Type="http://schemas.openxmlformats.org/officeDocument/2006/relationships/hyperlink" Id="rId20" Target="https://developer.mozilla.org/en-US/docs/Learn/JavaScript/Asynchronous/Introducing" TargetMode="External" /><Relationship Type="http://schemas.openxmlformats.org/officeDocument/2006/relationships/hyperlink" Id="rId23" Target="https://www.bmc.com/blogs/asynchronous-programming/" TargetMode="External" /><Relationship Type="http://schemas.openxmlformats.org/officeDocument/2006/relationships/hyperlink" Id="rId24" Target="https://www.codecademy.com/learn/asynchronous-javascript" TargetMode="External" /><Relationship Type="http://schemas.openxmlformats.org/officeDocument/2006/relationships/hyperlink" Id="rId21" Target="https://www.freecodecamp.org/news/asynchronous-programming-in-java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2024-03-23T04:24:48Z</dcterms:created>
  <dcterms:modified xsi:type="dcterms:W3CDTF">2024-03-23T04:24:48Z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