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</w:t>
      </w:r>
      <w:r>
        <w:t xml:space="preserve"> </w:t>
      </w:r>
      <w:r>
        <w:t xml:space="preserve">is a popular open-source, cross-platform web server actively maintained by the</w:t>
      </w:r>
      <w:r>
        <w:t xml:space="preserve"> </w:t>
      </w:r>
      <w:r>
        <w:rPr>
          <w:b/>
          <w:bCs/>
        </w:rPr>
        <w:t xml:space="preserve">Apache Software Foundation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powers websites by handling requests from clients (such as web browsers) and sending back the requested content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Kafka Fundamentals</w:t>
      </w:r>
      <w:r>
        <w:t xml:space="preserve">: Tim Berglund breaks down Kafka basics in a digestible way, covering concepts and use cases.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Apache Kafka 101</w:t>
      </w:r>
      <w:r>
        <w:t xml:space="preserve">: Learn how to create your first Kafka application in minutes.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Kafka Streams 101</w:t>
      </w:r>
      <w:r>
        <w:t xml:space="preserve">: Dive into Kafka Streams for real-time stream processing.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Kafka Producer Tutorial</w:t>
      </w:r>
      <w:r>
        <w:t xml:space="preserve">: Build your first Kafka producer application.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Kafka Consumer Tutorial</w:t>
      </w:r>
      <w:r>
        <w:t xml:space="preserve">: Get started with building a Kafka consumer application.</w:t>
      </w:r>
    </w:p>
    <w:p>
      <w:pPr>
        <w:pStyle w:val="FirstParagraph"/>
      </w:pPr>
      <w:r>
        <w:t xml:space="preserve">Remember, these resources will equip you to work with Kafka and explore its powerful capabilities!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ttpd.apache.org/do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ttpd.apache.org/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2024-03-24T08:46:18Z</dcterms:created>
  <dcterms:modified xsi:type="dcterms:W3CDTF">2024-03-24T08:46:18Z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