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Data analytics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technology refers to the multidisciplinary field that employs math, statistics, and computer science techniques to draw insights from data sets, enabling informed decision-making and predictions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online resources</w:t>
      </w:r>
      <w:r>
        <w:t xml:space="preserve"> </w:t>
      </w:r>
      <w:r>
        <w:t xml:space="preserve">where you can learn more about data analytics: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CareerFoundry</w:t>
        </w:r>
        <w:r>
          <w:rPr>
            <w:rStyle w:val="Hyperlink"/>
          </w:rPr>
          <w:t xml:space="preserve">: Offers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Data Analytics Short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help you grasp the fundamentals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Datacamp</w:t>
        </w:r>
        <w:r>
          <w:rPr>
            <w:rStyle w:val="Hyperlink"/>
          </w:rPr>
          <w:t xml:space="preserve">: Provides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Data Science for Everyone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course to introduce you to data analytics principles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OpenLearn</w:t>
        </w:r>
        <w:r>
          <w:rPr>
            <w:rStyle w:val="Hyperlink"/>
          </w:rPr>
          <w:t xml:space="preserve">: Offers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Learn to Code for Data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course to get you started with data analytics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Harvard University</w:t>
        </w:r>
        <w:r>
          <w:rPr>
            <w:rStyle w:val="Hyperlink"/>
          </w:rPr>
          <w:t xml:space="preserve">: Provides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Online Data Science Courses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cover various aspects of data analytics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Coursera (IBM)</w:t>
        </w:r>
        <w:r>
          <w:rPr>
            <w:rStyle w:val="Hyperlink"/>
          </w:rPr>
          <w:t xml:space="preserve">: Offers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Introduction to Data Analytics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course, which is a great starting point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data analytics skills! 📊🔍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areerfoundry.com/en/blog/data-analytics/free-data-analytics-courses/" TargetMode="External" /><Relationship Type="http://schemas.openxmlformats.org/officeDocument/2006/relationships/hyperlink" Id="rId20" Target="https://www.coursera.org/articles/data-analyti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areerfoundry.com/en/blog/data-analytics/free-data-analytics-courses/" TargetMode="External" /><Relationship Type="http://schemas.openxmlformats.org/officeDocument/2006/relationships/hyperlink" Id="rId20" Target="https://www.coursera.org/articles/data-analyti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2024-03-24T08:46:26Z</dcterms:created>
  <dcterms:modified xsi:type="dcterms:W3CDTF">2024-03-24T08:46:26Z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