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difference</w:t>
      </w:r>
      <w:r>
        <w:t xml:space="preserve">, return the length of the longest subsequence in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which is an arithmetic sequence such that the difference between adjacent elements in the subsequence equals</w:t>
      </w:r>
      <w:r>
        <w:t xml:space="preserve"> </w:t>
      </w:r>
      <w:r>
        <w:rPr>
          <w:rStyle w:val="VerbatimChar"/>
        </w:rPr>
        <w:t xml:space="preserve">difference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 sequence that can be derived from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by deleting some or no elements without changing the order of the remaining elements.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[1,2,3,4], difference = 1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longest arithmetic subsequence is [1,2,3,4].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[1,3,5,7], difference = 1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longest arithmetic subsequence is any single element.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[1,5,7,8,5,3,4,2,1], difference = -2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longest arithmetic subsequence is [7,5,3,1].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arr[i], difference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2024-03-25T09:54:33Z</dcterms:created>
  <dcterms:modified xsi:type="dcterms:W3CDTF">2024-03-25T09:54:33Z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