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non-negative integers.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considered</w:t>
      </w:r>
      <w:r>
        <w:t xml:space="preserve"> </w:t>
      </w:r>
      <w:r>
        <w:rPr>
          <w:b/>
          <w:bCs/>
        </w:rPr>
        <w:t xml:space="preserve">special</w:t>
      </w:r>
      <w:r>
        <w:t xml:space="preserve"> </w:t>
      </w:r>
      <w:r>
        <w:t xml:space="preserve">if there exists a number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 there are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numbers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that are</w:t>
      </w:r>
      <w:r>
        <w:t xml:space="preserve"> </w:t>
      </w:r>
      <w:r>
        <w:rPr>
          <w:b/>
          <w:bCs/>
        </w:rPr>
        <w:t xml:space="preserve">greater than or equal to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Notice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have to be an 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  <w:iCs/>
        </w:rPr>
        <w:t xml:space="preserve">if the array 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special</w:t>
      </w:r>
      <w:r>
        <w:rPr>
          <w:i/>
          <w:iCs/>
        </w:rPr>
        <w:t xml:space="preserve">, otherwise,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 It can be proven that if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special, the value for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[3,5]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There are 2 values (3 and 5) that are greater than or equal to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[0,0]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No numbers fit the criteria for x.</w:t>
      </w:r>
      <w:r>
        <w:br/>
      </w:r>
      <w:r>
        <w:rPr>
          <w:rStyle w:val="VerbatimChar"/>
        </w:rPr>
        <w:t xml:space="preserve">If x = 0, there should be 0 numbers &gt;= x, but there are 2.</w:t>
      </w:r>
      <w:r>
        <w:br/>
      </w:r>
      <w:r>
        <w:rPr>
          <w:rStyle w:val="VerbatimChar"/>
        </w:rPr>
        <w:t xml:space="preserve">If x = 1, there should be 1 number &gt;= x, but there are 0.</w:t>
      </w:r>
      <w:r>
        <w:br/>
      </w:r>
      <w:r>
        <w:rPr>
          <w:rStyle w:val="VerbatimChar"/>
        </w:rPr>
        <w:t xml:space="preserve">If x = 2, there should be 2 numbers &gt;= x, but there are 0.</w:t>
      </w:r>
      <w:r>
        <w:br/>
      </w:r>
      <w:r>
        <w:rPr>
          <w:rStyle w:val="VerbatimChar"/>
        </w:rPr>
        <w:t xml:space="preserve">x cannot be greater since there are only 2 numbers in nums.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[0,4,3,0,4]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3 values that are greater than or equal to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2024-03-25T09:59:13Z</dcterms:created>
  <dcterms:modified xsi:type="dcterms:W3CDTF">2024-03-25T09:59:13Z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