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array of positive integers</w:t>
      </w:r>
      <w:r>
        <w:t xml:space="preserve"> </w:t>
      </w:r>
      <w:r>
        <w:rPr>
          <w:rStyle w:val="VerbatimChar"/>
        </w:rPr>
        <w:t xml:space="preserve">candiesCount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candiesCount[i]</w:t>
      </w:r>
      <w:r>
        <w:t xml:space="preserve"> </w:t>
      </w:r>
      <w:r>
        <w:t xml:space="preserve">represents the number of candies of the 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 type you have. You are also given a 2D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queries[i] = [favoriteType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favoriteDay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dailyCap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You play a game with the following rules:</w:t>
      </w:r>
    </w:p>
    <w:p>
      <w:pPr>
        <w:pStyle w:val="Compact"/>
        <w:numPr>
          <w:ilvl w:val="0"/>
          <w:numId w:val="1001"/>
        </w:numPr>
      </w:pPr>
      <w:r>
        <w:t xml:space="preserve">You start eating candies on day</w:t>
      </w:r>
      <w:r>
        <w:t xml:space="preserve"> </w:t>
      </w:r>
      <w:r>
        <w:rPr>
          <w:rStyle w:val="VerbatimChar"/>
          <w:b/>
          <w:bCs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eat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candy of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unless you have eaten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candies of type</w:t>
      </w:r>
      <w:r>
        <w:t xml:space="preserve"> </w:t>
      </w:r>
      <w:r>
        <w:rPr>
          <w:rStyle w:val="VerbatimChar"/>
        </w:rPr>
        <w:t xml:space="preserve">i - 1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must eat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candy per day until you have eaten all the candies.</w:t>
      </w:r>
    </w:p>
    <w:p>
      <w:pPr>
        <w:pStyle w:val="FirstParagraph"/>
      </w:pPr>
      <w:r>
        <w:t xml:space="preserve">Construct a boolean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answer.length == queries.length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can eat a candy of type</w:t>
      </w:r>
      <w:r>
        <w:t xml:space="preserve"> </w:t>
      </w:r>
      <w:r>
        <w:rPr>
          <w:rStyle w:val="VerbatimChar"/>
        </w:rPr>
        <w:t xml:space="preserve">favoriteType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on day</w:t>
      </w:r>
      <w:r>
        <w:t xml:space="preserve"> </w:t>
      </w:r>
      <w:r>
        <w:rPr>
          <w:rStyle w:val="VerbatimChar"/>
        </w:rPr>
        <w:t xml:space="preserve">favoriteDay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without eating</w:t>
      </w:r>
      <w:r>
        <w:t xml:space="preserve"> </w:t>
      </w:r>
      <w:r>
        <w:rPr>
          <w:b/>
          <w:bCs/>
        </w:rPr>
        <w:t xml:space="preserve">more than</w:t>
      </w:r>
      <w:r>
        <w:t xml:space="preserve"> </w:t>
      </w:r>
      <w:r>
        <w:rPr>
          <w:rStyle w:val="VerbatimChar"/>
        </w:rPr>
        <w:t xml:space="preserve">dailyCap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candies 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day,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 Note that you can eat different types of candy on the same day, provided that you follow rule 2.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constructed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candiesCount = [7,4,5,3,8], queries = [[0,2,2],[4,2,4],[2,13,1000000000]]</w:t>
      </w:r>
      <w:r>
        <w:br/>
      </w:r>
      <w:r>
        <w:rPr>
          <w:rStyle w:val="VerbatimChar"/>
        </w:rPr>
        <w:t xml:space="preserve">Output: [true,false,true]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1- If you eat 2 candies (type 0) on day 0 and 2 candies (type 0) on day 1, you will eat a candy of type 0 on day 2.</w:t>
      </w:r>
      <w:r>
        <w:br/>
      </w:r>
      <w:r>
        <w:rPr>
          <w:rStyle w:val="VerbatimChar"/>
        </w:rPr>
        <w:t xml:space="preserve">2- You can eat at most 4 candies each day.</w:t>
      </w:r>
      <w:r>
        <w:br/>
      </w:r>
      <w:r>
        <w:rPr>
          <w:rStyle w:val="VerbatimChar"/>
        </w:rPr>
        <w:t xml:space="preserve">   If you eat 4 candies every day, you will eat 4 candies (type 0) on day 0 and 4 candies (type 0 and type 1) on day 1.</w:t>
      </w:r>
      <w:r>
        <w:br/>
      </w:r>
      <w:r>
        <w:rPr>
          <w:rStyle w:val="VerbatimChar"/>
        </w:rPr>
        <w:t xml:space="preserve">   On day 2, you can only eat 4 candies (type 1 and type 2), so you cannot eat a candy of type 4 on day 2.</w:t>
      </w:r>
      <w:r>
        <w:br/>
      </w:r>
      <w:r>
        <w:rPr>
          <w:rStyle w:val="VerbatimChar"/>
        </w:rPr>
        <w:t xml:space="preserve">3- If you eat 1 candy each day, you will eat a candy of type 2 on day 13.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candiesCount = [5,2,6,4,1], queries = [[3,1,2],[4,10,3],[3,10,100],[4,100,30],[1,3,1]]</w:t>
      </w:r>
      <w:r>
        <w:br/>
      </w:r>
      <w:r>
        <w:rPr>
          <w:rStyle w:val="VerbatimChar"/>
        </w:rPr>
        <w:t xml:space="preserve">Output: [false,true,true,false,false]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candiesCount.length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candiesCount[i]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queries.length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queries[i].length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favoriteType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candiesCount.length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favoriteDay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dailyCap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2024-03-25T10:00:18Z</dcterms:created>
  <dcterms:modified xsi:type="dcterms:W3CDTF">2024-03-25T10:00:18Z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