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parentheses string is a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string consisting only of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')'</w:t>
      </w:r>
      <w:r>
        <w:t xml:space="preserve">. It is valid if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of the following conditions is</w:t>
      </w:r>
      <w:r>
        <w:t xml:space="preserve"> </w:t>
      </w:r>
      <w:r>
        <w:rPr>
          <w:b/>
          <w:bCs/>
        </w:rPr>
        <w:t xml:space="preserve">true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It is</w:t>
      </w:r>
      <w:r>
        <w:t xml:space="preserve"> </w:t>
      </w:r>
      <w:r>
        <w:rPr>
          <w:rStyle w:val="VerbatimChar"/>
        </w:rPr>
        <w:t xml:space="preserve">()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AB</w:t>
      </w:r>
      <w:r>
        <w:t xml:space="preserve"> </w:t>
      </w:r>
      <w:r>
        <w:t xml:space="preserve">(</w:t>
      </w:r>
      <w:r>
        <w:rPr>
          <w:rStyle w:val="VerbatimChar"/>
        </w:rPr>
        <w:t xml:space="preserve">A</w:t>
      </w:r>
      <w:r>
        <w:t xml:space="preserve"> </w:t>
      </w:r>
      <w:r>
        <w:t xml:space="preserve">concatenated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),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valid parentheses strings.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(A)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valid parentheses string.</w:t>
      </w:r>
    </w:p>
    <w:p>
      <w:pPr>
        <w:pStyle w:val="FirstParagraph"/>
      </w:pPr>
      <w:r>
        <w:t xml:space="preserve">You are given a parentheses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 string</w:t>
      </w:r>
      <w:r>
        <w:t xml:space="preserve"> </w:t>
      </w:r>
      <w:r>
        <w:rPr>
          <w:rStyle w:val="VerbatimChar"/>
        </w:rPr>
        <w:t xml:space="preserve">locked</w:t>
      </w:r>
      <w:r>
        <w:t xml:space="preserve">, both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t xml:space="preserve"> </w:t>
      </w:r>
      <w:r>
        <w:rPr>
          <w:rStyle w:val="VerbatimChar"/>
        </w:rPr>
        <w:t xml:space="preserve">locked</w:t>
      </w:r>
      <w:r>
        <w:t xml:space="preserve"> </w:t>
      </w:r>
      <w:r>
        <w:t xml:space="preserve">is a binary string consisting only of</w:t>
      </w:r>
      <w:r>
        <w:t xml:space="preserve"> </w:t>
      </w:r>
      <w:r>
        <w:rPr>
          <w:rStyle w:val="VerbatimChar"/>
        </w:rPr>
        <w:t xml:space="preserve">'0'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'1'</w:t>
      </w:r>
      <w:r>
        <w:t xml:space="preserve">s. For</w:t>
      </w:r>
      <w:r>
        <w:t xml:space="preserve"> </w:t>
      </w:r>
      <w:r>
        <w:rPr>
          <w:b/>
          <w:bCs/>
        </w:rPr>
        <w:t xml:space="preserve">each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locked</w:t>
      </w:r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locked[i]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'1'</w:t>
      </w:r>
      <w:r>
        <w:t xml:space="preserve">, you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change</w:t>
      </w:r>
      <w:r>
        <w:t xml:space="preserve"> </w:t>
      </w:r>
      <w:r>
        <w:rPr>
          <w:rStyle w:val="VerbatimChar"/>
        </w:rPr>
        <w:t xml:space="preserve">s[i]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But if</w:t>
      </w:r>
      <w:r>
        <w:t xml:space="preserve"> </w:t>
      </w:r>
      <w:r>
        <w:rPr>
          <w:rStyle w:val="VerbatimChar"/>
        </w:rPr>
        <w:t xml:space="preserve">locked[i]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'0'</w:t>
      </w:r>
      <w:r>
        <w:t xml:space="preserve">, you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change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to either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make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</w:t>
      </w:r>
      <w:r>
        <w:rPr>
          <w:i/>
          <w:iCs/>
        </w:rPr>
        <w:t xml:space="preserve"> </w:t>
      </w:r>
      <w:r>
        <w:rPr>
          <w:i/>
          <w:iCs/>
        </w:rPr>
        <w:t xml:space="preserve">a valid parentheses string</w:t>
      </w:r>
      <w:r>
        <w:t xml:space="preserve">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949700" cy="1282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1/06/e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"))()))", locked = "010100"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locked[1] == '1' and locked[3] == '1', so we cannot change s[1] or s[3].</w:t>
      </w:r>
      <w:r>
        <w:br/>
      </w:r>
      <w:r>
        <w:rPr>
          <w:rStyle w:val="VerbatimChar"/>
        </w:rPr>
        <w:t xml:space="preserve">We change s[0] and s[4] to '(' while leaving s[2] and s[5] unchanged to make s valid.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"()()", locked = "0000"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do not need to make any changes because s is already valid.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")", locked = "0"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locked permits us to change s[0]. </w:t>
      </w:r>
      <w:r>
        <w:br/>
      </w:r>
      <w:r>
        <w:rPr>
          <w:rStyle w:val="VerbatimChar"/>
        </w:rPr>
        <w:t xml:space="preserve">Changing s[0] to either '(' or ')' will not make s valid.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s.length == locked.length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locked[i]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2024-03-25T10:03:53Z</dcterms:created>
  <dcterms:modified xsi:type="dcterms:W3CDTF">2024-03-25T10:03:53Z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