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smallest value (</w:t>
      </w:r>
      <w:r>
        <w:rPr>
          <w:b/>
          <w:bCs/>
          <w:i/>
          <w:iCs/>
        </w:rPr>
        <w:t xml:space="preserve">1-indexed</w:t>
      </w:r>
      <w:r>
        <w:rPr>
          <w:i/>
          <w:iCs/>
        </w:rPr>
        <w:t xml:space="preserve">) of all the values of the nodes in the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692400" cy="3822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28/kth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[3,1,4,null,2], k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851400" cy="383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28/kthtre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[5,3,6,2,4,null,null,1], k = 3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If the BST is modified often (i.e., we can do insert and delete operations) and you need to find the kth smallest frequently, how would you optimize?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2024-03-25T10:05:34Z</dcterms:created>
  <dcterms:modified xsi:type="dcterms:W3CDTF">2024-03-25T10:05:34Z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