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i/>
          <w:iCs/>
        </w:rPr>
        <w:t xml:space="preserve">all root-to-leaf paths in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leaf</w:t>
      </w:r>
      <w:r>
        <w:t xml:space="preserve"> </w:t>
      </w:r>
      <w:r>
        <w:t xml:space="preserve">is a node with no children.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628900" cy="3721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2/paths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[1,2,3,null,5]</w:t>
      </w:r>
      <w:r>
        <w:br/>
      </w:r>
      <w:r>
        <w:rPr>
          <w:rStyle w:val="VerbatimChar"/>
        </w:rPr>
        <w:t xml:space="preserve">Output: ["1-&gt;2-&gt;5","1-&gt;3"]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["1"]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2024-03-25T10:07:31Z</dcterms:created>
  <dcterms:modified xsi:type="dcterms:W3CDTF">2024-03-25T10:07:31Z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