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pattern</w:t>
      </w:r>
      <w:r>
        <w:t xml:space="preserve"> </w:t>
      </w:r>
      <w:r>
        <w:t xml:space="preserve">and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find if</w:t>
      </w:r>
      <w:r>
        <w:t xml:space="preserve"> </w:t>
      </w:r>
      <w:r>
        <w:rPr>
          <w:rStyle w:val="VerbatimChar"/>
        </w:rPr>
        <w:t xml:space="preserve">s</w:t>
      </w:r>
      <w:r>
        <w:t xml:space="preserve"> follows the same pattern.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b/>
          <w:bCs/>
        </w:rPr>
        <w:t xml:space="preserve">follow</w:t>
      </w:r>
      <w:r>
        <w:t xml:space="preserve"> </w:t>
      </w:r>
      <w:r>
        <w:t xml:space="preserve">means a full match, such that there is a bijection between a letter in</w:t>
      </w:r>
      <w:r>
        <w:t xml:space="preserve"> </w:t>
      </w:r>
      <w:r>
        <w:rPr>
          <w:rStyle w:val="VerbatimChar"/>
        </w:rPr>
        <w:t xml:space="preserve">pattern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word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pattern = "abba", s = "dog cat cat dog"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pattern = "abba", s = "dog cat cat fish"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pattern = "aaaa", s = "dog cat cat dog"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pattern.length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pattern</w:t>
      </w:r>
      <w:r>
        <w:t xml:space="preserve"> </w:t>
      </w:r>
      <w:r>
        <w:t xml:space="preserve">contains only lower-case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only lowercase English letters and spaces</w:t>
      </w:r>
      <w:r>
        <w:t xml:space="preserve"> </w:t>
      </w:r>
      <w:r>
        <w:rPr>
          <w:rStyle w:val="VerbatimChar"/>
        </w:rPr>
        <w:t xml:space="preserve">' 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rPr>
          <w:b/>
          <w:bCs/>
        </w:rPr>
        <w:t xml:space="preserve">does not contain</w:t>
      </w:r>
      <w:r>
        <w:t xml:space="preserve"> </w:t>
      </w:r>
      <w:r>
        <w:t xml:space="preserve">any leading or trailing spaces.</w:t>
      </w:r>
    </w:p>
    <w:p>
      <w:pPr>
        <w:pStyle w:val="Compact"/>
        <w:numPr>
          <w:ilvl w:val="0"/>
          <w:numId w:val="1001"/>
        </w:numPr>
      </w:pPr>
      <w:r>
        <w:t xml:space="preserve">All the words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are separated by a</w:t>
      </w:r>
      <w:r>
        <w:t xml:space="preserve"> </w:t>
      </w:r>
      <w:r>
        <w:rPr>
          <w:b/>
          <w:bCs/>
        </w:rPr>
        <w:t xml:space="preserve">single space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2024-03-25T10:09:10Z</dcterms:created>
  <dcterms:modified xsi:type="dcterms:W3CDTF">2024-03-25T10:09:10Z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