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rectangular island that borders both the</w:t>
      </w:r>
      <w:r>
        <w:t xml:space="preserve"> </w:t>
      </w:r>
      <w:r>
        <w:rPr>
          <w:b/>
          <w:bCs/>
        </w:rPr>
        <w:t xml:space="preserve">Pacific Ocean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Atlantic Ocean</w:t>
      </w:r>
      <w:r>
        <w:t xml:space="preserve">. The</w:t>
      </w:r>
      <w:r>
        <w:t xml:space="preserve"> </w:t>
      </w:r>
      <w:r>
        <w:rPr>
          <w:b/>
          <w:bCs/>
        </w:rPr>
        <w:t xml:space="preserve">Pacific Ocean</w:t>
      </w:r>
      <w:r>
        <w:t xml:space="preserve"> </w:t>
      </w:r>
      <w:r>
        <w:t xml:space="preserve">touches the island's left and top edges, and the</w:t>
      </w:r>
      <w:r>
        <w:t xml:space="preserve"> </w:t>
      </w:r>
      <w:r>
        <w:rPr>
          <w:b/>
          <w:bCs/>
        </w:rPr>
        <w:t xml:space="preserve">Atlantic Ocean</w:t>
      </w:r>
      <w:r>
        <w:t xml:space="preserve"> </w:t>
      </w:r>
      <w:r>
        <w:t xml:space="preserve">touches the island's right and bottom edges.</w:t>
      </w:r>
    </w:p>
    <w:p>
      <w:pPr>
        <w:pStyle w:val="BodyText"/>
      </w:pPr>
      <w:r>
        <w:t xml:space="preserve">The island is partitioned into a grid of square cells. 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heights[r][c]</w:t>
      </w:r>
      <w:r>
        <w:t xml:space="preserve"> </w:t>
      </w:r>
      <w:r>
        <w:t xml:space="preserve">represents the</w:t>
      </w:r>
      <w:r>
        <w:t xml:space="preserve"> </w:t>
      </w:r>
      <w:r>
        <w:rPr>
          <w:b/>
          <w:bCs/>
        </w:rPr>
        <w:t xml:space="preserve">height above sea level</w:t>
      </w:r>
      <w:r>
        <w:t xml:space="preserve"> </w:t>
      </w:r>
      <w:r>
        <w:t xml:space="preserve">of the cell at coordinate</w:t>
      </w:r>
      <w:r>
        <w:t xml:space="preserve"> </w:t>
      </w:r>
      <w:r>
        <w:rPr>
          <w:rStyle w:val="VerbatimChar"/>
        </w:rPr>
        <w:t xml:space="preserve">(r, c)</w:t>
      </w:r>
      <w:r>
        <w:t xml:space="preserve">.</w:t>
      </w:r>
    </w:p>
    <w:p>
      <w:pPr>
        <w:pStyle w:val="BodyText"/>
      </w:pPr>
      <w:r>
        <w:t xml:space="preserve">The island receives a lot of rain, and the rain water can flow to neighboring cells directly north, south, east, and west if the neighboring cell's height is</w:t>
      </w:r>
      <w:r>
        <w:t xml:space="preserve"> </w:t>
      </w:r>
      <w:r>
        <w:rPr>
          <w:b/>
          <w:bCs/>
        </w:rPr>
        <w:t xml:space="preserve">less than or equal to</w:t>
      </w:r>
      <w:r>
        <w:t xml:space="preserve"> </w:t>
      </w:r>
      <w:r>
        <w:t xml:space="preserve">the current cell's height. Water can flow from any cell adjacent to an ocean into the ocean.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2D list</w:t>
      </w:r>
      <w:r>
        <w:rPr>
          <w:i/>
          <w:iCs/>
        </w:rPr>
        <w:t xml:space="preserve"> </w:t>
      </w:r>
      <w:r>
        <w:rPr>
          <w:i/>
          <w:iCs/>
        </w:rPr>
        <w:t xml:space="preserve">of grid coordinates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result[i] = [r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rPr>
          <w:i/>
          <w:iCs/>
        </w:rPr>
        <w:t xml:space="preserve">denotes that rain water can flow from cell</w:t>
      </w:r>
      <w:r>
        <w:t xml:space="preserve"> </w:t>
      </w:r>
      <w:r>
        <w:rPr>
          <w:rStyle w:val="VerbatimChar"/>
        </w:rPr>
        <w:t xml:space="preserve">(r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both</w:t>
      </w:r>
      <w:r>
        <w:rPr>
          <w:i/>
          <w:iCs/>
        </w:rPr>
        <w:t xml:space="preserve"> </w:t>
      </w:r>
      <w:r>
        <w:rPr>
          <w:i/>
          <w:iCs/>
        </w:rPr>
        <w:t xml:space="preserve">the Pacific and Atlantic oceans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08/waterflow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[[1,2,2,3,5],[3,2,3,4,4],[2,4,5,3,1],[6,7,1,4,5],[5,1,1,2,4]]</w:t>
      </w:r>
      <w:r>
        <w:br/>
      </w:r>
      <w:r>
        <w:rPr>
          <w:rStyle w:val="VerbatimChar"/>
        </w:rPr>
        <w:t xml:space="preserve">Output: [[0,4],[1,3],[1,4],[2,2],[3,0],[3,1],[4,0]]</w:t>
      </w:r>
      <w:r>
        <w:br/>
      </w:r>
      <w:r>
        <w:rPr>
          <w:rStyle w:val="VerbatimChar"/>
        </w:rPr>
        <w:t xml:space="preserve">Explanation: The following cells can flow to the Pacific and Atlantic oceans, as shown below:</w:t>
      </w:r>
      <w:r>
        <w:br/>
      </w:r>
      <w:r>
        <w:rPr>
          <w:rStyle w:val="VerbatimChar"/>
        </w:rPr>
        <w:t xml:space="preserve">[0,4]: [0,4] -&gt; Pacific Ocean </w:t>
      </w:r>
      <w:r>
        <w:br/>
      </w:r>
      <w:r>
        <w:rPr>
          <w:rStyle w:val="VerbatimChar"/>
        </w:rPr>
        <w:t xml:space="preserve">       [0,4] -&gt; Atlantic Ocean</w:t>
      </w:r>
      <w:r>
        <w:br/>
      </w:r>
      <w:r>
        <w:rPr>
          <w:rStyle w:val="VerbatimChar"/>
        </w:rPr>
        <w:t xml:space="preserve">[1,3]: [1,3] -&gt; [0,3] -&gt; Pacific Ocean </w:t>
      </w:r>
      <w:r>
        <w:br/>
      </w:r>
      <w:r>
        <w:rPr>
          <w:rStyle w:val="VerbatimChar"/>
        </w:rPr>
        <w:t xml:space="preserve">       [1,3] -&gt; [1,4] -&gt; Atlantic Ocean</w:t>
      </w:r>
      <w:r>
        <w:br/>
      </w:r>
      <w:r>
        <w:rPr>
          <w:rStyle w:val="VerbatimChar"/>
        </w:rPr>
        <w:t xml:space="preserve">[1,4]: [1,4] -&gt; [1,3] -&gt; [0,3] -&gt; Pacific Ocean </w:t>
      </w:r>
      <w:r>
        <w:br/>
      </w:r>
      <w:r>
        <w:rPr>
          <w:rStyle w:val="VerbatimChar"/>
        </w:rPr>
        <w:t xml:space="preserve">       [1,4] -&gt; Atlantic Ocean</w:t>
      </w:r>
      <w:r>
        <w:br/>
      </w:r>
      <w:r>
        <w:rPr>
          <w:rStyle w:val="VerbatimChar"/>
        </w:rPr>
        <w:t xml:space="preserve">[2,2]: [2,2] -&gt; [1,2] -&gt; [0,2] -&gt; Pacific Ocean </w:t>
      </w:r>
      <w:r>
        <w:br/>
      </w:r>
      <w:r>
        <w:rPr>
          <w:rStyle w:val="VerbatimChar"/>
        </w:rPr>
        <w:t xml:space="preserve">       [2,2] -&gt; [2,3] -&gt; [2,4] -&gt; Atlantic Ocean</w:t>
      </w:r>
      <w:r>
        <w:br/>
      </w:r>
      <w:r>
        <w:rPr>
          <w:rStyle w:val="VerbatimChar"/>
        </w:rPr>
        <w:t xml:space="preserve">[3,0]: [3,0] -&gt; Pacific Ocean </w:t>
      </w:r>
      <w:r>
        <w:br/>
      </w:r>
      <w:r>
        <w:rPr>
          <w:rStyle w:val="VerbatimChar"/>
        </w:rPr>
        <w:t xml:space="preserve">       [3,0] -&gt; [4,0] -&gt; Atlantic Ocean</w:t>
      </w:r>
      <w:r>
        <w:br/>
      </w:r>
      <w:r>
        <w:rPr>
          <w:rStyle w:val="VerbatimChar"/>
        </w:rPr>
        <w:t xml:space="preserve">[3,1]: [3,1] -&gt; [3,0] -&gt; Pacific Ocean </w:t>
      </w:r>
      <w:r>
        <w:br/>
      </w:r>
      <w:r>
        <w:rPr>
          <w:rStyle w:val="VerbatimChar"/>
        </w:rPr>
        <w:t xml:space="preserve">       [3,1] -&gt; [4,1] -&gt; Atlantic Ocean</w:t>
      </w:r>
      <w:r>
        <w:br/>
      </w:r>
      <w:r>
        <w:rPr>
          <w:rStyle w:val="VerbatimChar"/>
        </w:rPr>
        <w:t xml:space="preserve">[4,0]: [4,0] -&gt; Pacific Ocean </w:t>
      </w:r>
      <w:r>
        <w:br/>
      </w:r>
      <w:r>
        <w:rPr>
          <w:rStyle w:val="VerbatimChar"/>
        </w:rPr>
        <w:t xml:space="preserve">       [4,0] -&gt; Atlantic Ocean</w:t>
      </w:r>
      <w:r>
        <w:br/>
      </w:r>
      <w:r>
        <w:rPr>
          <w:rStyle w:val="VerbatimChar"/>
        </w:rPr>
        <w:t xml:space="preserve">Note that there are other possible paths for these cells to flow to the Pacific and Atlantic oceans.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heights = [[1]]</w:t>
      </w:r>
      <w:r>
        <w:br/>
      </w:r>
      <w:r>
        <w:rPr>
          <w:rStyle w:val="VerbatimChar"/>
        </w:rPr>
        <w:t xml:space="preserve">Output: [[0,0]]</w:t>
      </w:r>
      <w:r>
        <w:br/>
      </w:r>
      <w:r>
        <w:rPr>
          <w:rStyle w:val="VerbatimChar"/>
        </w:rPr>
        <w:t xml:space="preserve">Explanation: The water can flow from the only cell to the Pacific and Atlantic oceans.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heights.length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heights[r].length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heights[r][c]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2024-03-25T10:12:16Z</dcterms:created>
  <dcterms:modified xsi:type="dcterms:W3CDTF">2024-03-25T10:12:16Z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