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positive integer num, return</w:t>
      </w:r>
      <w:r>
        <w:t xml:space="preserve"> </w:t>
      </w:r>
      <w:r>
        <w:rPr>
          <w:i/>
          <w:iCs/>
        </w:rPr>
        <w:t xml:space="preserve">the smallest positive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  <w:iCs/>
        </w:rPr>
        <w:t xml:space="preserve">whose multiplication of each digit equals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If there is no answer or the answer is not fit in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signed integer,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48</w:t>
      </w:r>
      <w:r>
        <w:br/>
      </w:r>
      <w:r>
        <w:rPr>
          <w:rStyle w:val="VerbatimChar"/>
        </w:rPr>
        <w:t xml:space="preserve">Output: 68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15</w:t>
      </w:r>
      <w:r>
        <w:br/>
      </w:r>
      <w:r>
        <w:rPr>
          <w:rStyle w:val="VerbatimChar"/>
        </w:rPr>
        <w:t xml:space="preserve">Output: 35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2024-03-25T10:15:48Z</dcterms:created>
  <dcterms:modified xsi:type="dcterms:W3CDTF">2024-03-25T10:15:48Z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