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representing bus routes where</w:t>
      </w:r>
      <w:r>
        <w:t xml:space="preserve"> </w:t>
      </w:r>
      <w:r>
        <w:rPr>
          <w:rStyle w:val="VerbatimChar"/>
        </w:rPr>
        <w:t xml:space="preserve">routes[i]</w:t>
      </w:r>
      <w:r>
        <w:t xml:space="preserve"> </w:t>
      </w:r>
      <w:r>
        <w:t xml:space="preserve">is a bus route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bus repeats forever.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routes[0] = [1, 5, 7]</w:t>
      </w:r>
      <w:r>
        <w:t xml:space="preserve">, this means that the</w:t>
      </w:r>
      <w:r>
        <w:t xml:space="preserve"> </w:t>
      </w:r>
      <w:r>
        <w:rPr>
          <w:rStyle w:val="VerbatimChar"/>
        </w:rPr>
        <w:t xml:space="preserve">0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bus travels in the sequence</w:t>
      </w:r>
      <w:r>
        <w:t xml:space="preserve"> </w:t>
      </w:r>
      <w:r>
        <w:rPr>
          <w:rStyle w:val="VerbatimChar"/>
        </w:rPr>
        <w:t xml:space="preserve">1 -&gt; 5 -&gt; 7 -&gt; 1 -&gt; 5 -&gt; 7 -&gt; 1 -&gt; ...</w:t>
      </w:r>
      <w:r>
        <w:t xml:space="preserve"> </w:t>
      </w:r>
      <w:r>
        <w:t xml:space="preserve">forever.</w:t>
      </w:r>
    </w:p>
    <w:p>
      <w:pPr>
        <w:pStyle w:val="FirstParagraph"/>
      </w:pPr>
      <w:r>
        <w:t xml:space="preserve">You will start at the bus stop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(You are not on any bus initially), and you want to go to the bus stop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You can travel between bus stops by buses only.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least number of buses you must take to travel from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if it is not possible.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routes = [[1,2,7],[3,6,7]], source = 1, target = 6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best strategy is take the first bus to the bus stop 7, then take the second bus to the bus stop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routes = [[7,12],[4,5,15],[6],[15,19],[9,12,13]], source = 15, target = 12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routes.length &lt;= 500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routes[i].length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routes[i]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sum(routes[i].length)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routes[i][j] &lt;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source, target &lt;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2024-03-25T10:19:26Z</dcterms:created>
  <dcterms:modified xsi:type="dcterms:W3CDTF">2024-03-25T10:19:26Z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