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b/>
          <w:bCs/>
        </w:rPr>
        <w:t xml:space="preserve">circular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maximum possible sum of a non-empty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subarray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circular array</w:t>
      </w:r>
      <w:r>
        <w:t xml:space="preserve"> </w:t>
      </w:r>
      <w:r>
        <w:t xml:space="preserve">means the end of the array connects to the beginning of the array. Formally, the next element of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nums[(i + 1) % n]</w:t>
      </w:r>
      <w:r>
        <w:t xml:space="preserve"> </w:t>
      </w:r>
      <w:r>
        <w:t xml:space="preserve">and the previous element of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nums[(i - 1 + n) % n]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subarray</w:t>
      </w:r>
      <w:r>
        <w:t xml:space="preserve"> </w:t>
      </w:r>
      <w:r>
        <w:t xml:space="preserve">may only include each element of the fixed buffer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at most once. Formally, for a subarray</w:t>
      </w:r>
      <w:r>
        <w:t xml:space="preserve"> </w:t>
      </w:r>
      <w:r>
        <w:rPr>
          <w:rStyle w:val="VerbatimChar"/>
        </w:rPr>
        <w:t xml:space="preserve">nums[i], nums[i + 1], ..., nums[j]</w:t>
      </w:r>
      <w:r>
        <w:t xml:space="preserve">, there does not exist</w:t>
      </w:r>
      <w:r>
        <w:t xml:space="preserve"> </w:t>
      </w:r>
      <w:r>
        <w:rPr>
          <w:rStyle w:val="VerbatimChar"/>
        </w:rPr>
        <w:t xml:space="preserve">i &lt;= k1</w:t>
      </w:r>
      <w:r>
        <w:t xml:space="preserve">,</w:t>
      </w:r>
      <w:r>
        <w:t xml:space="preserve"> </w:t>
      </w:r>
      <w:r>
        <w:rPr>
          <w:rStyle w:val="VerbatimChar"/>
        </w:rPr>
        <w:t xml:space="preserve">k2 &lt;= j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k1 % n == k2 % 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[1,-2,3,-2]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Subarray [3] has maximum sum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[5,-3,5]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Subarray [5,5] has maximum sum 5 + 5 = 10.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[-3,-2,-3]</w:t>
      </w:r>
      <w:r>
        <w:br/>
      </w:r>
      <w:r>
        <w:rPr>
          <w:rStyle w:val="VerbatimChar"/>
        </w:rPr>
        <w:t xml:space="preserve">Output: -2</w:t>
      </w:r>
      <w:r>
        <w:br/>
      </w:r>
      <w:r>
        <w:rPr>
          <w:rStyle w:val="VerbatimChar"/>
        </w:rPr>
        <w:t xml:space="preserve">Explanation: Subarray [-2] has maximum sum -2.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-3 *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nums[i] &lt;= 3 *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2024-03-25T10:21:14Z</dcterms:created>
  <dcterms:modified xsi:type="dcterms:W3CDTF">2024-03-25T10:21:14Z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