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Dremio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 data lakehouse platform</w:t>
      </w:r>
      <w:r>
        <w:t xml:space="preserve"> </w:t>
      </w:r>
      <w:r>
        <w:t xml:space="preserve">that provides self-service SQL analytics, data warehouse performance, and data lake flexibility across all your data.</w:t>
      </w:r>
      <w:r>
        <w:t xml:space="preserve"> </w:t>
      </w:r>
      <w:hyperlink r:id="rId20">
        <w:r>
          <w:rPr>
            <w:rStyle w:val="Hyperlink"/>
          </w:rPr>
          <w:t xml:space="preserve">It allows you to shift left for faster insights by connecting, governing, and analyzing your data where it lives, whether on-premises, hybrid, or in the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Dremio: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Dremio Official Website</w:t>
        </w:r>
      </w:hyperlink>
      <w:r>
        <w:t xml:space="preserve">: Explore Dremio’s unified analytics platform, SQL query engine, and lakehouse management service for self-service analytics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Thoughtworks Technology Radar</w:t>
        </w:r>
      </w:hyperlink>
      <w:r>
        <w:t xml:space="preserve">: Learn about Dremio as a cloud data lake engine that powers interactive queries against cloud data lake storage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Tech Community</w:t>
        </w:r>
      </w:hyperlink>
      <w:r>
        <w:t xml:space="preserve">: Discover how Dremio eliminates the need to move data from the data lake into proprietary formats, enabling self-service analytics directly on ADLS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Dremio All In With Achievements</w:t>
        </w:r>
      </w:hyperlink>
      <w:r>
        <w:t xml:space="preserve">: Read about Dremio’s success stories with global enterprises like Maersk, Amazon, Regeneron, NetApp, and S&amp;P Global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Dremio Documentation</w:t>
        </w:r>
        <w:r>
          <w:rPr>
            <w:rStyle w:val="Hyperlink"/>
          </w:rPr>
          <w:t xml:space="preserve">: Dive into Dremio’s official documentation to explore its features, use cases, and best practices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echcommunity.microsoft.com/t5/azure-storage-blog/the-dremio-open-lakehouse-platform-and-microsoft-provide-a/ba-p/3597607" TargetMode="External" /><Relationship Type="http://schemas.openxmlformats.org/officeDocument/2006/relationships/hyperlink" Id="rId20" Target="https://www.dremio.com/" TargetMode="External" /><Relationship Type="http://schemas.openxmlformats.org/officeDocument/2006/relationships/hyperlink" Id="rId23" Target="https://www.fintechnews.org/dremio-all-in-with-achievements-driving-customer-value-in-2024-and-beyond/" TargetMode="External" /><Relationship Type="http://schemas.openxmlformats.org/officeDocument/2006/relationships/hyperlink" Id="rId21" Target="https://www.thoughtworks.com/en-sg/radar/platforms/drem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echcommunity.microsoft.com/t5/azure-storage-blog/the-dremio-open-lakehouse-platform-and-microsoft-provide-a/ba-p/3597607" TargetMode="External" /><Relationship Type="http://schemas.openxmlformats.org/officeDocument/2006/relationships/hyperlink" Id="rId20" Target="https://www.dremio.com/" TargetMode="External" /><Relationship Type="http://schemas.openxmlformats.org/officeDocument/2006/relationships/hyperlink" Id="rId23" Target="https://www.fintechnews.org/dremio-all-in-with-achievements-driving-customer-value-in-2024-and-beyond/" TargetMode="External" /><Relationship Type="http://schemas.openxmlformats.org/officeDocument/2006/relationships/hyperlink" Id="rId21" Target="https://www.thoughtworks.com/en-sg/radar/platforms/drem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2024-03-23T04:46:21Z</dcterms:created>
  <dcterms:modified xsi:type="dcterms:W3CDTF">2024-03-23T04:46:21Z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