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context,</w:t>
      </w:r>
      <w:r>
        <w:t xml:space="preserve"> </w:t>
      </w:r>
      <w:r>
        <w:rPr>
          <w:b/>
          <w:bCs/>
        </w:rPr>
        <w:t xml:space="preserve">MCV</w:t>
      </w:r>
      <w:r>
        <w:t xml:space="preserve"> </w:t>
      </w:r>
      <w:r>
        <w:t xml:space="preserve">stands for</w:t>
      </w:r>
      <w:r>
        <w:t xml:space="preserve"> </w:t>
      </w:r>
      <w:r>
        <w:rPr>
          <w:b/>
          <w:bCs/>
        </w:rPr>
        <w:t xml:space="preserve">Model-View-Controller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It’s a design pattern used in software development to separate an application’s data, user interface, and control logic into distinct components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learning resources to enhance your tech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 of training,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 in various categories.</w:t>
      </w:r>
      <w:r>
        <w:t xml:space="preserve"> </w:t>
      </w:r>
      <w:hyperlink r:id="rId20">
        <w:r>
          <w:rPr>
            <w:rStyle w:val="Hyperlink"/>
          </w:rPr>
          <w:t xml:space="preserve">Skills include Python programming, machine learning, management training, and digital photography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online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COVID-19 contact tracing, microeconomics, and more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General Assembly provides free introductory workshops and resources on topics like coding, data science, and UX design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Explore and Expand Your Knowledge</w:t>
      </w:r>
      <w:r>
        <w:t xml:space="preserve">: Keep an eye out for other free resources, such as blogs, YouTube channels, and open-source projects.</w:t>
      </w:r>
      <w:r>
        <w:t xml:space="preserve"> </w:t>
      </w:r>
      <w:hyperlink r:id="rId20">
        <w:r>
          <w:rPr>
            <w:rStyle w:val="Hyperlink"/>
          </w:rPr>
          <w:t xml:space="preserve">Learning communities like GitHub and Stack Overflow can also be valuable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qat.com/free-online-learning-resources-technology/" TargetMode="External" /><Relationship Type="http://schemas.openxmlformats.org/officeDocument/2006/relationships/hyperlink" Id="rId20" Target="https://www.acronymfinder.com/Information-Technology/MCV.html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qat.com/free-online-learning-resources-technology/" TargetMode="External" /><Relationship Type="http://schemas.openxmlformats.org/officeDocument/2006/relationships/hyperlink" Id="rId20" Target="https://www.acronymfinder.com/Information-Technology/MCV.html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2024-03-23T04:49:58Z</dcterms:created>
  <dcterms:modified xsi:type="dcterms:W3CDTF">2024-03-23T04:49:58Z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