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IBM Cognos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web-based integrated business intelligence suite that empowers users with reporting, analytics, scorecarding, and monitoring capabilities, while leveraging AI for insights and predictions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IBM Cognos Analytics: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Cognos Analytics Resources</w:t>
      </w:r>
      <w:r>
        <w:t xml:space="preserve">: Stay updated on the latest innovations, tips, and tricks from IBM experts and peers.</w:t>
      </w:r>
      <w:r>
        <w:t xml:space="preserve"> </w:t>
      </w:r>
      <w:hyperlink r:id="rId20">
        <w:r>
          <w:rPr>
            <w:rStyle w:val="Hyperlink"/>
          </w:rPr>
          <w:t xml:space="preserve">Influence product direction and explore best practices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 Course - Getting Started with IBM Cognos</w:t>
        </w:r>
        <w:r>
          <w:rPr>
            <w:rStyle w:val="Hyperlink"/>
          </w:rPr>
          <w:t xml:space="preserve">: Learn the basics of business analytics using IBM Cognos in this free course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Training - Global</w:t>
        </w:r>
        <w:r>
          <w:rPr>
            <w:rStyle w:val="Hyperlink"/>
          </w:rPr>
          <w:t xml:space="preserve">: Access training materials, tutorials, and guides directly from IBM to deepen your understanding of Cognos Analytics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Cognos Analytics Learning Center</w:t>
        </w:r>
        <w:r>
          <w:rPr>
            <w:rStyle w:val="Hyperlink"/>
          </w:rPr>
          <w:t xml:space="preserve">: Explore training videos, references, and documentation for Cognos Analytics 11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Webinar: Turn Insights into Action with Cognos Analytics</w:t>
        </w:r>
        <w:r>
          <w:rPr>
            <w:rStyle w:val="Hyperlink"/>
          </w:rPr>
          <w:t xml:space="preserve">: Discover how Cognos Analytics enhances your digital transformation journey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unlock the full potential of IBM Cognos Analytics!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IBM_Cognos_Analytics" TargetMode="External" /><Relationship Type="http://schemas.openxmlformats.org/officeDocument/2006/relationships/hyperlink" Id="rId21" Target="https://mediacenter.ibm.com/media/IBM+Cognos+Analytics+Overview/1_z4h3rjby" TargetMode="External" /><Relationship Type="http://schemas.openxmlformats.org/officeDocument/2006/relationships/hyperlink" Id="rId22" Target="https://www.deeperthanblue.co.uk/solutions/analytics/ibm-cognos-analytics/" TargetMode="External" /><Relationship Type="http://schemas.openxmlformats.org/officeDocument/2006/relationships/hyperlink" Id="rId20" Target="https://www.ibm.com/products/cognos-analytics" TargetMode="External" /><Relationship Type="http://schemas.openxmlformats.org/officeDocument/2006/relationships/hyperlink" Id="rId24" Target="https://www.ibm.com/products/cognos-analytics/resources" TargetMode="External" /><Relationship Type="http://schemas.openxmlformats.org/officeDocument/2006/relationships/hyperlink" Id="rId26" Target="https://www.ibm.com/training/collection/ibmcognosanalytics" TargetMode="External" /><Relationship Type="http://schemas.openxmlformats.org/officeDocument/2006/relationships/hyperlink" Id="rId27" Target="https://www.ibm.com/training/pdfs/IBM_Cognos_Analytics_Cloud_CFS-Analytics_11.0.pdf" TargetMode="External" /><Relationship Type="http://schemas.openxmlformats.org/officeDocument/2006/relationships/hyperlink" Id="rId25" Target="https://www.udemy.com/course/getting-started-with-ibm-cogno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IBM_Cognos_Analytics" TargetMode="External" /><Relationship Type="http://schemas.openxmlformats.org/officeDocument/2006/relationships/hyperlink" Id="rId21" Target="https://mediacenter.ibm.com/media/IBM+Cognos+Analytics+Overview/1_z4h3rjby" TargetMode="External" /><Relationship Type="http://schemas.openxmlformats.org/officeDocument/2006/relationships/hyperlink" Id="rId22" Target="https://www.deeperthanblue.co.uk/solutions/analytics/ibm-cognos-analytics/" TargetMode="External" /><Relationship Type="http://schemas.openxmlformats.org/officeDocument/2006/relationships/hyperlink" Id="rId20" Target="https://www.ibm.com/products/cognos-analytics" TargetMode="External" /><Relationship Type="http://schemas.openxmlformats.org/officeDocument/2006/relationships/hyperlink" Id="rId24" Target="https://www.ibm.com/products/cognos-analytics/resources" TargetMode="External" /><Relationship Type="http://schemas.openxmlformats.org/officeDocument/2006/relationships/hyperlink" Id="rId26" Target="https://www.ibm.com/training/collection/ibmcognosanalytics" TargetMode="External" /><Relationship Type="http://schemas.openxmlformats.org/officeDocument/2006/relationships/hyperlink" Id="rId27" Target="https://www.ibm.com/training/pdfs/IBM_Cognos_Analytics_Cloud_CFS-Analytics_11.0.pdf" TargetMode="External" /><Relationship Type="http://schemas.openxmlformats.org/officeDocument/2006/relationships/hyperlink" Id="rId25" Target="https://www.udemy.com/course/getting-started-with-ibm-cogn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2024-03-29T04:49:34Z</dcterms:created>
  <dcterms:modified xsi:type="dcterms:W3CDTF">2024-03-29T04:49:34Z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