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 We write the integers of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(in the order they are given) on two separate horizontal lines.</w:t>
      </w:r>
    </w:p>
    <w:p>
      <w:pPr>
        <w:pStyle w:val="BodyText"/>
      </w:pPr>
      <w:r>
        <w:t xml:space="preserve">We may draw connecting lines: a straight line connecting two numbers</w:t>
      </w:r>
      <w:r>
        <w:t xml:space="preserve"> </w:t>
      </w:r>
      <w:r>
        <w:rPr>
          <w:rStyle w:val="VerbatimChar"/>
        </w:rPr>
        <w:t xml:space="preserve">nums1[i]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nums2[j]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nums1[i] == nums2[j]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t xml:space="preserve">the line we draw does not intersect any other connecting (non-horizontal) line.</w:t>
      </w:r>
    </w:p>
    <w:p>
      <w:pPr>
        <w:pStyle w:val="FirstParagraph"/>
      </w:pPr>
      <w:r>
        <w:t xml:space="preserve">Note that a connecting line cannot intersect even at the endpoints (i.e., each number can only belong to one connecting line).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connecting lines we can draw in this way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8170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4/26/1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nums1 = [1,4,2], nums2 = [1,2,4]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draw 2 uncrossed lines as in the diagram.</w:t>
      </w:r>
      <w:r>
        <w:br/>
      </w:r>
      <w:r>
        <w:rPr>
          <w:rStyle w:val="VerbatimChar"/>
        </w:rPr>
        <w:t xml:space="preserve">We cannot draw 3 uncrossed lines, because the line from nums1[1] = 4 to nums2[2] = 4 will intersect the line from nums1[2]=2 to nums2[1]=2.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[2,5,1,2,5], nums2 = [10,5,2,1,5,2]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[1,3,7,1,7,5], nums2 = [1,9,2,5,1]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nums1.length, nums2.length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nums1[i], nums2[j] &lt;= 2000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2024-03-25T09:52:22Z</dcterms:created>
  <dcterms:modified xsi:type="dcterms:W3CDTF">2024-03-25T09:52:22Z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