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version numbers, </w:t>
      </w:r>
      <w:r>
        <w:rPr>
          <w:rStyle w:val="VerbatimChar"/>
        </w:rPr>
        <w:t xml:space="preserve">version1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version2</w:t>
      </w:r>
      <w:r>
        <w:t xml:space="preserve">, compare them.</w:t>
      </w:r>
    </w:p>
    <w:p>
      <w:pPr>
        <w:pStyle w:val="FirstParagraph"/>
      </w:pPr>
      <w:r>
        <w:t xml:space="preserve">Version numbers consist of</w:t>
      </w:r>
      <w:r>
        <w:t xml:space="preserve"> </w:t>
      </w:r>
      <w:r>
        <w:rPr>
          <w:b/>
          <w:bCs/>
        </w:rPr>
        <w:t xml:space="preserve">one or more revisions</w:t>
      </w:r>
      <w:r>
        <w:t xml:space="preserve"> </w:t>
      </w:r>
      <w:r>
        <w:t xml:space="preserve">joined by a dot </w:t>
      </w:r>
      <w:r>
        <w:rPr>
          <w:rStyle w:val="VerbatimChar"/>
        </w:rPr>
        <w:t xml:space="preserve">'.'</w:t>
      </w:r>
      <w:r>
        <w:t xml:space="preserve">. Each revision consists of</w:t>
      </w:r>
      <w:r>
        <w:t xml:space="preserve"> </w:t>
      </w:r>
      <w:r>
        <w:rPr>
          <w:b/>
          <w:bCs/>
        </w:rPr>
        <w:t xml:space="preserve">digits</w:t>
      </w:r>
      <w:r>
        <w:t xml:space="preserve"> and may contain leading</w:t>
      </w:r>
      <w:r>
        <w:t xml:space="preserve"> </w:t>
      </w:r>
      <w:r>
        <w:rPr>
          <w:b/>
          <w:bCs/>
        </w:rPr>
        <w:t xml:space="preserve">zeros</w:t>
      </w:r>
      <w:r>
        <w:t xml:space="preserve">. Every revision contains</w:t>
      </w:r>
      <w:r>
        <w:t xml:space="preserve"> </w:t>
      </w:r>
      <w:r>
        <w:rPr>
          <w:b/>
          <w:bCs/>
        </w:rPr>
        <w:t xml:space="preserve">at least one character</w:t>
      </w:r>
      <w:r>
        <w:t xml:space="preserve">. Revisions are</w:t>
      </w:r>
      <w:r>
        <w:t xml:space="preserve"> </w:t>
      </w:r>
      <w:r>
        <w:rPr>
          <w:b/>
          <w:bCs/>
        </w:rPr>
        <w:t xml:space="preserve">0-indexed from left to right</w:t>
      </w:r>
      <w:r>
        <w:t xml:space="preserve">, with the leftmost revision being revision 0, the next revision being revision 1, and so on. For example </w:t>
      </w:r>
      <w:r>
        <w:rPr>
          <w:rStyle w:val="VerbatimChar"/>
        </w:rPr>
        <w:t xml:space="preserve">2.5.33</w:t>
      </w:r>
      <w:r>
        <w:t xml:space="preserve"> and </w:t>
      </w:r>
      <w:r>
        <w:rPr>
          <w:rStyle w:val="VerbatimChar"/>
        </w:rPr>
        <w:t xml:space="preserve">0.1</w:t>
      </w:r>
      <w:r>
        <w:t xml:space="preserve"> are valid version numbers.</w:t>
      </w:r>
    </w:p>
    <w:p>
      <w:pPr>
        <w:pStyle w:val="BodyText"/>
      </w:pPr>
      <w:r>
        <w:t xml:space="preserve">To compare version numbers, compare their revisions in</w:t>
      </w:r>
      <w:r>
        <w:t xml:space="preserve"> </w:t>
      </w:r>
      <w:r>
        <w:rPr>
          <w:b/>
          <w:bCs/>
        </w:rPr>
        <w:t xml:space="preserve">left-to-right order</w:t>
      </w:r>
      <w:r>
        <w:t xml:space="preserve">. Revisions are compared using their </w:t>
      </w:r>
      <w:r>
        <w:rPr>
          <w:b/>
          <w:bCs/>
        </w:rPr>
        <w:t xml:space="preserve">integer value ignoring any leading zeros</w:t>
      </w:r>
      <w:r>
        <w:t xml:space="preserve">. This means that revisions </w:t>
      </w:r>
      <w:r>
        <w:rPr>
          <w:rStyle w:val="VerbatimChar"/>
        </w:rPr>
        <w:t xml:space="preserve">1</w:t>
      </w:r>
      <w:r>
        <w:t xml:space="preserve"> and </w:t>
      </w:r>
      <w:r>
        <w:rPr>
          <w:rStyle w:val="VerbatimChar"/>
        </w:rPr>
        <w:t xml:space="preserve">001</w:t>
      </w:r>
      <w:r>
        <w:t xml:space="preserve"> are considered </w:t>
      </w:r>
      <w:r>
        <w:rPr>
          <w:b/>
          <w:bCs/>
        </w:rPr>
        <w:t xml:space="preserve">equal</w:t>
      </w:r>
      <w:r>
        <w:t xml:space="preserve">. If a version number does not specify a revision at an index, then </w:t>
      </w:r>
      <w:r>
        <w:rPr>
          <w:b/>
          <w:bCs/>
        </w:rPr>
        <w:t xml:space="preserve">treat the revision as </w:t>
      </w:r>
      <w:r>
        <w:rPr>
          <w:rStyle w:val="VerbatimChar"/>
          <w:b/>
          <w:bCs/>
        </w:rPr>
        <w:t xml:space="preserve">0</w:t>
      </w:r>
      <w:r>
        <w:t xml:space="preserve">. For example, version </w:t>
      </w:r>
      <w:r>
        <w:rPr>
          <w:rStyle w:val="VerbatimChar"/>
        </w:rPr>
        <w:t xml:space="preserve">1.0</w:t>
      </w:r>
      <w:r>
        <w:t xml:space="preserve"> </w:t>
      </w:r>
      <w:r>
        <w:t xml:space="preserve">is less than version </w:t>
      </w:r>
      <w:r>
        <w:rPr>
          <w:rStyle w:val="VerbatimChar"/>
        </w:rPr>
        <w:t xml:space="preserve">1.1</w:t>
      </w:r>
      <w:r>
        <w:t xml:space="preserve"> because their revision 0s are the same, but their revision 1s are </w:t>
      </w:r>
      <w:r>
        <w:rPr>
          <w:rStyle w:val="VerbatimChar"/>
        </w:rPr>
        <w:t xml:space="preserve">0</w:t>
      </w:r>
      <w:r>
        <w:t xml:space="preserve"> and </w:t>
      </w:r>
      <w:r>
        <w:rPr>
          <w:rStyle w:val="VerbatimChar"/>
        </w:rPr>
        <w:t xml:space="preserve">1</w:t>
      </w:r>
      <w:r>
        <w:t xml:space="preserve"> respectively, and </w:t>
      </w:r>
      <w:r>
        <w:rPr>
          <w:rStyle w:val="VerbatimChar"/>
        </w:rPr>
        <w:t xml:space="preserve">0 &lt; 1</w:t>
      </w:r>
      <w:r>
        <w:t xml:space="preserve">.</w:t>
      </w:r>
    </w:p>
    <w:p>
      <w:pPr>
        <w:pStyle w:val="BodyText"/>
      </w:pPr>
      <w:r>
        <w:rPr>
          <w:i/>
          <w:iCs/>
        </w:rPr>
        <w:t xml:space="preserve">Return the following:</w:t>
      </w:r>
    </w:p>
    <w:p>
      <w:pPr>
        <w:pStyle w:val="Compact"/>
        <w:numPr>
          <w:ilvl w:val="0"/>
          <w:numId w:val="100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version1 &lt; version2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version1 &gt; version2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Otherwise,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version1 = "1.01", version2 = "1.001"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Ignoring leading zeroes, both "01" and "001" represent the same integer "1".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version1 = "1.0", version2 = "1.0.0"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version1 does not specify revision 2, which means it is treated as "0".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version1 = "0.1", version2 = "1.1"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version1's revision 0 is "0", while version2's revision 0 is "1". 0 &lt; 1, so version1 &lt; version2.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version1.length, version2.length &lt;= 500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version1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version2</w:t>
      </w:r>
      <w:r>
        <w:t xml:space="preserve"> only contain digits and</w:t>
      </w:r>
      <w:r>
        <w:t xml:space="preserve"> </w:t>
      </w:r>
      <w:r>
        <w:rPr>
          <w:rStyle w:val="VerbatimChar"/>
        </w:rPr>
        <w:t xml:space="preserve">'.'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version1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version2</w:t>
      </w:r>
      <w:r>
        <w:t xml:space="preserve"> </w:t>
      </w:r>
      <w:r>
        <w:rPr>
          <w:b/>
          <w:bCs/>
        </w:rPr>
        <w:t xml:space="preserve">are valid version numbers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All the given revisions in </w:t>
      </w:r>
      <w:r>
        <w:rPr>
          <w:rStyle w:val="VerbatimChar"/>
        </w:rPr>
        <w:t xml:space="preserve">version1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version2</w:t>
      </w:r>
      <w:r>
        <w:t xml:space="preserve"> can be stored in a </w:t>
      </w:r>
      <w:r>
        <w:rPr>
          <w:b/>
          <w:bCs/>
        </w:rPr>
        <w:t xml:space="preserve">32-bit integer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2024-03-25T09:59:36Z</dcterms:created>
  <dcterms:modified xsi:type="dcterms:W3CDTF">2024-03-25T09:59:36Z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