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Select a set of</w:t>
      </w:r>
      <w:r>
        <w:t xml:space="preserve"> </w:t>
      </w:r>
      <w:r>
        <w:rPr>
          <w:b/>
          <w:bCs/>
        </w:rPr>
        <w:t xml:space="preserve">non-overlapping</w:t>
      </w:r>
      <w:r>
        <w:t xml:space="preserve"> </w:t>
      </w:r>
      <w:r>
        <w:t xml:space="preserve">substrings from the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that satisfy the following conditions: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length</w:t>
      </w:r>
      <w:r>
        <w:t xml:space="preserve"> </w:t>
      </w:r>
      <w:r>
        <w:t xml:space="preserve">of each substring is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Each substring is a</w:t>
      </w:r>
      <w:r>
        <w:t xml:space="preserve"> </w:t>
      </w:r>
      <w:r>
        <w:rPr>
          <w:b/>
          <w:bCs/>
        </w:rPr>
        <w:t xml:space="preserve">palindrome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substrings in an optimal selection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within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"abaccdbbd", k = 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can select the substrings underlined in s = "abaccdbbd". Both "aba" and "dbbd" are palindromes and have a length of at least k = 3.</w:t>
      </w:r>
      <w:r>
        <w:br/>
      </w:r>
      <w:r>
        <w:rPr>
          <w:rStyle w:val="VerbatimChar"/>
        </w:rPr>
        <w:t xml:space="preserve">It can be shown that we cannot find a selection with more than two valid substrings.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"adbcda", k = 2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is no palindrome substring of length at least 2 in the 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s.length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2024-03-25T10:06:48Z</dcterms:created>
  <dcterms:modified xsi:type="dcterms:W3CDTF">2024-03-25T10:06:48Z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