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ugly number</w:t>
      </w:r>
      <w:r>
        <w:t xml:space="preserve"> </w:t>
      </w:r>
      <w:r>
        <w:t xml:space="preserve">is a positive integer whose prime factors are limited to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is 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ugly number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6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6 = 2 ×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1 has no prime factors, therefore all of its prime factors are limited to 2, 3, and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14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14 is not ugly since it includes the prime factor 7.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2024-03-25T10:07:43Z</dcterms:created>
  <dcterms:modified xsi:type="dcterms:W3CDTF">2024-03-25T10:07:43Z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