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, both of length</w:t>
      </w:r>
      <w:r>
        <w:t xml:space="preserve"> </w:t>
      </w:r>
      <w:r>
        <w:rPr>
          <w:rStyle w:val="VerbatimChar"/>
        </w:rPr>
        <w:t xml:space="preserve">4</w:t>
      </w:r>
      <w:r>
        <w:t xml:space="preserve">, consisting of</w:t>
      </w:r>
      <w:r>
        <w:t xml:space="preserve"> </w:t>
      </w:r>
      <w:r>
        <w:rPr>
          <w:b/>
          <w:bCs/>
        </w:rPr>
        <w:t xml:space="preserve">lowercase</w:t>
      </w:r>
      <w:r>
        <w:t xml:space="preserve"> </w:t>
      </w:r>
      <w:r>
        <w:t xml:space="preserve">English letters.</w:t>
      </w:r>
    </w:p>
    <w:p>
      <w:pPr>
        <w:pStyle w:val="BodyText"/>
      </w:pPr>
      <w:r>
        <w:t xml:space="preserve">You can apply the following operation on any of the two strings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Choose any two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j - i = 2</w:t>
      </w:r>
      <w:r>
        <w:t xml:space="preserve">, then</w:t>
      </w:r>
      <w:r>
        <w:t xml:space="preserve"> </w:t>
      </w:r>
      <w:r>
        <w:rPr>
          <w:b/>
          <w:bCs/>
        </w:rPr>
        <w:t xml:space="preserve">swap</w:t>
      </w:r>
      <w:r>
        <w:t xml:space="preserve"> </w:t>
      </w:r>
      <w:r>
        <w:t xml:space="preserve">the two characters at those indices in the string.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make the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rPr>
          <w:i/>
          <w:iCs/>
        </w:rPr>
        <w:t xml:space="preserve">equal,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"abcd", s2 = "cdab"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do the following operations on s1:</w:t>
      </w:r>
      <w:r>
        <w:br/>
      </w:r>
      <w:r>
        <w:rPr>
          <w:rStyle w:val="VerbatimChar"/>
        </w:rPr>
        <w:t xml:space="preserve">- Choose the indices i = 0, j = 2. The resulting string is s1 = "cbad".</w:t>
      </w:r>
      <w:r>
        <w:br/>
      </w:r>
      <w:r>
        <w:rPr>
          <w:rStyle w:val="VerbatimChar"/>
        </w:rPr>
        <w:t xml:space="preserve">- Choose the indices i = 1, j = 3. The resulting string is s1 = "cdab" = s2.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"abcd", s2 = "dacb"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not possible to make the two strings equal.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s1.length == s2.length == 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2024-03-25T10:08:32Z</dcterms:created>
  <dcterms:modified xsi:type="dcterms:W3CDTF">2024-03-25T10:08:32Z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