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reverse pairs</w:t>
      </w:r>
      <w:r>
        <w:rPr>
          <w:i/>
          <w:iCs/>
        </w:rPr>
        <w:t xml:space="preserve"> </w:t>
      </w:r>
      <w:r>
        <w:rPr>
          <w:i/>
          <w:iCs/>
        </w:rPr>
        <w:t xml:space="preserve">in the array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reverse pair</w:t>
      </w:r>
      <w:r>
        <w:t xml:space="preserve"> </w:t>
      </w:r>
      <w:r>
        <w:t xml:space="preserve">is a pair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i &lt; j &lt; nums.length</w:t>
      </w:r>
      <w:r>
        <w:t xml:space="preserve"> </w:t>
      </w:r>
      <w:r>
        <w:t xml:space="preserve">and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 &gt; 2 * nums[j]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[1,3,2,3,1]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reverse pairs are:</w:t>
      </w:r>
      <w:r>
        <w:br/>
      </w:r>
      <w:r>
        <w:rPr>
          <w:rStyle w:val="VerbatimChar"/>
        </w:rPr>
        <w:t xml:space="preserve">(1, 4) --&gt; nums[1] = 3, nums[4] = 1, 3 &gt; 2 * 1</w:t>
      </w:r>
      <w:r>
        <w:br/>
      </w:r>
      <w:r>
        <w:rPr>
          <w:rStyle w:val="VerbatimChar"/>
        </w:rPr>
        <w:t xml:space="preserve">(3, 4) --&gt; nums[3] = 3, nums[4] = 1, 3 &gt; 2 *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[2,4,3,5,1]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reverse pairs are:</w:t>
      </w:r>
      <w:r>
        <w:br/>
      </w:r>
      <w:r>
        <w:rPr>
          <w:rStyle w:val="VerbatimChar"/>
        </w:rPr>
        <w:t xml:space="preserve">(1, 4) --&gt; nums[1] = 4, nums[4] = 1, 4 &gt; 2 * 1</w:t>
      </w:r>
      <w:r>
        <w:br/>
      </w:r>
      <w:r>
        <w:rPr>
          <w:rStyle w:val="VerbatimChar"/>
        </w:rPr>
        <w:t xml:space="preserve">(2, 4) --&gt; nums[2] = 3, nums[4] = 1, 3 &gt; 2 * 1</w:t>
      </w:r>
      <w:r>
        <w:br/>
      </w:r>
      <w:r>
        <w:rPr>
          <w:rStyle w:val="VerbatimChar"/>
        </w:rPr>
        <w:t xml:space="preserve">(3, 4) --&gt; nums[3] = 5, nums[4] = 1, 5 &gt; 2 *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2024-03-25T10:13:45Z</dcterms:created>
  <dcterms:modified xsi:type="dcterms:W3CDTF">2024-03-25T10:13:45Z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