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integers</w:t>
      </w:r>
      <w:r>
        <w:t xml:space="preserve"> </w:t>
      </w:r>
      <w:r>
        <w:rPr>
          <w:rStyle w:val="VerbatimChar"/>
        </w:rPr>
        <w:t xml:space="preserve">heights</w:t>
      </w:r>
      <w:r>
        <w:t xml:space="preserve"> </w:t>
      </w:r>
      <w:r>
        <w:t xml:space="preserve">representing the histogram's bar height where the width of each bar is</w:t>
      </w:r>
      <w:r>
        <w:t xml:space="preserve"> </w:t>
      </w:r>
      <w:r>
        <w:rPr>
          <w:rStyle w:val="VerbatimChar"/>
        </w:rPr>
        <w:t xml:space="preserve">1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area of the largest rectangle in the histogram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4728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1/04/histogram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2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heights = [2,1,5,6,2,3]</w:t>
      </w:r>
      <w:r>
        <w:br/>
      </w:r>
      <w:r>
        <w:rPr>
          <w:rStyle w:val="VerbatimChar"/>
        </w:rPr>
        <w:t xml:space="preserve">Output: 10</w:t>
      </w:r>
      <w:r>
        <w:br/>
      </w:r>
      <w:r>
        <w:rPr>
          <w:rStyle w:val="VerbatimChar"/>
        </w:rPr>
        <w:t xml:space="preserve">Explanation: The above is a histogram where width of each bar is 1.</w:t>
      </w:r>
      <w:r>
        <w:br/>
      </w:r>
      <w:r>
        <w:rPr>
          <w:rStyle w:val="VerbatimChar"/>
        </w:rPr>
        <w:t xml:space="preserve">The largest rectangle is shown in the red area, which has an area = 10 units.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565400" cy="4597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1/04/histogram-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459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heights = [2,4]</w:t>
      </w:r>
      <w:r>
        <w:br/>
      </w:r>
      <w:r>
        <w:rPr>
          <w:rStyle w:val="VerbatimChar"/>
        </w:rPr>
        <w:t xml:space="preserve">Output: 4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heights.length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heights[i]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2024-03-25T10:19:54Z</dcterms:created>
  <dcterms:modified xsi:type="dcterms:W3CDTF">2024-03-25T10:19:54Z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