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, we want to implement a spellchecker that converts a query word into a correct word.</w:t>
      </w:r>
    </w:p>
    <w:p>
      <w:pPr>
        <w:pStyle w:val="BodyText"/>
      </w:pPr>
      <w:r>
        <w:t xml:space="preserve">For a given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 </w:t>
      </w:r>
      <w:r>
        <w:t xml:space="preserve">word, the spell checker handles two categories of spelling mistakes:</w:t>
      </w:r>
    </w:p>
    <w:p>
      <w:pPr>
        <w:pStyle w:val="Compact"/>
        <w:numPr>
          <w:ilvl w:val="0"/>
          <w:numId w:val="1001"/>
        </w:numPr>
      </w:pPr>
      <w:r>
        <w:t xml:space="preserve">Capitalization: If the query matches a word in the wordlist (</w:t>
      </w:r>
      <w:r>
        <w:rPr>
          <w:b/>
          <w:bCs/>
        </w:rPr>
        <w:t xml:space="preserve">case-insensitive</w:t>
      </w:r>
      <w:r>
        <w:t xml:space="preserve">), then the query word is returned with the same case as the case in the wordlist.</w:t>
      </w:r>
    </w:p>
    <w:p>
      <w:pPr>
        <w:pStyle w:val="Compact"/>
        <w:numPr>
          <w:ilvl w:val="1"/>
          <w:numId w:val="1002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wordlist = ["yellow"]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 = "YellOw"</w:t>
      </w:r>
      <w:r>
        <w:t xml:space="preserve">:</w:t>
      </w:r>
      <w:r>
        <w:t xml:space="preserve"> </w:t>
      </w:r>
      <w:r>
        <w:rPr>
          <w:rStyle w:val="VerbatimChar"/>
        </w:rPr>
        <w:t xml:space="preserve">correct = "yellow"</w:t>
      </w:r>
    </w:p>
    <w:p>
      <w:pPr>
        <w:pStyle w:val="Compact"/>
        <w:numPr>
          <w:ilvl w:val="1"/>
          <w:numId w:val="1002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wordlist = ["Yellow"]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 = "yellow"</w:t>
      </w:r>
      <w:r>
        <w:t xml:space="preserve">:</w:t>
      </w:r>
      <w:r>
        <w:t xml:space="preserve"> </w:t>
      </w:r>
      <w:r>
        <w:rPr>
          <w:rStyle w:val="VerbatimChar"/>
        </w:rPr>
        <w:t xml:space="preserve">correct = "Yellow"</w:t>
      </w:r>
    </w:p>
    <w:p>
      <w:pPr>
        <w:pStyle w:val="Compact"/>
        <w:numPr>
          <w:ilvl w:val="1"/>
          <w:numId w:val="1002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wordlist = ["yellow"]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 = "yellow"</w:t>
      </w:r>
      <w:r>
        <w:t xml:space="preserve">:</w:t>
      </w:r>
      <w:r>
        <w:t xml:space="preserve"> </w:t>
      </w:r>
      <w:r>
        <w:rPr>
          <w:rStyle w:val="VerbatimChar"/>
        </w:rPr>
        <w:t xml:space="preserve">correct = "yellow"</w:t>
      </w:r>
    </w:p>
    <w:p>
      <w:pPr>
        <w:pStyle w:val="Compact"/>
        <w:numPr>
          <w:ilvl w:val="0"/>
          <w:numId w:val="1001"/>
        </w:numPr>
      </w:pPr>
      <w:r>
        <w:t xml:space="preserve">Vowel Errors: If after replacing the vowels</w:t>
      </w:r>
      <w:r>
        <w:t xml:space="preserve"> </w:t>
      </w:r>
      <w:r>
        <w:rPr>
          <w:rStyle w:val="VerbatimChar"/>
        </w:rPr>
        <w:t xml:space="preserve">('a', 'e', 'i', 'o', 'u')</w:t>
      </w:r>
      <w:r>
        <w:t xml:space="preserve"> </w:t>
      </w:r>
      <w:r>
        <w:t xml:space="preserve">of the query word with any vowel individually, it matches a word in the wordlist (</w:t>
      </w:r>
      <w:r>
        <w:rPr>
          <w:b/>
          <w:bCs/>
        </w:rPr>
        <w:t xml:space="preserve">case-insensitive</w:t>
      </w:r>
      <w:r>
        <w:t xml:space="preserve">), then the query word is returned with the same case as the match in the wordlist.</w:t>
      </w:r>
    </w:p>
    <w:p>
      <w:pPr>
        <w:pStyle w:val="Compact"/>
        <w:numPr>
          <w:ilvl w:val="1"/>
          <w:numId w:val="100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wordlist = ["YellOw"]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 = "yollow"</w:t>
      </w:r>
      <w:r>
        <w:t xml:space="preserve">:</w:t>
      </w:r>
      <w:r>
        <w:t xml:space="preserve"> </w:t>
      </w:r>
      <w:r>
        <w:rPr>
          <w:rStyle w:val="VerbatimChar"/>
        </w:rPr>
        <w:t xml:space="preserve">correct = "YellOw"</w:t>
      </w:r>
    </w:p>
    <w:p>
      <w:pPr>
        <w:pStyle w:val="Compact"/>
        <w:numPr>
          <w:ilvl w:val="1"/>
          <w:numId w:val="100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wordlist = ["YellOw"]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 = "yeellow"</w:t>
      </w:r>
      <w:r>
        <w:t xml:space="preserve">:</w:t>
      </w:r>
      <w:r>
        <w:t xml:space="preserve"> </w:t>
      </w:r>
      <w:r>
        <w:rPr>
          <w:rStyle w:val="VerbatimChar"/>
        </w:rPr>
        <w:t xml:space="preserve">correct = ""</w:t>
      </w:r>
      <w:r>
        <w:t xml:space="preserve"> </w:t>
      </w:r>
      <w:r>
        <w:t xml:space="preserve">(no match)</w:t>
      </w:r>
    </w:p>
    <w:p>
      <w:pPr>
        <w:pStyle w:val="Compact"/>
        <w:numPr>
          <w:ilvl w:val="1"/>
          <w:numId w:val="100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wordlist = ["YellOw"]</w:t>
      </w:r>
      <w:r>
        <w:t xml:space="preserve">,</w:t>
      </w:r>
      <w:r>
        <w:t xml:space="preserve"> </w:t>
      </w:r>
      <w:r>
        <w:rPr>
          <w:rStyle w:val="VerbatimChar"/>
        </w:rPr>
        <w:t xml:space="preserve">query = "yllw"</w:t>
      </w:r>
      <w:r>
        <w:t xml:space="preserve">:</w:t>
      </w:r>
      <w:r>
        <w:t xml:space="preserve"> </w:t>
      </w:r>
      <w:r>
        <w:rPr>
          <w:rStyle w:val="VerbatimChar"/>
        </w:rPr>
        <w:t xml:space="preserve">correct = ""</w:t>
      </w:r>
      <w:r>
        <w:t xml:space="preserve"> </w:t>
      </w:r>
      <w:r>
        <w:t xml:space="preserve">(no match)</w:t>
      </w:r>
    </w:p>
    <w:p>
      <w:pPr>
        <w:pStyle w:val="FirstParagraph"/>
      </w:pPr>
      <w:r>
        <w:t xml:space="preserve">In addition, the spell checker operates under the following precedence rules:</w:t>
      </w:r>
    </w:p>
    <w:p>
      <w:pPr>
        <w:pStyle w:val="Compact"/>
        <w:numPr>
          <w:ilvl w:val="0"/>
          <w:numId w:val="1004"/>
        </w:numPr>
      </w:pPr>
      <w:r>
        <w:t xml:space="preserve">When the query exactly matches a word in the wordlist (</w:t>
      </w:r>
      <w:r>
        <w:rPr>
          <w:b/>
          <w:bCs/>
        </w:rPr>
        <w:t xml:space="preserve">case-sensitive</w:t>
      </w:r>
      <w:r>
        <w:t xml:space="preserve">), you should return the same word back.</w:t>
      </w:r>
    </w:p>
    <w:p>
      <w:pPr>
        <w:pStyle w:val="Compact"/>
        <w:numPr>
          <w:ilvl w:val="0"/>
          <w:numId w:val="1004"/>
        </w:numPr>
      </w:pPr>
      <w:r>
        <w:t xml:space="preserve">When the query matches a word up to capitlization, you should return the first such match in the wordlist.</w:t>
      </w:r>
    </w:p>
    <w:p>
      <w:pPr>
        <w:pStyle w:val="Compact"/>
        <w:numPr>
          <w:ilvl w:val="0"/>
          <w:numId w:val="1004"/>
        </w:numPr>
      </w:pPr>
      <w:r>
        <w:t xml:space="preserve">When the query matches a word up to vowel errors, you should return the first such match in the wordlist.</w:t>
      </w:r>
    </w:p>
    <w:p>
      <w:pPr>
        <w:pStyle w:val="Compact"/>
        <w:numPr>
          <w:ilvl w:val="0"/>
          <w:numId w:val="1004"/>
        </w:numPr>
      </w:pPr>
      <w:r>
        <w:t xml:space="preserve">If the query has no matches in the wordlist, you should return the empty string.</w:t>
      </w:r>
    </w:p>
    <w:p>
      <w:pPr>
        <w:pStyle w:val="FirstParagraph"/>
      </w:pPr>
      <w:r>
        <w:t xml:space="preserve">Given some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, return a list of words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t xml:space="preserve">is the correct word for</w:t>
      </w:r>
      <w:r>
        <w:t xml:space="preserve"> </w:t>
      </w:r>
      <w:r>
        <w:rPr>
          <w:rStyle w:val="VerbatimChar"/>
        </w:rPr>
        <w:t xml:space="preserve">query = queries[i]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wordlist = ["KiTe","kite","hare","Hare"], queries = ["kite","Kite","KiTe","Hare","HARE","Hear","hear","keti","keet","keto"]</w:t>
      </w:r>
      <w:r>
        <w:br/>
      </w:r>
      <w:r>
        <w:rPr>
          <w:rStyle w:val="VerbatimChar"/>
        </w:rPr>
        <w:t xml:space="preserve">Output: ["kite","KiTe","KiTe","Hare","hare","","","KiTe","","KiTe"]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wordlist = ["yellow"], queries = ["YellOw"]</w:t>
      </w:r>
      <w:r>
        <w:br/>
      </w:r>
      <w:r>
        <w:rPr>
          <w:rStyle w:val="VerbatimChar"/>
        </w:rPr>
        <w:t xml:space="preserve">Output: ["yellow"]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1 &lt;= wordlist.length, queries.length &lt;= 5000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1 &lt;= wordlist[i].length, queries[i].length &lt;= 7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wordlist[i]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queries[i]</w:t>
      </w:r>
      <w:r>
        <w:t xml:space="preserve"> </w:t>
      </w:r>
      <w:r>
        <w:t xml:space="preserve">consist only of only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2024-03-25T10:22:12Z</dcterms:created>
  <dcterms:modified xsi:type="dcterms:W3CDTF">2024-03-25T10:22:12Z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