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Commons BCEL</w:t>
      </w:r>
      <w:r>
        <w:t xml:space="preserve"> </w:t>
      </w:r>
      <w:r>
        <w:t xml:space="preserve">(Byte Code Engineering Library) is a toolkit for analyzing, creating, and manipulating Java class files.</w:t>
      </w:r>
      <w:r>
        <w:t xml:space="preserve"> </w:t>
      </w:r>
      <w:hyperlink r:id="rId20">
        <w:r>
          <w:rPr>
            <w:rStyle w:val="Hyperlink"/>
          </w:rPr>
          <w:t xml:space="preserve">It allows developers to work with Java bytecode at a high level of abstraction without dealing with the low-level details of the class file format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where you can learn more about BCEL: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Introduction to Apache Commons BCEL</w:t>
        </w:r>
      </w:hyperlink>
      <w:r>
        <w:t xml:space="preserve">: Provides an overview of BCEL and its features.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Apache Commons BCEL Home Page</w:t>
        </w:r>
      </w:hyperlink>
      <w:r>
        <w:t xml:space="preserve">: The official home page with documentation, examples, and usage details.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BCEL Manual</w:t>
        </w:r>
      </w:hyperlink>
      <w:r>
        <w:t xml:space="preserve">: Detailed documentation covering BCEL’s API and usage.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GitHub Repository</w:t>
      </w:r>
      <w:r>
        <w:t xml:space="preserve">: Access the source code and contribute to BCEL on GitHub.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TutorialsPoint BCEL Tutorial</w:t>
      </w:r>
      <w:r>
        <w:t xml:space="preserve">: A step-by-step tutorial with practical examples for learning BCEL.</w:t>
      </w:r>
    </w:p>
    <w:p>
      <w:pPr>
        <w:pStyle w:val="FirstParagraph"/>
      </w:pPr>
      <w:r>
        <w:t xml:space="preserve">Feel free to explore these resources to enhance your understanding of BCEL!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mmons.apache.org/proper/commons-bcel/" TargetMode="External" /><Relationship Type="http://schemas.openxmlformats.org/officeDocument/2006/relationships/hyperlink" Id="rId20" Target="https://commons.apache.org/proper/commons-bcel/manual/introduction.html" TargetMode="External" /><Relationship Type="http://schemas.openxmlformats.org/officeDocument/2006/relationships/hyperlink" Id="rId22" Target="https://commons.apache.org/proper/commons-bcel/manual/manua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mmons.apache.org/proper/commons-bcel/" TargetMode="External" /><Relationship Type="http://schemas.openxmlformats.org/officeDocument/2006/relationships/hyperlink" Id="rId20" Target="https://commons.apache.org/proper/commons-bcel/manual/introduction.html" TargetMode="External" /><Relationship Type="http://schemas.openxmlformats.org/officeDocument/2006/relationships/hyperlink" Id="rId22" Target="https://commons.apache.org/proper/commons-bcel/manual/manua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2024-03-23T04:25:38Z</dcterms:created>
  <dcterms:modified xsi:type="dcterms:W3CDTF">2024-03-23T04:25:38Z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