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Apache PR (Public Relations)</w:t>
      </w:r>
      <w:r>
        <w:t xml:space="preserve"> </w:t>
      </w:r>
      <w:r>
        <w:t xml:space="preserve">refers to the management of communication between an organization or project and its stakeholders, including the public, media, and community.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Apache PR:</w:t>
      </w:r>
    </w:p>
    <w:p>
      <w:pPr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Apache PMC Branding Responsibilities</w:t>
        </w:r>
      </w:hyperlink>
      <w:r>
        <w:t xml:space="preserve">: This document outlines the responsibilities of Project Management Committees (PMCs) regarding branding and trademarks within Apache projects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Apache Project Branding Policy</w:t>
        </w:r>
      </w:hyperlink>
      <w:r>
        <w:t xml:space="preserve">: Learn about the branding and trademark policies for Apache projects, including specific elements that must be displayed on project websites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Cambridge Dictionary - Apache Definition</w:t>
        </w:r>
      </w:hyperlink>
      <w:r>
        <w:t xml:space="preserve">: Understand the meaning of “Apache” in the context of Native American tribes living mainly in the southwestern United States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Free Apache Kafka Courses</w:t>
        </w:r>
      </w:hyperlink>
      <w:r>
        <w:t xml:space="preserve">: Explore free online courses on Apache Kafka, a modern messaging service used by organizations like Uber and Airbnb.</w:t>
      </w:r>
      <w:r>
        <w:t xml:space="preserve"> </w:t>
      </w:r>
      <w:hyperlink r:id="rId20">
        <w:r>
          <w:rPr>
            <w:rStyle w:val="Hyperlink"/>
          </w:rPr>
          <w:t xml:space="preserve">These courses cover both general Kafka concepts and Java-specific usage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Free Apache Spark Courses</w:t>
        </w:r>
      </w:hyperlink>
      <w:r>
        <w:t xml:space="preserve">: If you’re interested in big data and analytics, check out these free courses to learn Apache Spark.</w:t>
      </w:r>
      <w:r>
        <w:t xml:space="preserve"> </w:t>
      </w:r>
      <w:hyperlink r:id="rId20">
        <w:r>
          <w:rPr>
            <w:rStyle w:val="Hyperlink"/>
          </w:rPr>
          <w:t xml:space="preserve">They cater to Java, Scala, and Python developers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dive into these resources and enhance your understanding of Apache PR and related topics! 🌟🚀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pache.org/foundation/marks/pmcs.html" TargetMode="External" /><Relationship Type="http://schemas.openxmlformats.org/officeDocument/2006/relationships/hyperlink" Id="rId22" Target="https://dictionary.cambridge.org/dictionary/english/apache" TargetMode="External" /><Relationship Type="http://schemas.openxmlformats.org/officeDocument/2006/relationships/hyperlink" Id="rId23" Target="https://medium.com/javarevisited/5-best-free-courses-to-learn-apache-kafka-online-12d0c1790e81" TargetMode="External" /><Relationship Type="http://schemas.openxmlformats.org/officeDocument/2006/relationships/hyperlink" Id="rId24" Target="https://medium.com/javarevisited/5-free-courses-to-learn-apache-spark-in-2020-bdff2d60c800" TargetMode="External" /><Relationship Type="http://schemas.openxmlformats.org/officeDocument/2006/relationships/hyperlink" Id="rId20" Target="https://www.apache.org/foundation/marks/responsibi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pache.org/foundation/marks/pmcs.html" TargetMode="External" /><Relationship Type="http://schemas.openxmlformats.org/officeDocument/2006/relationships/hyperlink" Id="rId22" Target="https://dictionary.cambridge.org/dictionary/english/apache" TargetMode="External" /><Relationship Type="http://schemas.openxmlformats.org/officeDocument/2006/relationships/hyperlink" Id="rId23" Target="https://medium.com/javarevisited/5-best-free-courses-to-learn-apache-kafka-online-12d0c1790e81" TargetMode="External" /><Relationship Type="http://schemas.openxmlformats.org/officeDocument/2006/relationships/hyperlink" Id="rId24" Target="https://medium.com/javarevisited/5-free-courses-to-learn-apache-spark-in-2020-bdff2d60c800" TargetMode="External" /><Relationship Type="http://schemas.openxmlformats.org/officeDocument/2006/relationships/hyperlink" Id="rId20" Target="https://www.apache.org/foundation/marks/responsibi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2024-03-23T04:26:12Z</dcterms:created>
  <dcterms:modified xsi:type="dcterms:W3CDTF">2024-03-23T04:26:12Z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