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MVICore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modern,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Kotlin-based MVI (Model-View-Intent)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 that simplifies handling complex state management and event handling in Android applications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It provides a structured approach to building reactive components and managing application state.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learning resources</w:t>
      </w:r>
      <w:r>
        <w:t xml:space="preserve"> </w:t>
      </w:r>
      <w:r>
        <w:t xml:space="preserve">where you can delve deeper into MVICore: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MVICore GitHub Repository</w:t>
        </w:r>
      </w:hyperlink>
      <w:r>
        <w:t xml:space="preserve">: Explore the official repository for MVICore.</w:t>
      </w:r>
      <w:r>
        <w:t xml:space="preserve"> </w:t>
      </w:r>
      <w:hyperlink r:id="rId20">
        <w:r>
          <w:rPr>
            <w:rStyle w:val="Hyperlink"/>
          </w:rPr>
          <w:t xml:space="preserve">It includes documentation, code samples, and examples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MVI beyond state reducers</w:t>
        </w:r>
      </w:hyperlink>
      <w:r>
        <w:t xml:space="preserve">: This Medium article by Zsolt Kocsi explains the architecture and features of MVICore, including event handling and reactive component binding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Reusability as a pattern: from copy-pasting to components</w:t>
        </w:r>
      </w:hyperlink>
      <w:r>
        <w:t xml:space="preserve">: Learn about atomic state updates and efficient view updates using MVICore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AI Singapore Student Outreach Programme</w:t>
        </w:r>
      </w:hyperlink>
      <w:r>
        <w:t xml:space="preserve">: While not directly related to MVICore, this program promotes AI literacy and proficiency, which can enhance your overall tech skills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Coursera</w:t>
      </w:r>
      <w:r>
        <w:t xml:space="preserve">: Explore Coursera’s wide range of free courses on various tech topics, including programming, data science, and software development.</w:t>
      </w:r>
    </w:p>
    <w:p>
      <w:pPr>
        <w:pStyle w:val="FirstParagraph"/>
      </w:pPr>
      <w:r>
        <w:t xml:space="preserve">Happy learning! 🚀📚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github.com/badoo/MVICore" TargetMode="External" /><Relationship Type="http://schemas.openxmlformats.org/officeDocument/2006/relationships/hyperlink" Id="rId20" Target="https://medium.com/bumble-tech/a-modern-kotlin-based-mvi-architecture-9924e08efab1" TargetMode="External" /><Relationship Type="http://schemas.openxmlformats.org/officeDocument/2006/relationships/hyperlink" Id="rId22" Target="https://medium.com/bumble-tech/reusability-as-a-pattern-from-copy-pasting-to-components-983ea398f490" TargetMode="External" /><Relationship Type="http://schemas.openxmlformats.org/officeDocument/2006/relationships/hyperlink" Id="rId23" Target="https://www.tech.gov.sg/media/technews/new-year-new-tech-skill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ithub.com/badoo/MVICore" TargetMode="External" /><Relationship Type="http://schemas.openxmlformats.org/officeDocument/2006/relationships/hyperlink" Id="rId20" Target="https://medium.com/bumble-tech/a-modern-kotlin-based-mvi-architecture-9924e08efab1" TargetMode="External" /><Relationship Type="http://schemas.openxmlformats.org/officeDocument/2006/relationships/hyperlink" Id="rId22" Target="https://medium.com/bumble-tech/reusability-as-a-pattern-from-copy-pasting-to-components-983ea398f490" TargetMode="External" /><Relationship Type="http://schemas.openxmlformats.org/officeDocument/2006/relationships/hyperlink" Id="rId23" Target="https://www.tech.gov.sg/media/technews/new-year-new-tech-skill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2024-03-23T04:50:28Z</dcterms:created>
  <dcterms:modified xsi:type="dcterms:W3CDTF">2024-03-23T04:50:28Z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