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Google AlloyDB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fully managed PostgreSQL-compatible database service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designed for demanding enterprise workloads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It combines the power of PostgreSQL with Google’s cloud infrastructure to provide high performance, reliability, and scalability.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</w:t>
      </w:r>
      <w:r>
        <w:t xml:space="preserve"> </w:t>
      </w:r>
      <w:r>
        <w:rPr>
          <w:b/>
          <w:bCs/>
        </w:rPr>
        <w:t xml:space="preserve">AlloyDB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AlloyDB Documentation</w:t>
        </w:r>
      </w:hyperlink>
      <w:r>
        <w:t xml:space="preserve">: Explore detailed information about AlloyDB, including how it works, features, and best practices.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Getting Started with AlloyDB on Google Cloud</w:t>
        </w:r>
      </w:hyperlink>
      <w:r>
        <w:t xml:space="preserve">: Find resources for getting started, migrating existing databases, and architecting for scalability, reliability, and security.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Video: Introducing AlloyDB for PostgreSQL</w:t>
      </w:r>
      <w:r>
        <w:t xml:space="preserve">: Learn about AlloyDB and its role in modernizing databases.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Tutorial: Create and Connect to an AlloyDB Database</w:t>
      </w:r>
      <w:r>
        <w:t xml:space="preserve">: Step-by-step instructions for creating your first AlloyDB database.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Blog: AlloyDB Under the Hood</w:t>
        </w:r>
      </w:hyperlink>
      <w:r>
        <w:t xml:space="preserve">: Dive deeper into AlloyDB’s intelligent storage, replication, and other features.</w:t>
      </w:r>
    </w:p>
    <w:p>
      <w:pPr>
        <w:pStyle w:val="FirstParagraph"/>
      </w:pPr>
      <w:r>
        <w:t xml:space="preserve">Feel free to explore these resources to enhance your understanding of AlloyDB! 🚀🔍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loud.google.com/alloydb" TargetMode="External" /><Relationship Type="http://schemas.openxmlformats.org/officeDocument/2006/relationships/hyperlink" Id="rId21" Target="https://cloud.google.com/alloydb/docs" TargetMode="External" /><Relationship Type="http://schemas.openxmlformats.org/officeDocument/2006/relationships/hyperlink" Id="rId22" Target="https://cloud.google.com/curated-resources/alloydb" TargetMode="External" /><Relationship Type="http://schemas.openxmlformats.org/officeDocument/2006/relationships/hyperlink" Id="rId23" Target="https://www.zdnet.com/article/googles-alloydb-combines-postgresql-with-gcp-open-structur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loud.google.com/alloydb" TargetMode="External" /><Relationship Type="http://schemas.openxmlformats.org/officeDocument/2006/relationships/hyperlink" Id="rId21" Target="https://cloud.google.com/alloydb/docs" TargetMode="External" /><Relationship Type="http://schemas.openxmlformats.org/officeDocument/2006/relationships/hyperlink" Id="rId22" Target="https://cloud.google.com/curated-resources/alloydb" TargetMode="External" /><Relationship Type="http://schemas.openxmlformats.org/officeDocument/2006/relationships/hyperlink" Id="rId23" Target="https://www.zdnet.com/article/googles-alloydb-combines-postgresql-with-gcp-open-structur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2024-03-23T04:33:40Z</dcterms:created>
  <dcterms:modified xsi:type="dcterms:W3CDTF">2024-03-23T04:33:40Z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