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“Parcel”</w:t>
      </w:r>
      <w:r>
        <w:t xml:space="preserve"> </w:t>
      </w:r>
      <w:r>
        <w:t xml:space="preserve">can refer to different things, but I’ll focus on two relevant aspects: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Parcel as a Logistics Solution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Parcel Perform</w:t>
      </w:r>
      <w:r>
        <w:t xml:space="preserve">, a cloud-based delivery experience platform, connects merchants with eCommerce carriers and provides shipment tracking features.</w:t>
      </w:r>
      <w:r>
        <w:t xml:space="preserve"> </w:t>
      </w:r>
      <w:hyperlink r:id="rId20">
        <w:r>
          <w:rPr>
            <w:rStyle w:val="Hyperlink"/>
          </w:rPr>
          <w:t xml:space="preserve">It’s used by global marketplaces, retail brands, and logistics carriers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Reference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Parcel Perform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Parcel as an Email Coding Platform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Parcel</w:t>
      </w:r>
      <w:r>
        <w:t xml:space="preserve"> </w:t>
      </w:r>
      <w:r>
        <w:t xml:space="preserve">streamlines email development by providing a code editor specifically designed for email coding. It handles email-specific nuances, offers autocomplete, and helps you create high-quality emails.</w:t>
      </w:r>
      <w:r>
        <w:t xml:space="preserve"> </w:t>
      </w:r>
      <w:hyperlink r:id="rId20">
        <w:r>
          <w:rPr>
            <w:rStyle w:val="Hyperlink"/>
          </w:rPr>
          <w:t xml:space="preserve">You can get started for free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Reference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Parcel: The Email Coding Platform</w:t>
        </w:r>
      </w:hyperlink>
    </w:p>
    <w:p>
      <w:pPr>
        <w:pStyle w:val="FirstParagraph"/>
      </w:pPr>
      <w:r>
        <w:t xml:space="preserve">For further exploration, here are additional references related to logistics and technology: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Top Technologies in Shipping &amp; Logistics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hyperlink r:id="rId20">
        <w:r>
          <w:rPr>
            <w:rStyle w:val="Hyperlink"/>
          </w:rPr>
          <w:t xml:space="preserve">Learn about smart ships, blockchain, augmented reality, big data, and robotics in the shipping and logistics industry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Reference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Parcel Monitor Insights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Modern Technology Transforming the Parcel Industry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hyperlink r:id="rId20">
        <w:r>
          <w:rPr>
            <w:rStyle w:val="Hyperlink"/>
          </w:rPr>
          <w:t xml:space="preserve">Discover how artificial intelligence and machine learning impact the parcel industry, including predictive analytics and efficient product delivery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Reference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Supply Chain Brain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Learning Zone for Logistics Principles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PARCEL project</w:t>
      </w:r>
      <w:r>
        <w:t xml:space="preserve"> </w:t>
      </w:r>
      <w:r>
        <w:t xml:space="preserve">offers self-study e-learning courses introducing logistics standards and training methods.</w:t>
      </w:r>
      <w:r>
        <w:t xml:space="preserve"> </w:t>
      </w:r>
      <w:hyperlink r:id="rId20">
        <w:r>
          <w:rPr>
            <w:rStyle w:val="Hyperlink"/>
          </w:rPr>
          <w:t xml:space="preserve">Available in multiple languages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Reference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PARCEL Project Learning Zone</w:t>
        </w:r>
      </w:hyperlink>
    </w:p>
    <w:p>
      <w:pPr>
        <w:pStyle w:val="FirstParagraph"/>
      </w:pPr>
      <w:r>
        <w:t xml:space="preserve">Feel free to explore these resources to enhance your understanding of logistics and technology! 🚚🌐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arcel.io/" TargetMode="External" /><Relationship Type="http://schemas.openxmlformats.org/officeDocument/2006/relationships/hyperlink" Id="rId25" Target="https://parcelproject.org/learning-zone/" TargetMode="External" /><Relationship Type="http://schemas.openxmlformats.org/officeDocument/2006/relationships/hyperlink" Id="rId20" Target="https://www.edb.gov.sg/en/business-insights/insights/why-international-tech-startup-parcel-perform-chose-singapore-to-raise-funds-and-grow-its-business.html" TargetMode="External" /><Relationship Type="http://schemas.openxmlformats.org/officeDocument/2006/relationships/hyperlink" Id="rId23" Target="https://www.parcelmonitor.com/insights/top-technologies-in-shipping-and-logistics" TargetMode="External" /><Relationship Type="http://schemas.openxmlformats.org/officeDocument/2006/relationships/hyperlink" Id="rId21" Target="https://www.parknparcel.com.sg/" TargetMode="External" /><Relationship Type="http://schemas.openxmlformats.org/officeDocument/2006/relationships/hyperlink" Id="rId24" Target="https://www.supplychainbrain.com/articles/38310-watch-how-modern-technology-is-transforming-the-parcel-indust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arcel.io/" TargetMode="External" /><Relationship Type="http://schemas.openxmlformats.org/officeDocument/2006/relationships/hyperlink" Id="rId25" Target="https://parcelproject.org/learning-zone/" TargetMode="External" /><Relationship Type="http://schemas.openxmlformats.org/officeDocument/2006/relationships/hyperlink" Id="rId20" Target="https://www.edb.gov.sg/en/business-insights/insights/why-international-tech-startup-parcel-perform-chose-singapore-to-raise-funds-and-grow-its-business.html" TargetMode="External" /><Relationship Type="http://schemas.openxmlformats.org/officeDocument/2006/relationships/hyperlink" Id="rId23" Target="https://www.parcelmonitor.com/insights/top-technologies-in-shipping-and-logistics" TargetMode="External" /><Relationship Type="http://schemas.openxmlformats.org/officeDocument/2006/relationships/hyperlink" Id="rId21" Target="https://www.parknparcel.com.sg/" TargetMode="External" /><Relationship Type="http://schemas.openxmlformats.org/officeDocument/2006/relationships/hyperlink" Id="rId24" Target="https://www.supplychainbrain.com/articles/38310-watch-how-modern-technology-is-transforming-the-parcel-indust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2024-03-23T04:51:41Z</dcterms:created>
  <dcterms:modified xsi:type="dcterms:W3CDTF">2024-03-23T04:51:41Z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