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Varnish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platform-agnostic caching HTTP reverse proxy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accelerates web platforms by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caching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serving it to multiple clients, thereby enhancing performance and reducing server load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Varnish: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Varnish Software - How It Works</w:t>
        </w:r>
      </w:hyperlink>
      <w:r>
        <w:t xml:space="preserve">: This comprehensive guide explains Varnish’s architecture, configuration language, caching policies, and modules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Wikipedia - Varnish (software)</w:t>
        </w:r>
      </w:hyperlink>
      <w:r>
        <w:t xml:space="preserve">: Dive into the details of Varnish as a reverse caching proxy and its history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MakeUseOf - What Is Varnish Cache and Why Is It Important?</w:t>
        </w:r>
      </w:hyperlink>
      <w:r>
        <w:t xml:space="preserve">: Understand how Varnish Cache optimizes web pages for faster loading times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Varnish for Internal IT Processes</w:t>
        </w:r>
      </w:hyperlink>
      <w:r>
        <w:t xml:space="preserve">: Learn how Varnish Enterprise improves performance for internal web and API processes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Varnish Cache GitHub Repository</w:t>
        </w:r>
        <w:r>
          <w:rPr>
            <w:rStyle w:val="Hyperlink"/>
          </w:rPr>
          <w:t xml:space="preserve">: Explore the open-source Varnish Cache project on GitHub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Varnish_%28software%29" TargetMode="External" /><Relationship Type="http://schemas.openxmlformats.org/officeDocument/2006/relationships/hyperlink" Id="rId23" Target="https://info.varnish-software.com/blog/varnish-for-internal-it-processes" TargetMode="External" /><Relationship Type="http://schemas.openxmlformats.org/officeDocument/2006/relationships/hyperlink" Id="rId22" Target="https://www.makeuseof.com/varnish-cache-what-why-important/" TargetMode="External" /><Relationship Type="http://schemas.openxmlformats.org/officeDocument/2006/relationships/hyperlink" Id="rId21" Target="https://www.varnish-software.com/how-it-work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Varnish_%28software%29" TargetMode="External" /><Relationship Type="http://schemas.openxmlformats.org/officeDocument/2006/relationships/hyperlink" Id="rId23" Target="https://info.varnish-software.com/blog/varnish-for-internal-it-processes" TargetMode="External" /><Relationship Type="http://schemas.openxmlformats.org/officeDocument/2006/relationships/hyperlink" Id="rId22" Target="https://www.makeuseof.com/varnish-cache-what-why-important/" TargetMode="External" /><Relationship Type="http://schemas.openxmlformats.org/officeDocument/2006/relationships/hyperlink" Id="rId21" Target="https://www.varnish-software.com/how-it-work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2024-03-23T04:55:01Z</dcterms:created>
  <dcterms:modified xsi:type="dcterms:W3CDTF">2024-03-23T04:55:01Z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