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D7C7F" w:rsidRDefault="008D7C7F" w:rsidP="008D7C7F">
      <w:pPr>
        <w:pStyle w:val="NormalWeb"/>
        <w:spacing w:before="0" w:beforeAutospacing="0" w:after="0" w:afterAutospacing="0" w:line="480" w:lineRule="auto"/>
        <w:ind w:left="-90" w:firstLine="540"/>
        <w:jc w:val="center"/>
        <w:rPr>
          <w:b/>
          <w:bCs/>
          <w:color w:val="000000"/>
          <w:sz w:val="72"/>
          <w:szCs w:val="72"/>
        </w:rPr>
      </w:pPr>
      <w:r>
        <w:rPr>
          <w:b/>
          <w:bCs/>
          <w:color w:val="000000"/>
          <w:sz w:val="72"/>
          <w:szCs w:val="72"/>
        </w:rPr>
        <w:t>KAFKA</w:t>
      </w:r>
    </w:p>
    <w:p w:rsidR="00565285" w:rsidRPr="00565285" w:rsidRDefault="00565285" w:rsidP="00565285">
      <w:pPr>
        <w:pStyle w:val="NormalWeb"/>
        <w:spacing w:before="0" w:beforeAutospacing="0" w:after="0" w:afterAutospacing="0" w:line="480" w:lineRule="auto"/>
        <w:ind w:left="450"/>
      </w:pPr>
      <w:r w:rsidRPr="00565285">
        <w:t>Kafka chủ yếu được dùng để xây dựng các quy trình dữ liệu truyền phát trong thời gian thực và các ứng dụng thích ứng với luồng dữ liệu đó. Kafka kết hợp nhắn tin, lưu trữ và xử lý luồng nhằm hỗ trợ hoạt động lưu trữ, phân tích cả dữ liệu lịch sử lẫn dữ liệu trong thời gian thực.</w:t>
      </w:r>
    </w:p>
    <w:p w:rsidR="008D7C7F" w:rsidRPr="008D7C7F" w:rsidRDefault="008D7C7F" w:rsidP="008D7C7F">
      <w:pPr>
        <w:spacing w:after="0" w:line="240" w:lineRule="auto"/>
        <w:ind w:left="1080"/>
        <w:textAlignment w:val="baseline"/>
        <w:rPr>
          <w:rFonts w:ascii="Arial" w:eastAsia="Times New Roman" w:hAnsi="Arial" w:cs="Arial"/>
          <w:color w:val="000000"/>
        </w:rPr>
      </w:pPr>
      <w:r w:rsidRPr="008D7C7F">
        <w:rPr>
          <w:rFonts w:ascii="Arial" w:eastAsia="Times New Roman" w:hAnsi="Arial" w:cs="Arial"/>
          <w:b/>
          <w:bCs/>
          <w:color w:val="000000"/>
        </w:rPr>
        <w:t>Kafka</w:t>
      </w:r>
      <w:r w:rsidRPr="008D7C7F">
        <w:rPr>
          <w:rFonts w:ascii="Arial" w:eastAsia="Times New Roman" w:hAnsi="Arial" w:cs="Arial"/>
          <w:color w:val="000000"/>
        </w:rPr>
        <w:t>:</w:t>
      </w:r>
      <w:r w:rsidRPr="008D7C7F">
        <w:rPr>
          <w:rFonts w:ascii="Times New Roman" w:eastAsia="Times New Roman" w:hAnsi="Times New Roman" w:cs="Times New Roman"/>
          <w:color w:val="000000"/>
          <w:sz w:val="26"/>
          <w:szCs w:val="26"/>
        </w:rPr>
        <w:t xml:space="preserve"> là một nền tảng event streaming, Kafka là một hệ thống phân tán cho việc gửi và nhận thông điệp (message pub/sub). Trong đó, bên gửi thông điệp được gọi là producer và bên nhận thông điệp theo chủ đề được gọi là consumer. Kafka cho phép truyền một lượng lớn thông điệp trong thời gian thực, và trong trường hợp mà bên nhận không thể nhận được thông điệp, các thông điệp này sẽ được lưu trữ tạm thời trên một hàng đợi và cả trên ổ đĩa để đảm bảo an toàn. Đồng thời, các thông điệp cũng được sao chép (replicate) trong cụm (cluster) Kafka để đề phòng trường hợp mất dữ liệu.</w:t>
      </w:r>
    </w:p>
    <w:p w:rsidR="008D7C7F" w:rsidRP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t>Producer</w:t>
      </w:r>
      <w:r w:rsidRPr="008D7C7F">
        <w:rPr>
          <w:rFonts w:ascii="Times New Roman" w:eastAsia="Times New Roman" w:hAnsi="Times New Roman" w:cs="Times New Roman"/>
          <w:color w:val="000000"/>
          <w:sz w:val="26"/>
          <w:szCs w:val="26"/>
        </w:rPr>
        <w:t>: Trong Kafka, dữ liệu được tổ chức và phân loại theo các chủ đề (topic), và producer được sử dụng để gửi các thông điệp vào các chủ đề này. Các thông điệp được gửi đến các phân vùng (partition) của chủ đề được lưu trữ trên các broker.</w:t>
      </w:r>
    </w:p>
    <w:p w:rsidR="008D7C7F" w:rsidRP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t>Consumer</w:t>
      </w:r>
      <w:r w:rsidRPr="008D7C7F">
        <w:rPr>
          <w:rFonts w:ascii="Times New Roman" w:eastAsia="Times New Roman" w:hAnsi="Times New Roman" w:cs="Times New Roman"/>
          <w:color w:val="000000"/>
          <w:sz w:val="26"/>
          <w:szCs w:val="26"/>
        </w:rPr>
        <w:t>: Kafka sử dụng consumer để đăng ký vào các chủ đề và nhận thông điệp từ chúng. Các consumer được phân nhóm bằng các tên nhóm (group name), và nhiều consumer có thể đọc từ cùng một chủ đề.</w:t>
      </w:r>
    </w:p>
    <w:p w:rsidR="008D7C7F" w:rsidRP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t>Topic</w:t>
      </w:r>
      <w:r w:rsidRPr="008D7C7F">
        <w:rPr>
          <w:rFonts w:ascii="Times New Roman" w:eastAsia="Times New Roman" w:hAnsi="Times New Roman" w:cs="Times New Roman"/>
          <w:color w:val="000000"/>
          <w:sz w:val="26"/>
          <w:szCs w:val="26"/>
        </w:rPr>
        <w:t>: Dữ liệu trong Kafka được truyền theo chủ đề (topic). Khi cần truyền dữ liệu cho các ứng dụng khác nhau, ta sẽ tạo ra các chủ đề khác nhau.</w:t>
      </w:r>
    </w:p>
    <w:p w:rsidR="008D7C7F" w:rsidRP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t>Partition</w:t>
      </w:r>
      <w:r w:rsidRPr="008D7C7F">
        <w:rPr>
          <w:rFonts w:ascii="Times New Roman" w:eastAsia="Times New Roman" w:hAnsi="Times New Roman" w:cs="Times New Roman"/>
          <w:color w:val="000000"/>
          <w:sz w:val="26"/>
          <w:szCs w:val="26"/>
        </w:rPr>
        <w:t>: Mỗi chủ đề trong Kafka có thể chia thành một hoặc nhiều phân vùng (partition), nơi dữ liệu được lưu trữ. Mỗi partition có một tập hợp dữ liệu cố định và được gán một ID gọi là offset. Trong một cụm Kafka, một partition có thể được sao chép ra nhiều bản sao, trong đó có một bản là leader, chịu trách nhiệm cho việc đọc và ghi dữ liệu, và các bản sao còn lại là follower. Khi bản leader bị lỗi, một bản follower khác sẽ thay thế làm leader. Để sử dụng nhiều consumer đọc dữ liệu từ một chủ đề cùng một lúc, chủ đề đó cần phải có nhiều partition.</w:t>
      </w:r>
    </w:p>
    <w:p w:rsidR="008D7C7F" w:rsidRP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t>Broker</w:t>
      </w:r>
      <w:r w:rsidRPr="008D7C7F">
        <w:rPr>
          <w:rFonts w:ascii="Times New Roman" w:eastAsia="Times New Roman" w:hAnsi="Times New Roman" w:cs="Times New Roman"/>
          <w:color w:val="000000"/>
          <w:sz w:val="26"/>
          <w:szCs w:val="26"/>
        </w:rPr>
        <w:t>: Một Kafka cluster bao gồm một tập hợp các máy chủ, mỗi tập hợp này được gọi là một broker.</w:t>
      </w:r>
      <w:r w:rsidR="00565285">
        <w:rPr>
          <w:rFonts w:ascii="Times New Roman" w:eastAsia="Times New Roman" w:hAnsi="Times New Roman" w:cs="Times New Roman"/>
          <w:color w:val="000000"/>
          <w:sz w:val="26"/>
          <w:szCs w:val="26"/>
        </w:rPr>
        <w:t xml:space="preserve"> </w:t>
      </w:r>
      <w:r w:rsidR="00565285" w:rsidRPr="00565285">
        <w:rPr>
          <w:rFonts w:ascii="Times New Roman" w:eastAsia="Times New Roman" w:hAnsi="Times New Roman" w:cs="Times New Roman"/>
          <w:color w:val="000000"/>
          <w:sz w:val="26"/>
          <w:szCs w:val="26"/>
        </w:rPr>
        <w:t>Chúng xử lý dữ liệu đến từ các nhà sản xuất, lưu trữ lâu dài trên đĩa và phục vụ cho người tiêu dùng. Các broker cũng quản lý việc phân phối dữ liệu trên các phân vùng và phối hợp với nhau để sao chép và chịu lỗi.</w:t>
      </w:r>
      <w:r w:rsidR="00565285">
        <w:rPr>
          <w:rFonts w:ascii="Times New Roman" w:eastAsia="Times New Roman" w:hAnsi="Times New Roman" w:cs="Times New Roman"/>
          <w:color w:val="000000"/>
          <w:sz w:val="26"/>
          <w:szCs w:val="26"/>
        </w:rPr>
        <w:t xml:space="preserve"> </w:t>
      </w:r>
    </w:p>
    <w:p w:rsidR="008D7C7F" w:rsidRDefault="008D7C7F" w:rsidP="008D7C7F">
      <w:pPr>
        <w:spacing w:after="0" w:line="240" w:lineRule="auto"/>
        <w:ind w:left="1080"/>
        <w:textAlignment w:val="baseline"/>
        <w:rPr>
          <w:rFonts w:ascii="Times New Roman" w:eastAsia="Times New Roman" w:hAnsi="Times New Roman" w:cs="Times New Roman"/>
          <w:color w:val="000000"/>
          <w:sz w:val="26"/>
          <w:szCs w:val="26"/>
        </w:rPr>
      </w:pPr>
      <w:r w:rsidRPr="008D7C7F">
        <w:rPr>
          <w:rFonts w:ascii="Times New Roman" w:eastAsia="Times New Roman" w:hAnsi="Times New Roman" w:cs="Times New Roman"/>
          <w:b/>
          <w:bCs/>
          <w:color w:val="000000"/>
          <w:sz w:val="26"/>
          <w:szCs w:val="26"/>
        </w:rPr>
        <w:lastRenderedPageBreak/>
        <w:t>Zookeeper</w:t>
      </w:r>
      <w:r w:rsidRPr="008D7C7F">
        <w:rPr>
          <w:rFonts w:ascii="Times New Roman" w:eastAsia="Times New Roman" w:hAnsi="Times New Roman" w:cs="Times New Roman"/>
          <w:color w:val="000000"/>
          <w:sz w:val="26"/>
          <w:szCs w:val="26"/>
        </w:rPr>
        <w:t>: Được sử dụng để quản lý và cấu hình các broker trong Kafka cluster.</w:t>
      </w:r>
    </w:p>
    <w:p w:rsidR="00565285" w:rsidRDefault="00565285" w:rsidP="008D7C7F">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Xử lý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Thông điệp được xử lý bởi đối tượng nhận Kafka và có thể được đọc lại nhiều lần.</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Thông điệp được đẩy từ đối tượng tạo đến hàng đợi, và đối tượng nhận chờ và xử lý thông điệp trong hàng đợi.</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Ưu tiên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Không hỗ trợ hàng đợi ưu tiên, xử lý thông điệp bằng cách bình đẳng.</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Hỗ trợ hàng đợi ưu tiên, cho phép xử lý các thông điệp ưu tiên cao hơn trước các thông điệp thông thường.</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Thứ tự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Thông điệp được xếp hàng đợi theo topic và phân vùng, không đảm bảo thứ tự tuyệt đối giữa các topic.</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Thông điệp được xếp hàng đợi theo thứ tự tuyệt đối, đảm bảo đối tượng nhận nhận được thông điệp theo thứ tự được gửi.</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Xóa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Thông điệp được lưu trữ trong tệp bản ghi và không bị xóa cho đến khi hết thời gian lưu giữ.</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Thông điệp được xóa sau khi đối tượng nhận xử lý xong và gửi ACK cho trình truyền tải.</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Bảo mật:</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Sử dụng TLS và JAAS để bảo mật truyền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Cung cấp công cụ quản trị quyền và bảo mật trên trình truyền tải.</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Hiệu suất:</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Có khả năng truyền thông điệp với hiệu suất cao nhờ vào việc sử dụng I/O ổ đĩa tuần tự.</w:t>
      </w:r>
    </w:p>
    <w:p w:rsid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RabbitMQ: Cũng có khả năng truyền thông điệp hiệu suất cao, nhưng có thể cần nhiều trình truyền tải để đạt được cùng hiệu suất với Kafka.</w:t>
      </w:r>
    </w:p>
    <w:p w:rsid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Lưu giữ tin nhắn</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Dựa trên chính sách, ví dụ: tin nhắn có thể được lưu trữ trong một ngày. Người dùng có thể cấu hình cửa sổ lưu giữ này.</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Dựa trên xác nhận, có nghĩa là tin nhắn sẽ bị xóa khi được tiêu thụ.</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Nhiều người tiêu dùng</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F52838">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 xml:space="preserve">Nhiều người tiêu dùng có thể đăng ký cùng một chủ đề, bởi vì Kafka cho phép cùng một tin nhắn được phát lại trong một khoảng thời gian nhất </w:t>
      </w:r>
      <w:proofErr w:type="gramStart"/>
      <w:r w:rsidRPr="00565285">
        <w:rPr>
          <w:rFonts w:ascii="Times New Roman" w:eastAsia="Times New Roman" w:hAnsi="Times New Roman" w:cs="Times New Roman"/>
          <w:color w:val="000000"/>
          <w:sz w:val="26"/>
          <w:szCs w:val="26"/>
        </w:rPr>
        <w:t>định.</w:t>
      </w:r>
      <w:r w:rsidR="00F52838">
        <w:rPr>
          <w:rFonts w:ascii="Times New Roman" w:eastAsia="Times New Roman" w:hAnsi="Times New Roman" w:cs="Times New Roman"/>
          <w:color w:val="000000"/>
          <w:sz w:val="26"/>
          <w:szCs w:val="26"/>
        </w:rPr>
        <w:t>.</w:t>
      </w:r>
      <w:proofErr w:type="gramEnd"/>
      <w:r w:rsidR="00F52838">
        <w:rPr>
          <w:rFonts w:ascii="Times New Roman" w:eastAsia="Times New Roman" w:hAnsi="Times New Roman" w:cs="Times New Roman"/>
          <w:color w:val="000000"/>
          <w:sz w:val="26"/>
          <w:szCs w:val="26"/>
        </w:rPr>
        <w:t xml:space="preserve"> </w:t>
      </w:r>
      <w:r w:rsidRPr="00565285">
        <w:rPr>
          <w:rFonts w:ascii="Times New Roman" w:eastAsia="Times New Roman" w:hAnsi="Times New Roman" w:cs="Times New Roman"/>
          <w:color w:val="000000"/>
          <w:sz w:val="26"/>
          <w:szCs w:val="26"/>
        </w:rPr>
        <w:t xml:space="preserve">Nhiều </w:t>
      </w:r>
      <w:r w:rsidRPr="00565285">
        <w:rPr>
          <w:rFonts w:ascii="Times New Roman" w:eastAsia="Times New Roman" w:hAnsi="Times New Roman" w:cs="Times New Roman"/>
          <w:color w:val="000000"/>
          <w:sz w:val="26"/>
          <w:szCs w:val="26"/>
        </w:rPr>
        <w:lastRenderedPageBreak/>
        <w:t>người tiêu dùng không thể nhận được cùng một tin nhắn, bởi vì tin nhắn sẽ bị xóa khi được tiêu thụ.</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Sao chép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Các chủ đề được tự động sao chép, nhưng người dùng có thể định cấu hình thủ công để các chủ đề không được sao chép.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Tin nhắn không được sao chép tự động, nhưng người dùng có thể định cấu hình thủ công để các tin nhắn được sao chép.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Thứ tự thông điệp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Mỗi người tiêu dùng nhận thông tin theo thứ tự vì kiến trúc bản ghi được phân vùng.</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Tin nhắn được gửi đến người tiêu dùng theo thứ tự họ đến hàng đợi. Nếu có những người tiêu dùng cạnh tranh, mỗi người tiêu dùng sẽ xử lý một tập hợp con của tin nhắn đó.</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Giao thức</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Kafka sử dụng giao thức nhị phân qua TCP.</w:t>
      </w:r>
    </w:p>
    <w:p w:rsidR="00565285" w:rsidRP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p>
    <w:p w:rsidR="00565285" w:rsidRDefault="00565285" w:rsidP="00565285">
      <w:pPr>
        <w:spacing w:after="0" w:line="240" w:lineRule="auto"/>
        <w:ind w:left="1080"/>
        <w:textAlignment w:val="baseline"/>
        <w:rPr>
          <w:rFonts w:ascii="Times New Roman" w:eastAsia="Times New Roman" w:hAnsi="Times New Roman" w:cs="Times New Roman"/>
          <w:color w:val="000000"/>
          <w:sz w:val="26"/>
          <w:szCs w:val="26"/>
        </w:rPr>
      </w:pPr>
      <w:r w:rsidRPr="00565285">
        <w:rPr>
          <w:rFonts w:ascii="Times New Roman" w:eastAsia="Times New Roman" w:hAnsi="Times New Roman" w:cs="Times New Roman"/>
          <w:color w:val="000000"/>
          <w:sz w:val="26"/>
          <w:szCs w:val="26"/>
        </w:rPr>
        <w:t>Giao thức hàng đợi nhắn tin nâng cao (AMQP) với sự hỗ trợ thông qua các phần bổ trợ: MQTT, STOMP.</w:t>
      </w:r>
    </w:p>
    <w:p w:rsidR="00F52838" w:rsidRDefault="00F52838" w:rsidP="00565285">
      <w:pPr>
        <w:spacing w:after="0" w:line="240" w:lineRule="auto"/>
        <w:ind w:left="1080"/>
        <w:textAlignment w:val="baseline"/>
        <w:rPr>
          <w:rFonts w:ascii="Times New Roman" w:eastAsia="Times New Roman" w:hAnsi="Times New Roman" w:cs="Times New Roman"/>
          <w:color w:val="000000"/>
          <w:sz w:val="26"/>
          <w:szCs w:val="26"/>
        </w:rPr>
      </w:pPr>
    </w:p>
    <w:p w:rsidR="00F52838" w:rsidRPr="00F52838" w:rsidRDefault="00F52838" w:rsidP="00F52838">
      <w:pPr>
        <w:spacing w:after="0" w:line="240" w:lineRule="auto"/>
        <w:textAlignment w:val="baseline"/>
        <w:outlineLvl w:val="0"/>
        <w:rPr>
          <w:rFonts w:ascii="Arial" w:eastAsia="Times New Roman" w:hAnsi="Arial" w:cs="Arial"/>
          <w:b/>
          <w:bCs/>
          <w:color w:val="000000"/>
          <w:kern w:val="36"/>
          <w:sz w:val="48"/>
          <w:szCs w:val="48"/>
        </w:rPr>
      </w:pPr>
      <w:r w:rsidRPr="00F52838">
        <w:rPr>
          <w:rFonts w:ascii="Times New Roman" w:eastAsia="Times New Roman" w:hAnsi="Times New Roman" w:cs="Times New Roman"/>
          <w:b/>
          <w:bCs/>
          <w:color w:val="000000"/>
          <w:kern w:val="36"/>
          <w:sz w:val="32"/>
          <w:szCs w:val="32"/>
        </w:rPr>
        <w:t>Producer/Consumer</w:t>
      </w: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b/>
          <w:bCs/>
          <w:color w:val="000000"/>
          <w:sz w:val="26"/>
          <w:szCs w:val="26"/>
        </w:rPr>
        <w:t>Producer</w:t>
      </w:r>
    </w:p>
    <w:p w:rsidR="00F52838" w:rsidRDefault="00F52838" w:rsidP="00F52838">
      <w:pPr>
        <w:spacing w:after="0" w:line="240" w:lineRule="auto"/>
        <w:rPr>
          <w:rFonts w:ascii="Times New Roman" w:eastAsia="Times New Roman" w:hAnsi="Times New Roman" w:cs="Times New Roman"/>
          <w:color w:val="000000"/>
          <w:sz w:val="26"/>
          <w:szCs w:val="26"/>
        </w:rPr>
      </w:pPr>
      <w:r w:rsidRPr="00F52838">
        <w:rPr>
          <w:rFonts w:ascii="Times New Roman" w:eastAsia="Times New Roman" w:hAnsi="Times New Roman" w:cs="Times New Roman"/>
          <w:color w:val="000000"/>
          <w:sz w:val="26"/>
          <w:szCs w:val="26"/>
        </w:rPr>
        <w:t>Producer là các ứng dụng khách hàng viết các thông điệp sự kiện vào các chủ đề trong cụm Kafka. Các thông điệp được lưu trữ dưới dạng cặp key-values trong các phân vùng của các chủ đề, các thông điệp được tạo ra với cùng một khóa được ghi vào cùng một phân vùng. Việc gửi khóa trong quá trình sản xuất không bắt buộc.</w:t>
      </w:r>
    </w:p>
    <w:p w:rsidR="00F52838" w:rsidRDefault="00F52838" w:rsidP="00F52838">
      <w:pPr>
        <w:spacing w:after="0" w:line="240" w:lineRule="auto"/>
        <w:rPr>
          <w:rFonts w:ascii="Times New Roman" w:eastAsia="Times New Roman" w:hAnsi="Times New Roman" w:cs="Times New Roman"/>
          <w:color w:val="000000"/>
          <w:sz w:val="26"/>
          <w:szCs w:val="26"/>
        </w:rPr>
      </w:pP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b/>
          <w:bCs/>
          <w:color w:val="000000"/>
          <w:sz w:val="26"/>
          <w:szCs w:val="26"/>
        </w:rPr>
        <w:t>Consumer</w:t>
      </w:r>
    </w:p>
    <w:p w:rsidR="00F52838" w:rsidRDefault="00F52838" w:rsidP="00F52838">
      <w:pPr>
        <w:spacing w:after="0" w:line="240" w:lineRule="auto"/>
        <w:rPr>
          <w:rFonts w:ascii="Times New Roman" w:eastAsia="Times New Roman" w:hAnsi="Times New Roman" w:cs="Times New Roman"/>
          <w:color w:val="000000"/>
          <w:sz w:val="26"/>
          <w:szCs w:val="26"/>
        </w:rPr>
      </w:pPr>
      <w:r w:rsidRPr="00F52838">
        <w:rPr>
          <w:rFonts w:ascii="Times New Roman" w:eastAsia="Times New Roman" w:hAnsi="Times New Roman" w:cs="Times New Roman"/>
          <w:color w:val="000000"/>
          <w:sz w:val="26"/>
          <w:szCs w:val="26"/>
        </w:rPr>
        <w:t xml:space="preserve">Consumer là các ứng dụng khách hàng đọc các thông điệp sự kiện từ các </w:t>
      </w:r>
      <w:r>
        <w:rPr>
          <w:rFonts w:ascii="Times New Roman" w:eastAsia="Times New Roman" w:hAnsi="Times New Roman" w:cs="Times New Roman"/>
          <w:color w:val="000000"/>
          <w:sz w:val="26"/>
          <w:szCs w:val="26"/>
        </w:rPr>
        <w:t>t</w:t>
      </w:r>
      <w:r w:rsidRPr="00F52838">
        <w:rPr>
          <w:rFonts w:ascii="Times New Roman" w:eastAsia="Times New Roman" w:hAnsi="Times New Roman" w:cs="Times New Roman"/>
          <w:color w:val="000000"/>
          <w:sz w:val="26"/>
          <w:szCs w:val="26"/>
        </w:rPr>
        <w:t>opic.</w:t>
      </w:r>
    </w:p>
    <w:p w:rsidR="00F52838" w:rsidRDefault="00F52838" w:rsidP="00F52838">
      <w:pPr>
        <w:spacing w:after="0" w:line="240" w:lineRule="auto"/>
        <w:rPr>
          <w:rFonts w:ascii="Times New Roman" w:eastAsia="Times New Roman" w:hAnsi="Times New Roman" w:cs="Times New Roman"/>
          <w:color w:val="000000"/>
          <w:sz w:val="26"/>
          <w:szCs w:val="26"/>
        </w:rPr>
      </w:pP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sz w:val="24"/>
          <w:szCs w:val="24"/>
        </w:rPr>
        <w:t>The Producer is responsible for sending messages or records to Kafka topics.</w:t>
      </w: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sz w:val="24"/>
          <w:szCs w:val="24"/>
        </w:rPr>
        <w:t>It creates records encapsulating the data to be transmitted and sends them to Kafka brokers.</w:t>
      </w: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sz w:val="24"/>
          <w:szCs w:val="24"/>
        </w:rPr>
        <w:t>Producers can be designed to send messages in various formats, such as strings, JSON, or Avro.</w:t>
      </w:r>
    </w:p>
    <w:p w:rsidR="00F52838" w:rsidRP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sz w:val="24"/>
          <w:szCs w:val="24"/>
        </w:rPr>
        <w:t>Producers publish messages to Kafka topics, which act as logical channels or categories for organizing and partitioning data.</w:t>
      </w:r>
    </w:p>
    <w:p w:rsidR="00F52838" w:rsidRDefault="00F52838" w:rsidP="00F52838">
      <w:pPr>
        <w:spacing w:after="0" w:line="240" w:lineRule="auto"/>
        <w:rPr>
          <w:rFonts w:ascii="Times New Roman" w:eastAsia="Times New Roman" w:hAnsi="Times New Roman" w:cs="Times New Roman"/>
          <w:sz w:val="24"/>
          <w:szCs w:val="24"/>
        </w:rPr>
      </w:pPr>
      <w:r w:rsidRPr="00F52838">
        <w:rPr>
          <w:rFonts w:ascii="Times New Roman" w:eastAsia="Times New Roman" w:hAnsi="Times New Roman" w:cs="Times New Roman"/>
          <w:sz w:val="24"/>
          <w:szCs w:val="24"/>
        </w:rPr>
        <w:lastRenderedPageBreak/>
        <w:t>Producers can choose to send messages synchronously (blocking until acknowledgment received) or asynchronously (not waiting for acknowledgment).</w:t>
      </w:r>
    </w:p>
    <w:p w:rsidR="00F52838" w:rsidRDefault="00F52838" w:rsidP="00F52838">
      <w:pPr>
        <w:spacing w:after="0" w:line="240" w:lineRule="auto"/>
        <w:rPr>
          <w:rFonts w:ascii="Times New Roman" w:eastAsia="Times New Roman" w:hAnsi="Times New Roman" w:cs="Times New Roman"/>
          <w:sz w:val="24"/>
          <w:szCs w:val="24"/>
        </w:rPr>
      </w:pPr>
    </w:p>
    <w:p w:rsidR="00F52838" w:rsidRDefault="00F52838" w:rsidP="00F52838">
      <w:pPr>
        <w:numPr>
          <w:ilvl w:val="0"/>
          <w:numId w:val="4"/>
        </w:numPr>
        <w:spacing w:before="240" w:after="0" w:line="276" w:lineRule="auto"/>
        <w:rPr>
          <w:lang w:val="vi-VN"/>
        </w:rPr>
      </w:pPr>
      <w:bookmarkStart w:id="0" w:name="_GoBack"/>
      <w:r>
        <w:rPr>
          <w:lang w:val="vi-VN"/>
        </w:rPr>
        <w:t>The Consumer subscribes to Kafka topics to receive messages published by Producers.</w:t>
      </w:r>
    </w:p>
    <w:p w:rsidR="00F52838" w:rsidRDefault="00F52838" w:rsidP="00F52838">
      <w:pPr>
        <w:numPr>
          <w:ilvl w:val="0"/>
          <w:numId w:val="4"/>
        </w:numPr>
        <w:spacing w:after="0" w:line="276" w:lineRule="auto"/>
        <w:rPr>
          <w:lang w:val="vi-VN"/>
        </w:rPr>
      </w:pPr>
      <w:r>
        <w:rPr>
          <w:lang w:val="vi-VN"/>
        </w:rPr>
        <w:t>Consumers read messages from Kafka topics and process them according to the application logic.</w:t>
      </w:r>
    </w:p>
    <w:p w:rsidR="00F52838" w:rsidRDefault="00F52838" w:rsidP="00F52838">
      <w:pPr>
        <w:numPr>
          <w:ilvl w:val="0"/>
          <w:numId w:val="4"/>
        </w:numPr>
        <w:spacing w:after="0" w:line="276" w:lineRule="auto"/>
        <w:rPr>
          <w:lang w:val="vi-VN"/>
        </w:rPr>
      </w:pPr>
      <w:r>
        <w:rPr>
          <w:lang w:val="vi-VN"/>
        </w:rPr>
        <w:t>Multiple Consumers can subscribe to the same topic, forming Consumer groups. Each Consumer in a group will typically receive a subset of the messages, allowing for parallel processing of data.</w:t>
      </w:r>
    </w:p>
    <w:p w:rsidR="00F52838" w:rsidRDefault="00F52838" w:rsidP="00F52838">
      <w:pPr>
        <w:numPr>
          <w:ilvl w:val="0"/>
          <w:numId w:val="4"/>
        </w:numPr>
        <w:spacing w:after="0" w:line="276" w:lineRule="auto"/>
        <w:rPr>
          <w:lang w:val="vi-VN"/>
        </w:rPr>
      </w:pPr>
      <w:r>
        <w:rPr>
          <w:lang w:val="vi-VN"/>
        </w:rPr>
        <w:t>Kafka allows Consumers to maintain their read position using offsets, enabling them to resume reading from where they left off in case of failures or restarts.</w:t>
      </w:r>
    </w:p>
    <w:p w:rsidR="00F52838" w:rsidRDefault="00F52838" w:rsidP="00F52838">
      <w:pPr>
        <w:numPr>
          <w:ilvl w:val="0"/>
          <w:numId w:val="4"/>
        </w:numPr>
        <w:spacing w:after="240" w:line="276" w:lineRule="auto"/>
        <w:rPr>
          <w:lang w:val="vi-VN"/>
        </w:rPr>
      </w:pPr>
      <w:r>
        <w:rPr>
          <w:lang w:val="vi-VN"/>
        </w:rPr>
        <w:t>Consumers can be configured to read messages either from the beginning of a topic's partition or from the most recent messages.</w:t>
      </w:r>
    </w:p>
    <w:bookmarkEnd w:id="0"/>
    <w:p w:rsidR="00F52838" w:rsidRPr="00F52838" w:rsidRDefault="00F52838" w:rsidP="00F52838">
      <w:pPr>
        <w:spacing w:after="0" w:line="240" w:lineRule="auto"/>
        <w:rPr>
          <w:rFonts w:ascii="Times New Roman" w:eastAsia="Times New Roman" w:hAnsi="Times New Roman" w:cs="Times New Roman"/>
          <w:sz w:val="24"/>
          <w:szCs w:val="24"/>
        </w:rPr>
      </w:pPr>
    </w:p>
    <w:p w:rsidR="00F52838" w:rsidRPr="00F52838" w:rsidRDefault="00F52838" w:rsidP="00F52838">
      <w:pPr>
        <w:spacing w:after="0" w:line="240" w:lineRule="auto"/>
        <w:rPr>
          <w:rFonts w:ascii="Times New Roman" w:eastAsia="Times New Roman" w:hAnsi="Times New Roman" w:cs="Times New Roman"/>
          <w:sz w:val="24"/>
          <w:szCs w:val="24"/>
        </w:rPr>
      </w:pPr>
    </w:p>
    <w:p w:rsidR="00F52838" w:rsidRPr="008D7C7F" w:rsidRDefault="00F52838" w:rsidP="00565285">
      <w:pPr>
        <w:spacing w:after="0" w:line="240" w:lineRule="auto"/>
        <w:ind w:left="1080"/>
        <w:textAlignment w:val="baseline"/>
        <w:rPr>
          <w:rFonts w:ascii="Times New Roman" w:eastAsia="Times New Roman" w:hAnsi="Times New Roman" w:cs="Times New Roman"/>
          <w:color w:val="000000"/>
          <w:sz w:val="26"/>
          <w:szCs w:val="26"/>
        </w:rPr>
      </w:pPr>
    </w:p>
    <w:p w:rsidR="008D7C7F" w:rsidRDefault="008D7C7F" w:rsidP="008D7C7F">
      <w:pPr>
        <w:ind w:left="360"/>
      </w:pPr>
    </w:p>
    <w:sectPr w:rsidR="008D7C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5B54B26"/>
    <w:multiLevelType w:val="multilevel"/>
    <w:tmpl w:val="7C5E9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F700C0"/>
    <w:multiLevelType w:val="multilevel"/>
    <w:tmpl w:val="ECAAC7D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2" w15:restartNumberingAfterBreak="0">
    <w:nsid w:val="67EE698F"/>
    <w:multiLevelType w:val="hybridMultilevel"/>
    <w:tmpl w:val="4D02BBAE"/>
    <w:lvl w:ilvl="0" w:tplc="1FD21C84">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B944EFB"/>
    <w:multiLevelType w:val="multilevel"/>
    <w:tmpl w:val="7ED656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lvlOverride w:ilvl="0">
      <w:lvl w:ilvl="0">
        <w:numFmt w:val="bullet"/>
        <w:lvlText w:val="o"/>
        <w:lvlJc w:val="left"/>
        <w:pPr>
          <w:tabs>
            <w:tab w:val="num" w:pos="720"/>
          </w:tabs>
          <w:ind w:left="720" w:hanging="360"/>
        </w:pPr>
        <w:rPr>
          <w:rFonts w:ascii="Courier New" w:hAnsi="Courier New" w:hint="default"/>
          <w:sz w:val="20"/>
        </w:rPr>
      </w:lvl>
    </w:lvlOverride>
  </w:num>
  <w:num w:numId="3">
    <w:abstractNumId w:val="3"/>
    <w:lvlOverride w:ilvl="0">
      <w:lvl w:ilvl="0">
        <w:numFmt w:val="upperRoman"/>
        <w:lvlText w:val="%1."/>
        <w:lvlJc w:val="right"/>
      </w:lvl>
    </w:lvlOverride>
  </w:num>
  <w:num w:numId="4">
    <w:abstractNumId w:val="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D7C7F"/>
    <w:rsid w:val="00347E39"/>
    <w:rsid w:val="00565285"/>
    <w:rsid w:val="00834AF8"/>
    <w:rsid w:val="008D7C7F"/>
    <w:rsid w:val="009045B0"/>
    <w:rsid w:val="00F528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7FCF0"/>
  <w15:chartTrackingRefBased/>
  <w15:docId w15:val="{30D38A7F-F658-42FA-8B2C-04C5F4C943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5283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8D7C7F"/>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8D7C7F"/>
    <w:pPr>
      <w:ind w:left="720"/>
      <w:contextualSpacing/>
    </w:pPr>
  </w:style>
  <w:style w:type="character" w:customStyle="1" w:styleId="Heading1Char">
    <w:name w:val="Heading 1 Char"/>
    <w:basedOn w:val="DefaultParagraphFont"/>
    <w:link w:val="Heading1"/>
    <w:uiPriority w:val="9"/>
    <w:rsid w:val="00F52838"/>
    <w:rPr>
      <w:rFonts w:ascii="Times New Roman" w:eastAsia="Times New Roman" w:hAnsi="Times New Roman" w:cs="Times New Roman"/>
      <w:b/>
      <w:bCs/>
      <w:kern w:val="3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8264295">
      <w:bodyDiv w:val="1"/>
      <w:marLeft w:val="0"/>
      <w:marRight w:val="0"/>
      <w:marTop w:val="0"/>
      <w:marBottom w:val="0"/>
      <w:divBdr>
        <w:top w:val="none" w:sz="0" w:space="0" w:color="auto"/>
        <w:left w:val="none" w:sz="0" w:space="0" w:color="auto"/>
        <w:bottom w:val="none" w:sz="0" w:space="0" w:color="auto"/>
        <w:right w:val="none" w:sz="0" w:space="0" w:color="auto"/>
      </w:divBdr>
    </w:div>
    <w:div w:id="231812020">
      <w:bodyDiv w:val="1"/>
      <w:marLeft w:val="0"/>
      <w:marRight w:val="0"/>
      <w:marTop w:val="0"/>
      <w:marBottom w:val="0"/>
      <w:divBdr>
        <w:top w:val="none" w:sz="0" w:space="0" w:color="auto"/>
        <w:left w:val="none" w:sz="0" w:space="0" w:color="auto"/>
        <w:bottom w:val="none" w:sz="0" w:space="0" w:color="auto"/>
        <w:right w:val="none" w:sz="0" w:space="0" w:color="auto"/>
      </w:divBdr>
    </w:div>
    <w:div w:id="1031108785">
      <w:bodyDiv w:val="1"/>
      <w:marLeft w:val="0"/>
      <w:marRight w:val="0"/>
      <w:marTop w:val="0"/>
      <w:marBottom w:val="0"/>
      <w:divBdr>
        <w:top w:val="none" w:sz="0" w:space="0" w:color="auto"/>
        <w:left w:val="none" w:sz="0" w:space="0" w:color="auto"/>
        <w:bottom w:val="none" w:sz="0" w:space="0" w:color="auto"/>
        <w:right w:val="none" w:sz="0" w:space="0" w:color="auto"/>
      </w:divBdr>
    </w:div>
    <w:div w:id="1172718049">
      <w:bodyDiv w:val="1"/>
      <w:marLeft w:val="0"/>
      <w:marRight w:val="0"/>
      <w:marTop w:val="0"/>
      <w:marBottom w:val="0"/>
      <w:divBdr>
        <w:top w:val="none" w:sz="0" w:space="0" w:color="auto"/>
        <w:left w:val="none" w:sz="0" w:space="0" w:color="auto"/>
        <w:bottom w:val="none" w:sz="0" w:space="0" w:color="auto"/>
        <w:right w:val="none" w:sz="0" w:space="0" w:color="auto"/>
      </w:divBdr>
    </w:div>
    <w:div w:id="17727034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88</TotalTime>
  <Pages>4</Pages>
  <Words>968</Words>
  <Characters>5519</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cp:revision>
  <dcterms:created xsi:type="dcterms:W3CDTF">2024-08-06T06:43:00Z</dcterms:created>
  <dcterms:modified xsi:type="dcterms:W3CDTF">2024-08-06T09:13:00Z</dcterms:modified>
</cp:coreProperties>
</file>