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Homework 2 - 4/04/2023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1.1 Các lệnh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SELECT: chọn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ALTER: Sửa (Sửa bảng)</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PRIMARY KEY: kết hợp NOT NULL và UNIQUE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UNIQUE: Ko có giá trị nào cùng một cột giống nhau</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NOT NULL: ko được để rỗng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DATA TYPE:</w:t>
      </w:r>
    </w:p>
    <w:p w:rsidR="00000000" w:rsidDel="00000000" w:rsidP="00000000" w:rsidRDefault="00000000" w:rsidRPr="00000000" w14:paraId="0000000D">
      <w:pPr>
        <w:ind w:left="720" w:firstLine="0"/>
        <w:rPr/>
      </w:pPr>
      <w:r w:rsidDel="00000000" w:rsidR="00000000" w:rsidRPr="00000000">
        <w:rPr>
          <w:rtl w:val="0"/>
        </w:rPr>
        <w:t xml:space="preserve">VARCHAR: Các ký tự</w:t>
      </w:r>
    </w:p>
    <w:p w:rsidR="00000000" w:rsidDel="00000000" w:rsidP="00000000" w:rsidRDefault="00000000" w:rsidRPr="00000000" w14:paraId="0000000E">
      <w:pPr>
        <w:ind w:left="720" w:firstLine="0"/>
        <w:rPr/>
      </w:pPr>
      <w:r w:rsidDel="00000000" w:rsidR="00000000" w:rsidRPr="00000000">
        <w:rPr>
          <w:rtl w:val="0"/>
        </w:rPr>
        <w:t xml:space="preserve">CHAR: ký tự (max là 255 ký tự)</w:t>
      </w:r>
    </w:p>
    <w:p w:rsidR="00000000" w:rsidDel="00000000" w:rsidP="00000000" w:rsidRDefault="00000000" w:rsidRPr="00000000" w14:paraId="0000000F">
      <w:pPr>
        <w:ind w:left="720" w:firstLine="0"/>
        <w:rPr/>
      </w:pPr>
      <w:r w:rsidDel="00000000" w:rsidR="00000000" w:rsidRPr="00000000">
        <w:rPr>
          <w:rtl w:val="0"/>
        </w:rPr>
        <w:t xml:space="preserve">INT: số nguyên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2)</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t xml:space="preserve">LEFT JOIN</w:t>
      </w:r>
      <w:r w:rsidDel="00000000" w:rsidR="00000000" w:rsidRPr="00000000">
        <w:rPr>
          <w:sz w:val="24"/>
          <w:szCs w:val="24"/>
          <w:rtl w:val="0"/>
        </w:rPr>
        <w:t xml:space="preserve">: cho kết quả tất cả các hàng từ bảng bên trái ngay cả khi không tìm thấy hàng phù hợp trong bảng bên phải. Trường hợp không tìm thấy kết quả phù hợp trong bảng bên phải, kết quả sẽ là Null.</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SELF JOIN: tự kết nối một bảng với chính nó. Để sử dụng SELF-JOIN, bảng được sử dụng phải của một cột (tạm gọi là X) hoạt động như 1 primary key và một cột khác (gọi là Y) chứa dữ liệu có liên kết với cột X</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rtl w:val="0"/>
        </w:rPr>
        <w:t xml:space="preserve">INNER JOIN: </w:t>
      </w:r>
      <w:r w:rsidDel="00000000" w:rsidR="00000000" w:rsidRPr="00000000">
        <w:rPr>
          <w:b w:val="1"/>
          <w:sz w:val="24"/>
          <w:szCs w:val="24"/>
          <w:rtl w:val="0"/>
        </w:rPr>
        <w:t xml:space="preserve">được dùng để lấy những mẫu tin </w:t>
      </w:r>
      <w:r w:rsidDel="00000000" w:rsidR="00000000" w:rsidRPr="00000000">
        <w:rPr>
          <w:b w:val="1"/>
          <w:i w:val="1"/>
          <w:sz w:val="24"/>
          <w:szCs w:val="24"/>
          <w:u w:val="single"/>
          <w:rtl w:val="0"/>
        </w:rPr>
        <w:t xml:space="preserve">giao nhau</w:t>
      </w:r>
      <w:r w:rsidDel="00000000" w:rsidR="00000000" w:rsidRPr="00000000">
        <w:rPr>
          <w:b w:val="1"/>
          <w:sz w:val="24"/>
          <w:szCs w:val="24"/>
          <w:rtl w:val="0"/>
        </w:rPr>
        <w:t xml:space="preserve"> trong hai bảng</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Logic COALESCE: Hàm COALESCE trả về biểu thức không null đầu tiên trong danh sách</w:t>
      </w:r>
    </w:p>
    <w:p w:rsidR="00000000" w:rsidDel="00000000" w:rsidP="00000000" w:rsidRDefault="00000000" w:rsidRPr="00000000" w14:paraId="0000001B">
      <w:pPr>
        <w:ind w:left="720" w:firstLine="0"/>
        <w:rPr/>
      </w:pPr>
      <w:r w:rsidDel="00000000" w:rsidR="00000000" w:rsidRPr="00000000">
        <w:rPr>
          <w:rFonts w:ascii="Courier New" w:cs="Courier New" w:eastAsia="Courier New" w:hAnsi="Courier New"/>
          <w:color w:val="ff1493"/>
          <w:sz w:val="23"/>
          <w:szCs w:val="23"/>
          <w:shd w:fill="f1f1f1" w:val="clear"/>
          <w:rtl w:val="0"/>
        </w:rPr>
        <w:t xml:space="preserve">COALESCE</w:t>
      </w:r>
      <w:r w:rsidDel="00000000" w:rsidR="00000000" w:rsidRPr="00000000">
        <w:rPr>
          <w:rFonts w:ascii="Courier New" w:cs="Courier New" w:eastAsia="Courier New" w:hAnsi="Courier New"/>
          <w:color w:val="188038"/>
          <w:sz w:val="23"/>
          <w:szCs w:val="23"/>
          <w:rtl w:val="0"/>
        </w:rPr>
        <w:t xml:space="preserve">( expression1, expression2, ... expression_n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