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Решения — 01. Увод в приложенията с бази данни</w:t>
      </w:r>
    </w:p>
    <w:p>
      <w:r>
        <w:rPr>
          <w:i/>
          <w:sz w:val="26"/>
        </w:rPr>
        <w:t>Раздел 7: Свързване на приложения с бази от данни</w:t>
      </w:r>
    </w:p>
    <w:p>
      <w:pPr>
        <w:pStyle w:val="Heading1"/>
      </w:pPr>
      <w:r>
        <w:t>Задача 1 — Детектив в базата данни (ADO.NET)</w:t>
      </w:r>
    </w:p>
    <w:p>
      <w:r>
        <w:t>Целта е да се свържем с база данни LibraryDB и да прочетем всички книги от таблица Books. Използваме SqlConnection за връзка, SqlCommand за SQL заявката и SqlDataReader за четене на резултатите ред по ред. Важно: using блокът гарантира, че връзката се затваря дори ако има грешка.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using System;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using System.Data.SqlClient;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class Program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// Низ за връзка - сменете с вашия сървър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static string connectionString = 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"Server=.\\SQLEXPRESS; Database=LibraryDB; Integrated Security=true";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static void Main()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// using гарантира затварянето на връзката (IDisposable)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using (SqlConnection connection = new SqlConnection(connectionString))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connection.Open(); // Отваря физическата връзка към SQL Server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// SQL заявката, която ще изпълним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string sql = "SELECT Title, Author FROM Books";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// SqlCommand свързва заявката с активната връзка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SqlCommand command = new SqlCommand(sql, connection);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// ExecuteReader() изпълнява SELECT и връща курсор (SqlDataReader)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using (SqlDataReader reader = command.ExecuteReader())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// HasRows проверява дали има поне един ред резултат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if (!reader.HasRows)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    Console.WriteLine("Библиотеката е празна");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    return;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// Read() придвижва курсора напред - връща false когато свърши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while (reader.Read())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    // Достъпваме колоните по название (или по индекс: reader[0])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    string title  = reader["Title"].ToString();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    string author = reader["Author"].ToString();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    Console.WriteLine($"Книга: {title} - Автор: {author}");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} // reader.Close() се вика автоматично тук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}     // connection.Close() се вика автоматично тук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r>
        <w:t>Защо using? — SqlConnection имплементира IDisposable. using автоматично вика Dispose() → Close() дори при изключение. Без using, ако програмата гръмне, връзката остава отворена и заема ресурси от SQL Server (connection pool се изчерпва).</w:t>
      </w:r>
    </w:p>
    <w:p>
      <w:r>
        <w:rPr>
          <w:color w:val="999999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Задача 2 — Дигитален дневник (Entity Framework Core)</w:t>
      </w:r>
    </w:p>
    <w:p>
      <w:r>
        <w:t>Използваме Code-First подход — дефинираме C# класа Student, EFC автоматично създава таблицата в БД. Три операции: добавяне на студент, LINQ заявка за студенти с оценка &gt;5.00, промяна на оценка.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using System;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using System.Linq;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using System.Data.Entity; // EntityFramework NuGet пакет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// ─── МОДЕЛ ────────────────────────────────────────────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// EFC ще създаде таблица "Students" (по конвенция = plural на класа)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public class Student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public int    Id        { get; set; } // Автоматично = Primary Key (по конвенция)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public string FirstName { get; set;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public double Grade     { get; set;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// ─── КОНТЕКСТ ───────────────────────────────────────────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// DbContext = "прозорец" към базата данни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public class SchoolContext : DbContext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// "name=SchoolDB" търси низа за връзка в App.config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public SchoolContext() : base("name=SchoolDB") {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// DbSet&lt;Student&gt; = виртуална таблица Students в C# код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public DbSet&lt;Student&gt; Students { get; set;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// ─── ГЛАВНА ПРОГРАМА ─────────────────────────────────────────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class Program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static void Main()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// ── Добавяне на нов студент ──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AddStudent("Иван Петров", 5.50);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AddStudent("Мария Иванова", 4.80);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AddStudent("Стоян Димитров", 6.00);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// ── Четене: студенти с оценка над 5.00 ──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Console.WriteLine("=== Отличници (оценка &gt; 5.00) ===");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GetTopStudents();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// ── Предизвикателство: промяна на оценка ──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UpdateGrade("Мария Иванова", 5.20);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Console.WriteLine("=== След промяна ===");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GetTopStudents();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static void AddStudent(string name, double grade)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using (var context = new SchoolContext())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var student = new Student { FirstName = name, Grade = grade };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context.Students.Add(student); // Добавя в паметта (Pending)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context.SaveChanges();          // Превежда на INSERT и изпраща към БД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Console.WriteLine($"Добавен: {name}");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static void GetTopStudents()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using (var context = new SchoolContext())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// LINQ заявка — EFC превежда на SQL автоматично: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// SELECT * FROM Students WHERE Grade &gt; 5.00 ORDER BY Grade DESC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var topStudents = context.Students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.Where(s =&gt; s.Grade &gt; 5.00)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.OrderByDescending(s =&gt; s.Grade)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.ToList();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foreach (var student in topStudents)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Console.WriteLine($"{student.FirstName} — {student.Grade:F2}");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static void UpdateGrade(string name, double newGrade)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using (var context = new SchoolContext())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// First() хвърля изключение ако не намери; FirstOrDefault() → null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var student = context.Students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.FirstOrDefault(s =&gt; s.FirstName == name);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if (student == null)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{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Console.WriteLine($"Студент '{name}' не е намерен.");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return;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student.Grade = newGrade; // Промяната се засича от ChangeTracker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context.SaveChanges(); // Превежда на: UPDATE Students SET Grade=... WHERE Id=...</w:t>
      </w:r>
    </w:p>
    <w:p>
      <w:pPr>
        <w:shd w:val="clear" w:color="auto" w:fill="F2F2F2"/>
      </w:pPr>
      <w:r>
        <w:rPr>
          <w:rFonts w:ascii="Courier New" w:hAnsi="Courier New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    Console.WriteLine($"Оценката на {name} е обновена на {newGrade:F2}");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r>
        <w:t>App.config трябва да съдържа: &lt;connectionStrings&gt;&lt;add name="SchoolDB" connectionString="Data Source=.; Initial Catalog=SchoolDb; Integrated Security=true" providerName="System.Data.SqlClient" /&gt;&lt;/connectionStrings&gt;</w:t>
      </w:r>
    </w:p>
    <w:p>
      <w:r>
        <w:rPr>
          <w:color w:val="999999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Задача 3 — Анализ: ADO.NET vs Entity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ADO.NET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Entity Framework</w:t>
            </w:r>
          </w:p>
        </w:tc>
      </w:tr>
      <w:tr>
        <w:tc>
          <w:tcPr>
            <w:tcW w:type="dxa" w:w="2880"/>
          </w:tcPr>
          <w:p>
            <w:r>
              <w:t>Скорост на разработка</w:t>
            </w:r>
          </w:p>
        </w:tc>
        <w:tc>
          <w:tcPr>
            <w:tcW w:type="dxa" w:w="2880"/>
          </w:tcPr>
          <w:p>
            <w:r>
              <w:t>Бавна — пишем SQL ръчно</w:t>
            </w:r>
          </w:p>
        </w:tc>
        <w:tc>
          <w:tcPr>
            <w:tcW w:type="dxa" w:w="2880"/>
          </w:tcPr>
          <w:p>
            <w:r>
              <w:t>Бърза — LINQ и автоматичен SQL</w:t>
            </w:r>
          </w:p>
        </w:tc>
      </w:tr>
      <w:tr>
        <w:tc>
          <w:tcPr>
            <w:tcW w:type="dxa" w:w="2880"/>
          </w:tcPr>
          <w:p>
            <w:r>
              <w:t>Производителност</w:t>
            </w:r>
          </w:p>
        </w:tc>
        <w:tc>
          <w:tcPr>
            <w:tcW w:type="dxa" w:w="2880"/>
          </w:tcPr>
          <w:p>
            <w:r>
              <w:t>По-висока — пълен контрол</w:t>
            </w:r>
          </w:p>
        </w:tc>
        <w:tc>
          <w:tcPr>
            <w:tcW w:type="dxa" w:w="2880"/>
          </w:tcPr>
          <w:p>
            <w:r>
              <w:t>По-ниска — автоматичен SQL не е винаги оптимален</w:t>
            </w:r>
          </w:p>
        </w:tc>
      </w:tr>
      <w:tr>
        <w:tc>
          <w:tcPr>
            <w:tcW w:type="dxa" w:w="2880"/>
          </w:tcPr>
          <w:p>
            <w:r>
              <w:t>Защита от SQL инжекция</w:t>
            </w:r>
          </w:p>
        </w:tc>
        <w:tc>
          <w:tcPr>
            <w:tcW w:type="dxa" w:w="2880"/>
          </w:tcPr>
          <w:p>
            <w:r>
              <w:t>Ръчно — SqlParameter</w:t>
            </w:r>
          </w:p>
        </w:tc>
        <w:tc>
          <w:tcPr>
            <w:tcW w:type="dxa" w:w="2880"/>
          </w:tcPr>
          <w:p>
            <w:r>
              <w:t>Автоматична — EFC параметризира</w:t>
            </w:r>
          </w:p>
        </w:tc>
      </w:tr>
      <w:tr>
        <w:tc>
          <w:tcPr>
            <w:tcW w:type="dxa" w:w="2880"/>
          </w:tcPr>
          <w:p>
            <w:r>
              <w:t>Подходящо за</w:t>
            </w:r>
          </w:p>
        </w:tc>
        <w:tc>
          <w:tcPr>
            <w:tcW w:type="dxa" w:w="2880"/>
          </w:tcPr>
          <w:p>
            <w:r>
              <w:t>Критични системи, банки, голям трафик</w:t>
            </w:r>
          </w:p>
        </w:tc>
        <w:tc>
          <w:tcPr>
            <w:tcW w:type="dxa" w:w="2880"/>
          </w:tcPr>
          <w:p>
            <w:r>
              <w:t>Бизнес приложения, средни системи</w:t>
            </w:r>
          </w:p>
        </w:tc>
      </w:tr>
      <w:tr>
        <w:tc>
          <w:tcPr>
            <w:tcW w:type="dxa" w:w="2880"/>
          </w:tcPr>
          <w:p>
            <w:r>
              <w:t>Сложност на код</w:t>
            </w:r>
          </w:p>
        </w:tc>
        <w:tc>
          <w:tcPr>
            <w:tcW w:type="dxa" w:w="2880"/>
          </w:tcPr>
          <w:p>
            <w:r>
              <w:t>По-сложен — boilerplate</w:t>
            </w:r>
          </w:p>
        </w:tc>
        <w:tc>
          <w:tcPr>
            <w:tcW w:type="dxa" w:w="2880"/>
          </w:tcPr>
          <w:p>
            <w:r>
              <w:t>По-прост — ORM абстракция</w:t>
            </w:r>
          </w:p>
        </w:tc>
      </w:tr>
    </w:tbl>
    <w:p>
      <w:r>
        <w:t>Ситуация А (банкови транзакции): Изберете ADO.NET — максимална производителност и контрол над заявките са критични. Ситуация Б (личен бюджет): Изберете Entity Framework — скоростта на разработка е важна, производителността е без значение.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