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B8A" w:rsidRPr="004C0CC1" w:rsidRDefault="004E1B8A" w:rsidP="004E1B8A">
      <w:pPr>
        <w:pStyle w:val="Heading1"/>
      </w:pPr>
      <w:r w:rsidRPr="004C0CC1">
        <w:t>Упражнения: Дебъгване.</w:t>
      </w:r>
    </w:p>
    <w:p w:rsidR="004E1B8A" w:rsidRPr="004C0CC1" w:rsidRDefault="004E1B8A" w:rsidP="004E1B8A">
      <w:pPr>
        <w:pStyle w:val="Heading2"/>
      </w:pPr>
      <w:r w:rsidRPr="004C0CC1">
        <w:t xml:space="preserve">Задача 1. Поправяне на програми с техника за Дебъгване </w:t>
      </w:r>
    </w:p>
    <w:p w:rsidR="004E1B8A" w:rsidRPr="004C0CC1" w:rsidRDefault="004E1B8A" w:rsidP="004E1B8A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Вашата задача е да прочетете задачите и решенията им</w:t>
      </w:r>
      <w:r w:rsidRPr="004C0CC1">
        <w:rPr>
          <w:b w:val="0"/>
          <w:bCs/>
          <w:szCs w:val="20"/>
          <w:lang w:val="en-US"/>
        </w:rPr>
        <w:t xml:space="preserve">, </w:t>
      </w:r>
      <w:r w:rsidRPr="004C0CC1">
        <w:rPr>
          <w:b w:val="0"/>
          <w:bCs/>
          <w:szCs w:val="20"/>
        </w:rPr>
        <w:t>посочени по</w:t>
      </w:r>
      <w:r w:rsidRPr="004C0CC1">
        <w:rPr>
          <w:b w:val="0"/>
          <w:bCs/>
          <w:szCs w:val="20"/>
          <w:lang w:val="en-US"/>
        </w:rPr>
        <w:t>-</w:t>
      </w:r>
      <w:r w:rsidRPr="004C0CC1">
        <w:rPr>
          <w:b w:val="0"/>
          <w:bCs/>
          <w:szCs w:val="20"/>
        </w:rPr>
        <w:t>долу</w:t>
      </w:r>
      <w:r w:rsidRPr="004C0CC1">
        <w:rPr>
          <w:b w:val="0"/>
          <w:bCs/>
          <w:szCs w:val="20"/>
          <w:lang w:val="en-US"/>
        </w:rPr>
        <w:t xml:space="preserve">.  </w:t>
      </w:r>
      <w:r w:rsidRPr="004C0CC1">
        <w:rPr>
          <w:b w:val="0"/>
          <w:bCs/>
          <w:szCs w:val="20"/>
        </w:rPr>
        <w:t xml:space="preserve">Отстранете грешките с помощта на </w:t>
      </w:r>
      <w:r w:rsidRPr="004C0CC1">
        <w:rPr>
          <w:b w:val="0"/>
          <w:bCs/>
          <w:szCs w:val="20"/>
          <w:lang w:val="en-US"/>
        </w:rPr>
        <w:t xml:space="preserve">Debugger </w:t>
      </w:r>
      <w:r w:rsidRPr="004C0CC1">
        <w:rPr>
          <w:b w:val="0"/>
          <w:bCs/>
          <w:szCs w:val="20"/>
        </w:rPr>
        <w:t>и ги поправете</w:t>
      </w:r>
      <w:r w:rsidRPr="004C0CC1">
        <w:rPr>
          <w:b w:val="0"/>
          <w:bCs/>
          <w:szCs w:val="20"/>
          <w:lang w:val="en-US"/>
        </w:rPr>
        <w:t xml:space="preserve">. </w:t>
      </w:r>
      <w:r w:rsidRPr="004C0CC1">
        <w:rPr>
          <w:b w:val="0"/>
          <w:bCs/>
          <w:szCs w:val="20"/>
        </w:rPr>
        <w:t>НЕ пренаписвайте решенията</w:t>
      </w:r>
      <w:r w:rsidRPr="004C0CC1">
        <w:rPr>
          <w:b w:val="0"/>
          <w:bCs/>
          <w:szCs w:val="20"/>
          <w:lang w:val="en-US"/>
        </w:rPr>
        <w:t xml:space="preserve">, </w:t>
      </w:r>
      <w:r w:rsidRPr="004C0CC1">
        <w:rPr>
          <w:b w:val="0"/>
          <w:bCs/>
          <w:szCs w:val="20"/>
        </w:rPr>
        <w:t>а чрез практикуване развивайте уменията си за  отстраняване на грешки</w:t>
      </w:r>
      <w:r w:rsidRPr="004C0CC1">
        <w:rPr>
          <w:b w:val="0"/>
          <w:bCs/>
          <w:szCs w:val="20"/>
          <w:lang w:val="en-US"/>
        </w:rPr>
        <w:t>!</w:t>
      </w:r>
    </w:p>
    <w:p w:rsidR="004E1B8A" w:rsidRPr="004C0CC1" w:rsidRDefault="004E1B8A" w:rsidP="004E1B8A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Някои важни инструменти</w:t>
      </w:r>
      <w:r w:rsidRPr="004C0CC1">
        <w:rPr>
          <w:b w:val="0"/>
          <w:bCs/>
          <w:szCs w:val="20"/>
          <w:lang w:val="en-US"/>
        </w:rPr>
        <w:t xml:space="preserve">, </w:t>
      </w:r>
      <w:r w:rsidRPr="004C0CC1">
        <w:rPr>
          <w:b w:val="0"/>
          <w:bCs/>
          <w:szCs w:val="20"/>
        </w:rPr>
        <w:t>които трябва да погледнете са</w:t>
      </w:r>
      <w:r w:rsidRPr="004C0CC1">
        <w:rPr>
          <w:b w:val="0"/>
          <w:bCs/>
          <w:szCs w:val="20"/>
          <w:lang w:val="en-US"/>
        </w:rPr>
        <w:t>:</w:t>
      </w:r>
    </w:p>
    <w:p w:rsidR="004E1B8A" w:rsidRPr="004C0CC1" w:rsidRDefault="004E1B8A" w:rsidP="004E1B8A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 xml:space="preserve">Работен поток на дебъгване </w:t>
      </w:r>
      <w:r w:rsidRPr="004C0CC1">
        <w:rPr>
          <w:b w:val="0"/>
          <w:bCs/>
          <w:szCs w:val="20"/>
          <w:lang w:val="en-US"/>
        </w:rPr>
        <w:t>:</w:t>
      </w:r>
    </w:p>
    <w:p w:rsidR="004E1B8A" w:rsidRPr="004C0CC1" w:rsidRDefault="004E1B8A" w:rsidP="004E1B8A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</w:rPr>
        <w:t xml:space="preserve">Започнете от 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Start Debugging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F5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</w:rPr>
        <w:t xml:space="preserve">Край 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Stop Debugging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Shift + F5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</w:rPr>
        <w:t xml:space="preserve">Постъпково </w:t>
      </w:r>
      <w:r w:rsidRPr="004C0CC1">
        <w:rPr>
          <w:rFonts w:ascii="Comfortaa" w:hAnsi="Comfortaa"/>
          <w:sz w:val="20"/>
          <w:szCs w:val="20"/>
          <w:lang w:val="en-US"/>
        </w:rPr>
        <w:t xml:space="preserve">– </w:t>
      </w:r>
      <w:r w:rsidRPr="004C0CC1">
        <w:rPr>
          <w:rFonts w:ascii="Comfortaa" w:hAnsi="Comfortaa"/>
          <w:sz w:val="20"/>
          <w:szCs w:val="20"/>
        </w:rPr>
        <w:t xml:space="preserve">изпълнява текущия ред на кода и продължава към следващата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Step Over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F10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1F31CC" w:rsidRDefault="004E1B8A" w:rsidP="004E1B8A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  <w:highlight w:val="magenta"/>
        </w:rPr>
      </w:pPr>
      <w:r w:rsidRPr="00545100">
        <w:rPr>
          <w:rFonts w:ascii="Comfortaa" w:hAnsi="Comfortaa"/>
          <w:sz w:val="20"/>
          <w:szCs w:val="20"/>
          <w:highlight w:val="yellow"/>
        </w:rPr>
        <w:t>Стъпка във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… – </w:t>
      </w:r>
      <w:r w:rsidRPr="00545100">
        <w:rPr>
          <w:rFonts w:ascii="Comfortaa" w:hAnsi="Comfortaa"/>
          <w:sz w:val="20"/>
          <w:szCs w:val="20"/>
          <w:highlight w:val="yellow"/>
        </w:rPr>
        <w:t>Ако текущият ред съдържа метод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, </w:t>
      </w:r>
      <w:r w:rsidRPr="00545100">
        <w:rPr>
          <w:rFonts w:ascii="Comfortaa" w:hAnsi="Comfortaa"/>
          <w:sz w:val="20"/>
          <w:szCs w:val="20"/>
          <w:highlight w:val="yellow"/>
        </w:rPr>
        <w:t>Дебъгерът продължава вътре в него</w:t>
      </w:r>
      <w:r w:rsidRPr="004C0CC1">
        <w:rPr>
          <w:rFonts w:ascii="Comfortaa" w:hAnsi="Comfortaa"/>
          <w:sz w:val="20"/>
          <w:szCs w:val="20"/>
        </w:rPr>
        <w:t xml:space="preserve"> </w:t>
      </w:r>
      <w:r w:rsidRPr="001F31CC">
        <w:rPr>
          <w:rFonts w:ascii="Comfortaa" w:hAnsi="Comfortaa"/>
          <w:noProof/>
          <w:sz w:val="20"/>
          <w:szCs w:val="20"/>
          <w:highlight w:val="magenta"/>
          <w:lang w:val="en-US"/>
        </w:rPr>
        <w:t>(</w:t>
      </w:r>
      <w:r w:rsidRPr="001F31CC">
        <w:rPr>
          <w:rFonts w:ascii="Comfortaa" w:hAnsi="Comfortaa"/>
          <w:b/>
          <w:sz w:val="20"/>
          <w:szCs w:val="20"/>
          <w:highlight w:val="magenta"/>
          <w:lang w:val="en-US"/>
        </w:rPr>
        <w:t>Debug &gt; Step Into</w:t>
      </w:r>
      <w:r w:rsidRPr="001F31CC">
        <w:rPr>
          <w:rFonts w:ascii="Comfortaa" w:hAnsi="Comfortaa"/>
          <w:sz w:val="20"/>
          <w:szCs w:val="20"/>
          <w:highlight w:val="magenta"/>
          <w:lang w:val="en-US"/>
        </w:rPr>
        <w:t xml:space="preserve">, </w:t>
      </w:r>
      <w:r w:rsidRPr="001F31CC">
        <w:rPr>
          <w:rFonts w:ascii="Comfortaa" w:hAnsi="Comfortaa"/>
          <w:b/>
          <w:sz w:val="20"/>
          <w:szCs w:val="20"/>
          <w:highlight w:val="magenta"/>
          <w:lang w:val="en-US"/>
        </w:rPr>
        <w:t>F11</w:t>
      </w:r>
      <w:r w:rsidRPr="001F31CC">
        <w:rPr>
          <w:rFonts w:ascii="Comfortaa" w:hAnsi="Comfortaa"/>
          <w:noProof/>
          <w:sz w:val="20"/>
          <w:szCs w:val="20"/>
          <w:highlight w:val="magenta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545100">
        <w:rPr>
          <w:rFonts w:ascii="Comfortaa" w:hAnsi="Comfortaa"/>
          <w:sz w:val="20"/>
          <w:szCs w:val="20"/>
          <w:highlight w:val="yellow"/>
        </w:rPr>
        <w:t xml:space="preserve">Стъпка навън 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– </w:t>
      </w:r>
      <w:r w:rsidRPr="00545100">
        <w:rPr>
          <w:rFonts w:ascii="Comfortaa" w:hAnsi="Comfortaa"/>
          <w:sz w:val="20"/>
          <w:szCs w:val="20"/>
          <w:highlight w:val="yellow"/>
        </w:rPr>
        <w:t>Ако дебъгера е влезе в метод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, </w:t>
      </w:r>
      <w:r w:rsidRPr="00545100">
        <w:rPr>
          <w:rFonts w:ascii="Comfortaa" w:hAnsi="Comfortaa"/>
          <w:sz w:val="20"/>
          <w:szCs w:val="20"/>
          <w:highlight w:val="yellow"/>
        </w:rPr>
        <w:t>излиза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, </w:t>
      </w:r>
      <w:r w:rsidRPr="00545100">
        <w:rPr>
          <w:rFonts w:ascii="Comfortaa" w:hAnsi="Comfortaa"/>
          <w:sz w:val="20"/>
          <w:szCs w:val="20"/>
          <w:highlight w:val="yellow"/>
        </w:rPr>
        <w:t>връща се обратно в</w:t>
      </w:r>
      <w:r w:rsidRPr="004C0CC1">
        <w:rPr>
          <w:rFonts w:ascii="Comfortaa" w:hAnsi="Comfortaa"/>
          <w:sz w:val="20"/>
          <w:szCs w:val="20"/>
        </w:rPr>
        <w:t xml:space="preserve">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Step Out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Shift + F11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1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545100">
        <w:rPr>
          <w:rFonts w:ascii="Comfortaa" w:hAnsi="Comfortaa"/>
          <w:sz w:val="20"/>
          <w:szCs w:val="20"/>
          <w:highlight w:val="yellow"/>
        </w:rPr>
        <w:t xml:space="preserve">Превключване на точки на прекъсване  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– </w:t>
      </w:r>
      <w:r w:rsidRPr="00545100">
        <w:rPr>
          <w:rFonts w:ascii="Comfortaa" w:hAnsi="Comfortaa"/>
          <w:sz w:val="20"/>
          <w:szCs w:val="20"/>
          <w:highlight w:val="yellow"/>
        </w:rPr>
        <w:t>добавя</w:t>
      </w:r>
      <w:r w:rsidRPr="00545100">
        <w:rPr>
          <w:rFonts w:ascii="Comfortaa" w:hAnsi="Comfortaa"/>
          <w:sz w:val="20"/>
          <w:szCs w:val="20"/>
          <w:highlight w:val="yellow"/>
          <w:lang w:val="en-US"/>
        </w:rPr>
        <w:t xml:space="preserve">/ </w:t>
      </w:r>
      <w:r w:rsidRPr="00545100">
        <w:rPr>
          <w:rFonts w:ascii="Comfortaa" w:hAnsi="Comfortaa"/>
          <w:sz w:val="20"/>
          <w:szCs w:val="20"/>
          <w:highlight w:val="yellow"/>
        </w:rPr>
        <w:t xml:space="preserve">премахва точка на прекъсване </w:t>
      </w:r>
      <w:r w:rsidRPr="00545100">
        <w:rPr>
          <w:rFonts w:ascii="Comfortaa" w:hAnsi="Comfortaa"/>
          <w:noProof/>
          <w:sz w:val="20"/>
          <w:szCs w:val="20"/>
          <w:highlight w:val="yellow"/>
          <w:lang w:val="en-US"/>
        </w:rPr>
        <w:t>(</w:t>
      </w:r>
      <w:r w:rsidRPr="00545100">
        <w:rPr>
          <w:rFonts w:ascii="Comfortaa" w:hAnsi="Comfortaa"/>
          <w:sz w:val="20"/>
          <w:szCs w:val="20"/>
          <w:highlight w:val="yellow"/>
        </w:rPr>
        <w:t>стопер</w:t>
      </w:r>
      <w:r w:rsidRPr="00545100">
        <w:rPr>
          <w:rFonts w:ascii="Comfortaa" w:hAnsi="Comfortaa"/>
          <w:noProof/>
          <w:sz w:val="20"/>
          <w:szCs w:val="20"/>
          <w:highlight w:val="yellow"/>
          <w:lang w:val="en-US"/>
        </w:rPr>
        <w:t xml:space="preserve">) </w:t>
      </w:r>
      <w:r w:rsidRPr="00545100">
        <w:rPr>
          <w:rFonts w:ascii="Comfortaa" w:hAnsi="Comfortaa"/>
          <w:sz w:val="20"/>
          <w:szCs w:val="20"/>
          <w:highlight w:val="yellow"/>
        </w:rPr>
        <w:t>на текущата позиция на кода</w:t>
      </w:r>
      <w:r w:rsidRPr="004C0CC1">
        <w:rPr>
          <w:rFonts w:ascii="Comfortaa" w:hAnsi="Comfortaa"/>
          <w:sz w:val="20"/>
          <w:szCs w:val="20"/>
        </w:rPr>
        <w:t xml:space="preserve">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sz w:val="20"/>
          <w:szCs w:val="20"/>
          <w:lang w:val="en-US"/>
        </w:rPr>
        <w:t>Debug &gt; Toggle Breakpoint</w:t>
      </w:r>
      <w:r w:rsidRPr="004C0CC1">
        <w:rPr>
          <w:rFonts w:ascii="Comfortaa" w:hAnsi="Comfortaa"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b/>
          <w:sz w:val="20"/>
          <w:szCs w:val="20"/>
          <w:lang w:val="en-US"/>
        </w:rPr>
        <w:t>F9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Прозорци за дебъгане</w:t>
      </w:r>
      <w:r w:rsidRPr="004C0CC1">
        <w:rPr>
          <w:b w:val="0"/>
          <w:bCs/>
          <w:szCs w:val="20"/>
          <w:lang w:val="en-US"/>
        </w:rPr>
        <w:t>: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4C0CC1">
        <w:rPr>
          <w:rFonts w:ascii="Comfortaa" w:hAnsi="Comfortaa"/>
          <w:sz w:val="20"/>
          <w:szCs w:val="20"/>
          <w:lang w:val="en-US"/>
        </w:rPr>
        <w:t xml:space="preserve">Autos – </w:t>
      </w:r>
      <w:r w:rsidRPr="004C0CC1">
        <w:rPr>
          <w:rFonts w:ascii="Comfortaa" w:hAnsi="Comfortaa"/>
          <w:sz w:val="20"/>
          <w:szCs w:val="20"/>
        </w:rPr>
        <w:t xml:space="preserve">показва всички променливи в предишния и текущия ред от </w:t>
      </w:r>
      <w:proofErr w:type="gramStart"/>
      <w:r w:rsidRPr="004C0CC1">
        <w:rPr>
          <w:rFonts w:ascii="Comfortaa" w:hAnsi="Comfortaa"/>
          <w:sz w:val="20"/>
          <w:szCs w:val="20"/>
        </w:rPr>
        <w:t xml:space="preserve">код 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proofErr w:type="gramEnd"/>
      <w:r w:rsidRPr="004C0CC1">
        <w:rPr>
          <w:rFonts w:ascii="Comfortaa" w:hAnsi="Comfortaa"/>
          <w:b/>
          <w:sz w:val="20"/>
          <w:szCs w:val="20"/>
          <w:lang w:val="en-US"/>
        </w:rPr>
        <w:t>Debug &gt; Windows &gt; Autos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sz w:val="20"/>
          <w:szCs w:val="20"/>
          <w:lang w:val="en-US"/>
        </w:rPr>
        <w:t xml:space="preserve">Locals </w:t>
      </w:r>
      <w:r w:rsidRPr="004C0CC1">
        <w:rPr>
          <w:rFonts w:ascii="Comfortaa" w:hAnsi="Comfortaa"/>
          <w:noProof/>
          <w:sz w:val="20"/>
          <w:szCs w:val="20"/>
          <w:lang w:val="en-US"/>
        </w:rPr>
        <w:t>– -</w:t>
      </w:r>
      <w:r w:rsidRPr="004C0CC1">
        <w:rPr>
          <w:rFonts w:ascii="Comfortaa" w:hAnsi="Comfortaa"/>
          <w:noProof/>
          <w:sz w:val="20"/>
          <w:szCs w:val="20"/>
        </w:rPr>
        <w:t xml:space="preserve">показва всички локални променливи в текущия метод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Locals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Watch (1…4) – </w:t>
      </w:r>
      <w:r w:rsidRPr="004C0CC1">
        <w:rPr>
          <w:rFonts w:ascii="Comfortaa" w:hAnsi="Comfortaa"/>
          <w:noProof/>
          <w:sz w:val="20"/>
          <w:szCs w:val="20"/>
        </w:rPr>
        <w:t xml:space="preserve">показва стойностите на различните изрази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Watch &gt; Watch 1…4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Call Stack – </w:t>
      </w:r>
      <w:r w:rsidRPr="004C0CC1">
        <w:rPr>
          <w:rFonts w:ascii="Comfortaa" w:hAnsi="Comfortaa"/>
          <w:noProof/>
          <w:sz w:val="20"/>
          <w:szCs w:val="20"/>
        </w:rPr>
        <w:t xml:space="preserve">показва стека на изпълнение на програмата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Call Stack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Breakpoints – </w:t>
      </w:r>
      <w:r w:rsidRPr="004C0CC1">
        <w:rPr>
          <w:rFonts w:ascii="Comfortaa" w:hAnsi="Comfortaa"/>
          <w:noProof/>
          <w:sz w:val="20"/>
          <w:szCs w:val="20"/>
        </w:rPr>
        <w:t>показва всички редове с код</w:t>
      </w: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noProof/>
          <w:sz w:val="20"/>
          <w:szCs w:val="20"/>
        </w:rPr>
        <w:t xml:space="preserve">които имат точки на прекъсване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Breakpoints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(optional) IntelliTrace – </w:t>
      </w:r>
      <w:r w:rsidRPr="004C0CC1">
        <w:rPr>
          <w:rFonts w:ascii="Comfortaa" w:hAnsi="Comfortaa"/>
          <w:noProof/>
          <w:sz w:val="20"/>
          <w:szCs w:val="20"/>
        </w:rPr>
        <w:t xml:space="preserve">позволява да видите какво се е случило по време на предишна сесия на дебъгване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Tools &gt; Options &gt; IntelliTrace &gt; General &gt; Enable IntelliTrace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(optional) Disassembly –  </w:t>
      </w:r>
      <w:r w:rsidRPr="004C0CC1">
        <w:rPr>
          <w:rFonts w:ascii="Comfortaa" w:hAnsi="Comfortaa"/>
          <w:noProof/>
          <w:sz w:val="20"/>
          <w:szCs w:val="20"/>
        </w:rPr>
        <w:t>показва Асемблерски код</w:t>
      </w: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, </w:t>
      </w:r>
      <w:r w:rsidRPr="004C0CC1">
        <w:rPr>
          <w:rFonts w:ascii="Comfortaa" w:hAnsi="Comfortaa"/>
          <w:noProof/>
          <w:sz w:val="20"/>
          <w:szCs w:val="20"/>
        </w:rPr>
        <w:t xml:space="preserve">генериран от компилатора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Disassembly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pStyle w:val="ListParagraph"/>
        <w:numPr>
          <w:ilvl w:val="0"/>
          <w:numId w:val="2"/>
        </w:numPr>
        <w:spacing w:after="200" w:line="276" w:lineRule="auto"/>
        <w:rPr>
          <w:rFonts w:ascii="Comfortaa" w:hAnsi="Comfortaa"/>
          <w:noProof/>
          <w:sz w:val="20"/>
          <w:szCs w:val="20"/>
        </w:rPr>
      </w:pPr>
      <w:r w:rsidRPr="004C0CC1">
        <w:rPr>
          <w:rFonts w:ascii="Comfortaa" w:hAnsi="Comfortaa"/>
          <w:noProof/>
          <w:sz w:val="20"/>
          <w:szCs w:val="20"/>
          <w:lang w:val="en-US"/>
        </w:rPr>
        <w:t xml:space="preserve">(optional) Memory / Registers – </w:t>
      </w:r>
      <w:r w:rsidRPr="004C0CC1">
        <w:rPr>
          <w:rFonts w:ascii="Comfortaa" w:hAnsi="Comfortaa"/>
          <w:noProof/>
          <w:sz w:val="20"/>
          <w:szCs w:val="20"/>
        </w:rPr>
        <w:t xml:space="preserve">Показване на паметта и състоянието на  регистрите на </w:t>
      </w:r>
      <w:r w:rsidRPr="004C0CC1">
        <w:rPr>
          <w:rFonts w:ascii="Comfortaa" w:hAnsi="Comfortaa"/>
          <w:noProof/>
          <w:sz w:val="20"/>
          <w:szCs w:val="20"/>
          <w:lang w:val="en-US"/>
        </w:rPr>
        <w:t>CPU ((</w:t>
      </w:r>
      <w:r w:rsidRPr="004C0CC1">
        <w:rPr>
          <w:rFonts w:ascii="Comfortaa" w:hAnsi="Comfortaa"/>
          <w:b/>
          <w:noProof/>
          <w:sz w:val="20"/>
          <w:szCs w:val="20"/>
          <w:lang w:val="en-US"/>
        </w:rPr>
        <w:t>Debug &gt; Windows &gt; Memory / Debug &gt; Windows &gt; Registers</w:t>
      </w:r>
      <w:r w:rsidRPr="004C0CC1">
        <w:rPr>
          <w:rFonts w:ascii="Comfortaa" w:hAnsi="Comfortaa"/>
          <w:noProof/>
          <w:sz w:val="20"/>
          <w:szCs w:val="20"/>
          <w:lang w:val="en-US"/>
        </w:rPr>
        <w:t>)</w:t>
      </w:r>
    </w:p>
    <w:p w:rsidR="004E1B8A" w:rsidRPr="004C0CC1" w:rsidRDefault="004E1B8A" w:rsidP="004E1B8A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>Инспекция на променлива инЛайн</w:t>
      </w:r>
      <w:r w:rsidRPr="004C0CC1">
        <w:rPr>
          <w:b w:val="0"/>
          <w:bCs/>
          <w:szCs w:val="20"/>
          <w:lang w:val="en-US"/>
        </w:rPr>
        <w:t xml:space="preserve">: </w:t>
      </w:r>
      <w:r w:rsidRPr="004C0CC1">
        <w:rPr>
          <w:b w:val="0"/>
          <w:bCs/>
          <w:szCs w:val="20"/>
        </w:rPr>
        <w:t>задръжте курсора над всяка променлива в текущия контекст и прегледайте нейната стойност</w:t>
      </w:r>
      <w:r w:rsidRPr="004C0CC1">
        <w:rPr>
          <w:b w:val="0"/>
          <w:bCs/>
          <w:szCs w:val="20"/>
          <w:lang w:val="en-US"/>
        </w:rPr>
        <w:t xml:space="preserve">. </w:t>
      </w:r>
      <w:r w:rsidRPr="004C0CC1">
        <w:rPr>
          <w:b w:val="0"/>
          <w:bCs/>
          <w:szCs w:val="20"/>
        </w:rPr>
        <w:t xml:space="preserve">Можете също така и да </w:t>
      </w:r>
      <w:r w:rsidRPr="004C0CC1">
        <w:rPr>
          <w:b w:val="0"/>
          <w:bCs/>
          <w:szCs w:val="20"/>
          <w:lang w:val="en-US"/>
        </w:rPr>
        <w:t>"</w:t>
      </w:r>
      <w:r w:rsidRPr="004C0CC1">
        <w:rPr>
          <w:b w:val="0"/>
          <w:bCs/>
          <w:szCs w:val="20"/>
        </w:rPr>
        <w:t>закачите</w:t>
      </w:r>
      <w:r w:rsidRPr="004C0CC1">
        <w:rPr>
          <w:b w:val="0"/>
          <w:bCs/>
          <w:szCs w:val="20"/>
          <w:lang w:val="en-US"/>
        </w:rPr>
        <w:t xml:space="preserve">" </w:t>
      </w:r>
      <w:r w:rsidRPr="004C0CC1">
        <w:rPr>
          <w:b w:val="0"/>
          <w:bCs/>
          <w:szCs w:val="20"/>
        </w:rPr>
        <w:t xml:space="preserve">променлива </w:t>
      </w:r>
      <w:r w:rsidRPr="004C0CC1">
        <w:rPr>
          <w:b w:val="0"/>
          <w:bCs/>
          <w:noProof/>
          <w:szCs w:val="20"/>
          <w:lang w:val="en-US"/>
        </w:rPr>
        <w:t>(</w:t>
      </w:r>
      <w:r w:rsidRPr="004C0CC1">
        <w:rPr>
          <w:b w:val="0"/>
          <w:bCs/>
          <w:szCs w:val="20"/>
        </w:rPr>
        <w:t xml:space="preserve">с помощта на иконата на </w:t>
      </w:r>
      <w:r w:rsidRPr="004C0CC1">
        <w:rPr>
          <w:b w:val="0"/>
          <w:bCs/>
          <w:noProof/>
          <w:szCs w:val="20"/>
          <w:lang w:val="en-US"/>
        </w:rPr>
        <w:t xml:space="preserve">PIN) </w:t>
      </w:r>
      <w:r w:rsidRPr="004C0CC1">
        <w:rPr>
          <w:b w:val="0"/>
          <w:bCs/>
          <w:szCs w:val="20"/>
        </w:rPr>
        <w:t>така че можете да я видите заедно с кода</w:t>
      </w:r>
    </w:p>
    <w:p w:rsidR="004E1B8A" w:rsidRPr="004C0CC1" w:rsidRDefault="004E1B8A" w:rsidP="004E1B8A">
      <w:pPr>
        <w:jc w:val="center"/>
        <w:rPr>
          <w:szCs w:val="20"/>
        </w:rPr>
      </w:pPr>
      <w:r w:rsidRPr="004C0CC1">
        <w:rPr>
          <w:noProof/>
          <w:szCs w:val="20"/>
        </w:rPr>
        <w:drawing>
          <wp:inline distT="0" distB="0" distL="0" distR="0" wp14:anchorId="2BD23017" wp14:editId="398BBFF1">
            <wp:extent cx="1476375" cy="904875"/>
            <wp:effectExtent l="0" t="0" r="9525" b="9525"/>
            <wp:docPr id="10" name="Picture 10" descr="C:\Users\pc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B8A" w:rsidRPr="004C0CC1" w:rsidRDefault="004E1B8A" w:rsidP="004E1B8A">
      <w:pPr>
        <w:jc w:val="both"/>
        <w:rPr>
          <w:b w:val="0"/>
          <w:bCs/>
          <w:szCs w:val="20"/>
        </w:rPr>
      </w:pPr>
      <w:r w:rsidRPr="004C0CC1">
        <w:rPr>
          <w:b w:val="0"/>
          <w:bCs/>
          <w:szCs w:val="20"/>
        </w:rPr>
        <w:t xml:space="preserve">Клавишните комбинации са валидни за схемата по подразбиране за ключово съпоставяне  във </w:t>
      </w:r>
      <w:r w:rsidRPr="004C0CC1">
        <w:rPr>
          <w:b w:val="0"/>
          <w:bCs/>
          <w:szCs w:val="20"/>
          <w:lang w:val="en-US"/>
        </w:rPr>
        <w:t xml:space="preserve">Visual Studio </w:t>
      </w:r>
      <w:r w:rsidRPr="004C0CC1">
        <w:rPr>
          <w:b w:val="0"/>
          <w:bCs/>
          <w:szCs w:val="20"/>
        </w:rPr>
        <w:t>и може да се различават от една среда до друга</w:t>
      </w:r>
      <w:r w:rsidRPr="004C0CC1">
        <w:rPr>
          <w:b w:val="0"/>
          <w:bCs/>
          <w:szCs w:val="20"/>
          <w:lang w:val="en-US"/>
        </w:rPr>
        <w:t>.</w:t>
      </w:r>
    </w:p>
    <w:p w:rsidR="009538E6" w:rsidRDefault="009538E6">
      <w:bookmarkStart w:id="0" w:name="_GoBack"/>
      <w:bookmarkEnd w:id="0"/>
    </w:p>
    <w:sectPr w:rsidR="009538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86AB1"/>
    <w:multiLevelType w:val="hybridMultilevel"/>
    <w:tmpl w:val="8F8C61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869F6"/>
    <w:multiLevelType w:val="hybridMultilevel"/>
    <w:tmpl w:val="A9A6BB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B8A"/>
    <w:rsid w:val="004E1B8A"/>
    <w:rsid w:val="0095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92BB53-8960-40F3-806C-8A357F04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B8A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B8A"/>
    <w:pPr>
      <w:keepNext/>
      <w:keepLines/>
      <w:spacing w:before="240"/>
      <w:contextualSpacing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B8A"/>
    <w:pPr>
      <w:keepNext/>
      <w:keepLines/>
      <w:spacing w:before="240"/>
      <w:contextualSpacing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8A"/>
    <w:rPr>
      <w:rFonts w:ascii="Comfortaa" w:eastAsiaTheme="majorEastAsia" w:hAnsi="Comfortaa" w:cstheme="majorBidi"/>
      <w:b/>
      <w:color w:val="2E74B5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4E1B8A"/>
    <w:rPr>
      <w:rFonts w:ascii="Comfortaa" w:eastAsiaTheme="majorEastAsia" w:hAnsi="Comfortaa" w:cstheme="majorBidi"/>
      <w:b/>
      <w:color w:val="2E74B5" w:themeColor="accent1" w:themeShade="BF"/>
      <w:sz w:val="24"/>
      <w:szCs w:val="26"/>
      <w:lang w:eastAsia="bg-BG"/>
    </w:rPr>
  </w:style>
  <w:style w:type="paragraph" w:styleId="ListParagraph">
    <w:name w:val="List Paragraph"/>
    <w:basedOn w:val="Normal"/>
    <w:link w:val="ListParagraphChar"/>
    <w:uiPriority w:val="34"/>
    <w:qFormat/>
    <w:rsid w:val="004E1B8A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4E1B8A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2025-10-17T08:56:00Z</dcterms:created>
  <dcterms:modified xsi:type="dcterms:W3CDTF">2025-10-17T08:57:00Z</dcterms:modified>
</cp:coreProperties>
</file>