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Решения — 10. Кога е нужна преработка на кода. Упражнения</w:t>
      </w:r>
    </w:p>
    <w:p>
      <w:r>
        <w:t>Раздел: 4. Преработка и постепенни-промени</w:t>
      </w:r>
    </w:p>
    <w:p/>
    <w:p>
      <w:pPr>
        <w:pStyle w:val="Heading2"/>
      </w:pPr>
      <w:r>
        <w:rPr>
          <w:b/>
          <w:color w:val="1F497D"/>
        </w:rPr>
        <w:t>Задача 1</w:t>
      </w:r>
    </w:p>
    <w:p>
      <w:r>
        <w:t>Примерно решение:</w:t>
      </w:r>
    </w:p>
    <w:p>
      <w:r>
        <w:t>// TODO: добавете решението тук</w:t>
      </w:r>
    </w:p>
    <w:p/>
    <w:p>
      <w:pPr>
        <w:pStyle w:val="Heading2"/>
      </w:pPr>
      <w:r>
        <w:rPr>
          <w:b/>
          <w:color w:val="1F497D"/>
        </w:rPr>
        <w:t>Задача 2</w:t>
      </w:r>
    </w:p>
    <w:p>
      <w:r>
        <w:t>Примерно решение:</w:t>
      </w:r>
    </w:p>
    <w:p>
      <w:r>
        <w:t>// TODO: добавете решението тук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Файлът е генериран автоматично. Попълнете решенията при разработване на урока.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