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0"/>
        </w:rPr>
        <w:t>NGHIÊN CỨU VÀ TRIỂN KHAI HỆ THỐNG PHẦN MỀM QUẢN LÝ ĐIỂM DANH THÔNG MINH TÍCH HỢP THU NHẬN ẢNH KÍCH HOẠT NGƯỜI DÙNG VÀ NHẬN DIỆN KHUÔN MẶT TỰ ĐỘNG TRÊN TÍNH TOÁN BIÊN RASPBERRY PI 5</w:t>
      </w:r>
    </w:p>
    <w:p>
      <w:pPr>
        <w:spacing w:after="280"/>
        <w:jc w:val="center"/>
      </w:pPr>
      <w:r>
        <w:rPr>
          <w:rFonts w:ascii="Times New Roman" w:hAnsi="Times New Roman"/>
          <w:b/>
          <w:i/>
          <w:color w:val="333333"/>
          <w:sz w:val="24"/>
        </w:rPr>
        <w:t>RESEARCH AND IMPLEMENTATION OF AN INTEGRATED SMART ATTENDANCE MANAGEMENT SOFTWARE SYSTEM FEATURING USER-INITIATED CAMERA CAPTURE AND AUTOMATED FACE RECOGNITION ON RASPBERRY PI 5 EDGE COMPUTING</w:t>
      </w:r>
    </w:p>
    <w:p>
      <w:pPr>
        <w:spacing w:after="80"/>
        <w:jc w:val="center"/>
      </w:pPr>
      <w:r>
        <w:rPr>
          <w:rFonts w:ascii="Times New Roman" w:hAnsi="Times New Roman"/>
          <w:b/>
          <w:sz w:val="22"/>
        </w:rPr>
        <w:t>[CHỜ THÔNG TIN TÁC GIẢ]</w:t>
      </w:r>
    </w:p>
    <w:p>
      <w:pPr>
        <w:spacing w:after="280"/>
        <w:jc w:val="center"/>
      </w:pPr>
      <w:r>
        <w:rPr>
          <w:rFonts w:ascii="Times New Roman" w:hAnsi="Times New Roman"/>
          <w:i/>
          <w:sz w:val="20"/>
        </w:rPr>
        <w:t>Trường Đại học Công nghệ Mekong (MTU)</w:t>
        <w:br/>
        <w:t>Email: [CHỜ EMAIL TÁC GIẢ]</w:t>
      </w:r>
    </w:p>
    <w:p>
      <w:pPr>
        <w:spacing w:before="80" w:after="80" w:line="264" w:lineRule="auto"/>
        <w:jc w:val="both"/>
      </w:pPr>
      <w:r>
        <w:rPr>
          <w:b/>
          <w:sz w:val="22"/>
        </w:rPr>
        <w:t>Tóm tắt—</w:t>
      </w:r>
      <w:r>
        <w:rPr>
          <w:sz w:val="22"/>
        </w:rPr>
        <w:t>Công tác điểm danh sinh viên truyền thống tại các trường đại học thường tiêu tốn thời gian và dễ phát sinh gian lận. Nghiên cứu này hướng tới mục tiêu thiết kế và triển khai SmartAttendance — hệ thống phần mềm quản lý điểm danh tích hợp vận hành hoàn toàn cục bộ trên vi máy tính Raspberry Pi 5. Phương pháp nghiên cứu sử dụng quy trình điểm danh chạm nút Kiosk UI kích hoạt thu ảnh chủ động, kết hợp mô hình InsightFace (buffalo_l) trích xuất vector 512 chiều chuẩn hóa L2-norm, mạng nơ-ron MiniFASNetV2 kiểm tra chống giả mạo 2D và cơ sở dữ liệu SQLite 19 bảng. Kết quả cho thấy phần mềm thực thi mượt mà các chức năng quản lý đào tạo, đối soát danh sách lớp active và xử lý sinh trắc học biên với độ trễ thấp. Nghiên cứu khẳng định tính khả thi của giải pháp điểm danh biên độc lập, nâng cao hiệu quả quản lý chuyên cần và bảo vệ an toàn dữ liệu sinh trắc học trong môi trường giáo dục đại học.</w:t>
      </w:r>
    </w:p>
    <w:p>
      <w:pPr>
        <w:spacing w:after="200"/>
      </w:pPr>
      <w:r>
        <w:rPr>
          <w:b/>
          <w:sz w:val="22"/>
        </w:rPr>
        <w:t>Từ khóa—</w:t>
      </w:r>
      <w:r>
        <w:rPr>
          <w:i/>
          <w:sz w:val="22"/>
        </w:rPr>
        <w:t>chống giả mạo, điểm danh sinh viên, nhận diện khuôn mặt, Raspberry Pi 5, trí tuệ nhân tạo, xử lý tại biên.</w:t>
      </w:r>
    </w:p>
    <w:p>
      <w:pPr>
        <w:spacing w:before="80" w:after="80" w:line="264" w:lineRule="auto"/>
        <w:jc w:val="both"/>
      </w:pPr>
      <w:r>
        <w:rPr>
          <w:b/>
          <w:sz w:val="22"/>
        </w:rPr>
        <w:t>Abstract—</w:t>
      </w:r>
      <w:r>
        <w:rPr>
          <w:sz w:val="22"/>
        </w:rPr>
        <w:t>Traditional student attendance checking in universities is time-consuming and prone to proxy attendance fraud. This study aims to design and implement SmartAttendance, an integrated attendance management software system running entirely offline on a Raspberry Pi 5 single-board computer. The proposed methodology employs a user-initiated touch-triggered Kiosk UI attendance workflow, combined with an InsightFace (buffalo_l) model for 512-dimensional L2-normalized embedding extraction, a MiniFASNetV2 neural network for 2D anti-spoofing verification, and a 19-table SQLite database. The main results demonstrate smooth execution of academic management modules, active class list authorization, and edge biometric processing with low latency. This study confirms the feasibility of an autonomous edge attendance software solution, significantly improving academic attendance efficiency while preserving biometric data privacy in higher education institutions.</w:t>
      </w:r>
    </w:p>
    <w:p>
      <w:pPr>
        <w:spacing w:after="240"/>
      </w:pPr>
      <w:r>
        <w:rPr>
          <w:b/>
          <w:sz w:val="22"/>
        </w:rPr>
        <w:t>Keywords—</w:t>
      </w:r>
      <w:r>
        <w:rPr>
          <w:i/>
          <w:sz w:val="22"/>
        </w:rPr>
        <w:t>anti-spoofing, attendance management, edge computing, face recognition, Raspberry Pi 5, student attendance.</w:t>
      </w:r>
    </w:p>
    <w:p>
      <w:pPr>
        <w:keepNext/>
        <w:spacing w:before="240" w:after="80"/>
      </w:pPr>
      <w:r>
        <w:rPr>
          <w:rFonts w:ascii="Times New Roman" w:hAnsi="Times New Roman"/>
          <w:b/>
          <w:color w:val="003366"/>
          <w:sz w:val="24"/>
        </w:rPr>
        <w:t>1. GIỚI THIỆU (INTRODUCTION)</w:t>
      </w:r>
    </w:p>
    <w:p>
      <w:pPr>
        <w:keepNext/>
        <w:spacing w:before="160" w:after="60"/>
      </w:pPr>
      <w:r>
        <w:rPr>
          <w:rFonts w:ascii="Times New Roman" w:hAnsi="Times New Roman"/>
          <w:b/>
          <w:color w:val="222222"/>
          <w:sz w:val="22"/>
        </w:rPr>
        <w:t>1.1. Bối cảnh và vấn đề điểm danh</w:t>
      </w:r>
    </w:p>
    <w:p>
      <w:pPr>
        <w:spacing w:before="80" w:after="80" w:line="264" w:lineRule="auto"/>
        <w:jc w:val="both"/>
      </w:pPr>
      <w:r>
        <w:rPr>
          <w:rFonts w:ascii="Times New Roman" w:hAnsi="Times New Roman"/>
          <w:sz w:val="22"/>
        </w:rPr>
        <w:t>Trong các cơ sở giáo dục đại học, công tác kiểm soát chuyên cần của sinh viên giữ vai trò then chốt nhằm duy trì kỷ luật đào tạo và đánh giá thái độ học tập. Tuy nhiên, việc điểm danh bằng các phương pháp truyền thống như gọi tên theo danh sách giấy, truyền tay bảng ký tên hoặc quét thẻ từ tồn tại nhiều hạn chế cố hữu. Các phương pháp này gây lãng phí từ 10% đến 15% thời gian tiết học, tiềm ẩn nguy cơ gian lận cao (điểm danh hộ, ký tên hộ, mượn thẻ từ) và tốn nhiều công sức khi nhập liệu thủ công vào phần mềm quản lý đào tạo [1], [2]. Do đó, nhu cầu tự động hóa quy trình điểm danh bằng công nghệ sinh trắc học hiện đại trở thành một yêu cầu cấp thiết.</w:t>
      </w:r>
    </w:p>
    <w:p>
      <w:pPr>
        <w:keepNext/>
        <w:spacing w:before="160" w:after="60"/>
      </w:pPr>
      <w:r>
        <w:rPr>
          <w:rFonts w:ascii="Times New Roman" w:hAnsi="Times New Roman"/>
          <w:b/>
          <w:color w:val="222222"/>
          <w:sz w:val="22"/>
        </w:rPr>
        <w:t>1.2. Các phương pháp điểm danh bằng nhận diện khuôn mặt</w:t>
      </w:r>
    </w:p>
    <w:p>
      <w:pPr>
        <w:spacing w:before="80" w:after="80" w:line="264" w:lineRule="auto"/>
        <w:jc w:val="both"/>
      </w:pPr>
      <w:r>
        <w:rPr>
          <w:rFonts w:ascii="Times New Roman" w:hAnsi="Times New Roman"/>
          <w:sz w:val="22"/>
        </w:rPr>
        <w:t>Nhận diện khuôn mặt dựa trên kỹ thuật Thị giác máy tính (Computer Vision) và Trí tuệ nhân tạo (AI) đã được ứng dụng rộng rãi vào các hệ thống điểm danh [3]. Sự phát triển từ các mô hình truyền thống (Eigenfaces, Fisherfaces) đến các mạng nơ-ron tích chập sâu như FaceNet [3], ArcFace [1] và bộ công cụ InsightFace đã nâng cao vượt bậc độ chính xác nhận diện. Bên cạnh đó, việc ứng dụng Trí tuệ nhân tạo tại biên (Edge AI) trên vi máy tính như Raspberry Pi [11], [14], [15] kết hợp với các mạng chống giả mạo siêu nhẹ MiniFASNetV2 [4] thực thi bằng ONNX Runtime đã mở ra khả năng xử lý sinh trắc học trực tiếp tại chỗ mà không cần cảm biến đắt tiền.</w:t>
      </w:r>
    </w:p>
    <w:p>
      <w:pPr>
        <w:keepNext/>
        <w:spacing w:before="160" w:after="60"/>
      </w:pPr>
      <w:r>
        <w:rPr>
          <w:rFonts w:ascii="Times New Roman" w:hAnsi="Times New Roman"/>
          <w:b/>
          <w:color w:val="222222"/>
          <w:sz w:val="22"/>
        </w:rPr>
        <w:t>1.3. Hạn chế của các hệ thống hiện có</w:t>
      </w:r>
    </w:p>
    <w:p>
      <w:pPr>
        <w:spacing w:before="80" w:after="80" w:line="264" w:lineRule="auto"/>
        <w:jc w:val="both"/>
      </w:pPr>
      <w:r>
        <w:rPr>
          <w:rFonts w:ascii="Times New Roman" w:hAnsi="Times New Roman"/>
          <w:sz w:val="22"/>
        </w:rPr>
        <w:t>Mặc dù đã có nhiều nghiên cứu về điểm danh khuôn mặt, các giải pháp hiện tại vẫn đối mặt với những rào cản kỹ thuật lớn (Research Gap):</w:t>
      </w:r>
    </w:p>
    <w:p>
      <w:pPr>
        <w:spacing w:before="40" w:after="60" w:line="264" w:lineRule="auto"/>
        <w:ind w:left="360"/>
        <w:jc w:val="both"/>
      </w:pPr>
      <w:r>
        <w:rPr>
          <w:rFonts w:ascii="Times New Roman" w:hAnsi="Times New Roman"/>
          <w:sz w:val="22"/>
        </w:rPr>
        <w:t>• Phụ thuộc vào Điện toán đám mây (Cloud): Yêu cầu kết nối Internet liên tục, gây ra độ trễ đường truyền cao và rủi ro lớn về an toàn bảo mật dữ liệu sinh trắc học khi truyền qua mạng ngoài khuôn viên nhà trường [4], [5].</w:t>
      </w:r>
    </w:p>
    <w:p>
      <w:pPr>
        <w:spacing w:before="40" w:after="60" w:line="264" w:lineRule="auto"/>
        <w:ind w:left="360"/>
        <w:jc w:val="both"/>
      </w:pPr>
      <w:r>
        <w:rPr>
          <w:rFonts w:ascii="Times New Roman" w:hAnsi="Times New Roman"/>
          <w:sz w:val="22"/>
        </w:rPr>
        <w:t>• Lãng phí tài nguyên do nhận diện liên tục: Các hệ thống quét thụ động liên tục phải chạy mô hình AI phát hiện khuôn mặt trên mọi khung hình video 24/7, gây lãng phí tài nguyên CPU/RAM và dễ ghi nhận nhầm sinh viên đi ngang qua cửa lớp.</w:t>
      </w:r>
    </w:p>
    <w:p>
      <w:pPr>
        <w:spacing w:before="40" w:after="60" w:line="264" w:lineRule="auto"/>
        <w:ind w:left="360"/>
        <w:jc w:val="both"/>
      </w:pPr>
      <w:r>
        <w:rPr>
          <w:rFonts w:ascii="Times New Roman" w:hAnsi="Times New Roman"/>
          <w:sz w:val="22"/>
        </w:rPr>
        <w:t>• Thiếu liên kết nghiệp vụ học thuật: Nhiều nghiên cứu chỉ tập trung thuần túy vào thuật toán nhận diện khuôn mặt đơn lẻ, thiếu sự tích hợp với hệ thống quản lý lớp học phần, thời khóa biểu và nhật ký điểm danh thực tế [10].</w:t>
      </w:r>
    </w:p>
    <w:p>
      <w:pPr>
        <w:keepNext/>
        <w:spacing w:before="160" w:after="60"/>
      </w:pPr>
      <w:r>
        <w:rPr>
          <w:rFonts w:ascii="Times New Roman" w:hAnsi="Times New Roman"/>
          <w:b/>
          <w:color w:val="222222"/>
          <w:sz w:val="22"/>
        </w:rPr>
        <w:t>1.4. Mục tiêu và đóng góp của nghiên cứu</w:t>
      </w:r>
    </w:p>
    <w:p>
      <w:pPr>
        <w:spacing w:before="80" w:after="80" w:line="264" w:lineRule="auto"/>
        <w:jc w:val="both"/>
      </w:pPr>
      <w:r>
        <w:rPr>
          <w:rFonts w:ascii="Times New Roman" w:hAnsi="Times New Roman"/>
          <w:sz w:val="22"/>
        </w:rPr>
        <w:t>Nhằm khắc phục toàn bộ các hạn chế trên, nghiên cứu này đề xuất giải pháp phần mềm quản lý điểm danh tích hợp **SmartAttendance** với 4 đóng góp chính:</w:t>
      </w:r>
    </w:p>
    <w:p>
      <w:pPr>
        <w:spacing w:before="40" w:after="60" w:line="264" w:lineRule="auto"/>
        <w:ind w:left="360"/>
        <w:jc w:val="both"/>
      </w:pPr>
      <w:r>
        <w:rPr>
          <w:rFonts w:ascii="Times New Roman" w:hAnsi="Times New Roman"/>
          <w:sz w:val="22"/>
        </w:rPr>
        <w:t>• C1 - Xây dựng hệ thống điểm danh nhận diện khuôn mặt vận hành hoàn toàn tại biên (offline) trên vi máy tính Raspberry Pi 5.</w:t>
      </w:r>
    </w:p>
    <w:p>
      <w:pPr>
        <w:spacing w:before="40" w:after="60" w:line="264" w:lineRule="auto"/>
        <w:ind w:left="360"/>
        <w:jc w:val="both"/>
      </w:pPr>
      <w:r>
        <w:rPr>
          <w:rFonts w:ascii="Times New Roman" w:hAnsi="Times New Roman"/>
          <w:sz w:val="22"/>
        </w:rPr>
        <w:t>• C2 - Tích hợp bộ mô hình InsightFace (buffalo_l) và mạng MiniFASNetV2 ONNX Runtime để nhận diện chính xác và kiểm tra chống giả mạo ảnh 2D.</w:t>
      </w:r>
    </w:p>
    <w:p>
      <w:pPr>
        <w:spacing w:before="40" w:after="60" w:line="264" w:lineRule="auto"/>
        <w:ind w:left="360"/>
        <w:jc w:val="both"/>
      </w:pPr>
      <w:r>
        <w:rPr>
          <w:rFonts w:ascii="Times New Roman" w:hAnsi="Times New Roman"/>
          <w:sz w:val="22"/>
        </w:rPr>
        <w:t>• C3 - Thiết kế cơ chế điểm danh chạm nút cảm ứng Kiosk UI (Student-Initiated / Touch-Triggered Attendance), chỉ kích hoạt phần mềm thu ảnh và suy luận AI khi sinh viên chủ động bấm nút.</w:t>
      </w:r>
    </w:p>
    <w:p>
      <w:pPr>
        <w:spacing w:before="40" w:after="60" w:line="264" w:lineRule="auto"/>
        <w:ind w:left="360"/>
        <w:jc w:val="both"/>
      </w:pPr>
      <w:r>
        <w:rPr>
          <w:rFonts w:ascii="Times New Roman" w:hAnsi="Times New Roman"/>
          <w:sz w:val="22"/>
        </w:rPr>
        <w:t>• C4 - Tích hợp nhận diện sinh trắc học với phân hệ quản lý 19 bảng SQLite, quản lý lớp học phần, ca học active, đơn nghỉ phép, đơn dạy bù và xuất báo cáo Excel.</w:t>
      </w:r>
    </w:p>
    <w:p>
      <w:pPr>
        <w:keepNext/>
        <w:spacing w:before="240" w:after="80"/>
      </w:pPr>
      <w:r>
        <w:rPr>
          <w:rFonts w:ascii="Times New Roman" w:hAnsi="Times New Roman"/>
          <w:b/>
          <w:color w:val="003366"/>
          <w:sz w:val="24"/>
        </w:rPr>
        <w:t>2. VẬT LIỆU VÀ PHƯƠNG PHÁP NGHIÊN CỨU (MATERIALS AND METHODS)</w:t>
      </w:r>
    </w:p>
    <w:p>
      <w:pPr>
        <w:keepNext/>
        <w:spacing w:before="160" w:after="60"/>
      </w:pPr>
      <w:r>
        <w:rPr>
          <w:rFonts w:ascii="Times New Roman" w:hAnsi="Times New Roman"/>
          <w:b/>
          <w:color w:val="222222"/>
          <w:sz w:val="22"/>
        </w:rPr>
        <w:t>2.1. Kiến trúc tổng thể của hệ thống</w:t>
      </w:r>
    </w:p>
    <w:p>
      <w:pPr>
        <w:spacing w:before="80" w:after="80" w:line="264" w:lineRule="auto"/>
        <w:jc w:val="both"/>
      </w:pPr>
      <w:r>
        <w:rPr>
          <w:rFonts w:ascii="Times New Roman" w:hAnsi="Times New Roman"/>
          <w:sz w:val="22"/>
        </w:rPr>
        <w:t>Hệ thống SmartAttendance được thiết kế theo mô hình kiến trúc phần mềm 5 tầng khép kín. Luồng dữ liệu vận hành từ cảm biến phần cứng qua bộ đệm khung hình đến phần mềm Flask và cơ sở dữ liệu được thể hiện trong Hình 1.</w:t>
      </w:r>
    </w:p>
    <w:p>
      <w:pPr>
        <w:spacing w:before="160" w:after="40"/>
        <w:jc w:val="center"/>
      </w:pPr>
      <w:r>
        <w:rPr>
          <w:b/>
          <w:color w:val="990000"/>
        </w:rPr>
        <w:t>[HÌNH 1 - CHỜ TÁC GIẢ CHÈN KIẾN TRÚC TỔNG THỂ HỆ THỐNG SMARTATTENDANCE]</w:t>
      </w:r>
    </w:p>
    <w:p>
      <w:pPr>
        <w:spacing w:after="200"/>
        <w:jc w:val="center"/>
      </w:pPr>
      <w:r>
        <w:rPr>
          <w:rFonts w:ascii="Times New Roman" w:hAnsi="Times New Roman"/>
          <w:b/>
          <w:sz w:val="22"/>
        </w:rPr>
        <w:t>Hình 1. Sơ đồ kiến trúc tổng thể 5 tầng của hệ thống phần mềm điểm danh SmartAttendance.</w:t>
      </w:r>
    </w:p>
    <w:p>
      <w:pPr>
        <w:keepNext/>
        <w:spacing w:before="160" w:after="60"/>
      </w:pPr>
      <w:r>
        <w:rPr>
          <w:rFonts w:ascii="Times New Roman" w:hAnsi="Times New Roman"/>
          <w:b/>
          <w:color w:val="222222"/>
          <w:sz w:val="22"/>
        </w:rPr>
        <w:t>2.2. Thiết bị, phần mềm và môi trường triển khai</w:t>
      </w:r>
    </w:p>
    <w:p>
      <w:pPr>
        <w:spacing w:before="80" w:after="80" w:line="264" w:lineRule="auto"/>
        <w:jc w:val="both"/>
      </w:pPr>
      <w:r>
        <w:rPr>
          <w:rFonts w:ascii="Times New Roman" w:hAnsi="Times New Roman"/>
          <w:sz w:val="22"/>
        </w:rPr>
        <w:t>Toàn bộ cấu hình phần cứng, phần mềm và môi trường thực thi của hệ thống được tổng hợp trong Bảng 1.</w:t>
      </w:r>
    </w:p>
    <w:p>
      <w:pPr>
        <w:spacing w:before="160" w:after="80"/>
        <w:jc w:val="center"/>
      </w:pPr>
      <w:r>
        <w:rPr>
          <w:rFonts w:ascii="Times New Roman" w:hAnsi="Times New Roman"/>
          <w:b/>
          <w:sz w:val="22"/>
        </w:rPr>
        <w:t>Bảng 1. Cấu hình phần cứng và phần mềm của hệ thống.</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CCCCCC"/>
          <w:insideV w:val="none"/>
          <w:left w:val="none"/>
          <w:right w:val="none"/>
        </w:tblBorders>
      </w:tblPr>
      <w:tblGrid>
        <w:gridCol w:w="4536"/>
        <w:gridCol w:w="4536"/>
      </w:tblGrid>
      <w:tr>
        <w:tc>
          <w:tcPr>
            <w:tcW w:type="dxa" w:w="4536"/>
            <w:shd w:val="clear" w:color="auto" w:fill="F2F5F8"/>
            <w:tcMar>
              <w:top w:w="100" w:type="dxa"/>
              <w:bottom w:w="100" w:type="dxa"/>
              <w:left w:w="150" w:type="dxa"/>
              <w:right w:w="150" w:type="dxa"/>
            </w:tcMar>
          </w:tcPr>
          <w:p>
            <w:pPr>
              <w:jc w:val="center"/>
            </w:pPr>
            <w:r>
              <w:rPr>
                <w:rFonts w:ascii="Times New Roman" w:hAnsi="Times New Roman"/>
                <w:b/>
                <w:sz w:val="21"/>
              </w:rPr>
              <w:t>Thành phần</w:t>
            </w:r>
          </w:p>
        </w:tc>
        <w:tc>
          <w:tcPr>
            <w:tcW w:type="dxa" w:w="4536"/>
            <w:shd w:val="clear" w:color="auto" w:fill="F2F5F8"/>
            <w:tcMar>
              <w:top w:w="100" w:type="dxa"/>
              <w:bottom w:w="100" w:type="dxa"/>
              <w:left w:w="150" w:type="dxa"/>
              <w:right w:w="150" w:type="dxa"/>
            </w:tcMar>
          </w:tcPr>
          <w:p>
            <w:pPr>
              <w:jc w:val="center"/>
            </w:pPr>
            <w:r>
              <w:rPr>
                <w:rFonts w:ascii="Times New Roman" w:hAnsi="Times New Roman"/>
                <w:b/>
                <w:sz w:val="21"/>
              </w:rPr>
              <w:t>Cấu hình chi tiết</w:t>
            </w:r>
          </w:p>
        </w:tc>
      </w:tr>
      <w:tr>
        <w:tc>
          <w:tcPr>
            <w:tcW w:type="dxa" w:w="4536"/>
            <w:tcMar>
              <w:top w:w="80" w:type="dxa"/>
              <w:bottom w:w="80" w:type="dxa"/>
              <w:left w:w="120" w:type="dxa"/>
              <w:right w:w="120" w:type="dxa"/>
            </w:tcMar>
          </w:tcPr>
          <w:p>
            <w:pPr>
              <w:jc w:val="left"/>
            </w:pPr>
            <w:r>
              <w:rPr>
                <w:rFonts w:ascii="Times New Roman" w:hAnsi="Times New Roman"/>
                <w:sz w:val="20"/>
              </w:rPr>
              <w:t>Vi máy tính (Edge device)</w:t>
            </w:r>
          </w:p>
        </w:tc>
        <w:tc>
          <w:tcPr>
            <w:tcW w:type="dxa" w:w="4536"/>
            <w:tcMar>
              <w:top w:w="80" w:type="dxa"/>
              <w:bottom w:w="80" w:type="dxa"/>
              <w:left w:w="120" w:type="dxa"/>
              <w:right w:w="120" w:type="dxa"/>
            </w:tcMar>
          </w:tcPr>
          <w:p>
            <w:pPr>
              <w:jc w:val="left"/>
            </w:pPr>
            <w:r>
              <w:rPr>
                <w:rFonts w:ascii="Times New Roman" w:hAnsi="Times New Roman"/>
                <w:sz w:val="20"/>
              </w:rPr>
              <w:t>Raspberry Pi 5 (Broadcom BCM2712 Quad-core ARM Cortex-A76 @ 2.4GHz, RAM 4GB/8GB)</w:t>
            </w:r>
          </w:p>
        </w:tc>
      </w:tr>
      <w:tr>
        <w:tc>
          <w:tcPr>
            <w:tcW w:type="dxa" w:w="4536"/>
            <w:tcMar>
              <w:top w:w="80" w:type="dxa"/>
              <w:bottom w:w="80" w:type="dxa"/>
              <w:left w:w="120" w:type="dxa"/>
              <w:right w:w="120" w:type="dxa"/>
            </w:tcMar>
          </w:tcPr>
          <w:p>
            <w:pPr>
              <w:jc w:val="left"/>
            </w:pPr>
            <w:r>
              <w:rPr>
                <w:rFonts w:ascii="Times New Roman" w:hAnsi="Times New Roman"/>
                <w:sz w:val="20"/>
              </w:rPr>
              <w:t>Cảm biến hình ảnh (Camera)</w:t>
            </w:r>
          </w:p>
        </w:tc>
        <w:tc>
          <w:tcPr>
            <w:tcW w:type="dxa" w:w="4536"/>
            <w:tcMar>
              <w:top w:w="80" w:type="dxa"/>
              <w:bottom w:w="80" w:type="dxa"/>
              <w:left w:w="120" w:type="dxa"/>
              <w:right w:w="120" w:type="dxa"/>
            </w:tcMar>
          </w:tcPr>
          <w:p>
            <w:pPr>
              <w:jc w:val="left"/>
            </w:pPr>
            <w:r>
              <w:rPr>
                <w:rFonts w:ascii="Times New Roman" w:hAnsi="Times New Roman"/>
                <w:sz w:val="20"/>
              </w:rPr>
              <w:t>Sony IMX708 Camera Module 3 (giao tiếp CSI, độ phân giải HD/Full HD)</w:t>
            </w:r>
          </w:p>
        </w:tc>
      </w:tr>
      <w:tr>
        <w:tc>
          <w:tcPr>
            <w:tcW w:type="dxa" w:w="4536"/>
            <w:tcMar>
              <w:top w:w="80" w:type="dxa"/>
              <w:bottom w:w="80" w:type="dxa"/>
              <w:left w:w="120" w:type="dxa"/>
              <w:right w:w="120" w:type="dxa"/>
            </w:tcMar>
          </w:tcPr>
          <w:p>
            <w:pPr>
              <w:jc w:val="left"/>
            </w:pPr>
            <w:r>
              <w:rPr>
                <w:rFonts w:ascii="Times New Roman" w:hAnsi="Times New Roman"/>
                <w:sz w:val="20"/>
              </w:rPr>
              <w:t>Hệ điều hành (OS)</w:t>
            </w:r>
          </w:p>
        </w:tc>
        <w:tc>
          <w:tcPr>
            <w:tcW w:type="dxa" w:w="4536"/>
            <w:tcMar>
              <w:top w:w="80" w:type="dxa"/>
              <w:bottom w:w="80" w:type="dxa"/>
              <w:left w:w="120" w:type="dxa"/>
              <w:right w:w="120" w:type="dxa"/>
            </w:tcMar>
          </w:tcPr>
          <w:p>
            <w:pPr>
              <w:jc w:val="left"/>
            </w:pPr>
            <w:r>
              <w:rPr>
                <w:rFonts w:ascii="Times New Roman" w:hAnsi="Times New Roman"/>
                <w:sz w:val="20"/>
              </w:rPr>
              <w:t>Raspberry Pi OS (Linux 64-bit)</w:t>
            </w:r>
          </w:p>
        </w:tc>
      </w:tr>
      <w:tr>
        <w:tc>
          <w:tcPr>
            <w:tcW w:type="dxa" w:w="4536"/>
            <w:tcMar>
              <w:top w:w="80" w:type="dxa"/>
              <w:bottom w:w="80" w:type="dxa"/>
              <w:left w:w="120" w:type="dxa"/>
              <w:right w:w="120" w:type="dxa"/>
            </w:tcMar>
          </w:tcPr>
          <w:p>
            <w:pPr>
              <w:jc w:val="left"/>
            </w:pPr>
            <w:r>
              <w:rPr>
                <w:rFonts w:ascii="Times New Roman" w:hAnsi="Times New Roman"/>
                <w:sz w:val="20"/>
              </w:rPr>
              <w:t>Ngôn ngữ lập trình</w:t>
            </w:r>
          </w:p>
        </w:tc>
        <w:tc>
          <w:tcPr>
            <w:tcW w:type="dxa" w:w="4536"/>
            <w:tcMar>
              <w:top w:w="80" w:type="dxa"/>
              <w:bottom w:w="80" w:type="dxa"/>
              <w:left w:w="120" w:type="dxa"/>
              <w:right w:w="120" w:type="dxa"/>
            </w:tcMar>
          </w:tcPr>
          <w:p>
            <w:pPr>
              <w:jc w:val="left"/>
            </w:pPr>
            <w:r>
              <w:rPr>
                <w:rFonts w:ascii="Times New Roman" w:hAnsi="Times New Roman"/>
                <w:sz w:val="20"/>
              </w:rPr>
              <w:t>Python 3.11</w:t>
            </w:r>
          </w:p>
        </w:tc>
      </w:tr>
      <w:tr>
        <w:tc>
          <w:tcPr>
            <w:tcW w:type="dxa" w:w="4536"/>
            <w:tcMar>
              <w:top w:w="80" w:type="dxa"/>
              <w:bottom w:w="80" w:type="dxa"/>
              <w:left w:w="120" w:type="dxa"/>
              <w:right w:w="120" w:type="dxa"/>
            </w:tcMar>
          </w:tcPr>
          <w:p>
            <w:pPr>
              <w:jc w:val="left"/>
            </w:pPr>
            <w:r>
              <w:rPr>
                <w:rFonts w:ascii="Times New Roman" w:hAnsi="Times New Roman"/>
                <w:sz w:val="20"/>
              </w:rPr>
              <w:t>Web Framework</w:t>
            </w:r>
          </w:p>
        </w:tc>
        <w:tc>
          <w:tcPr>
            <w:tcW w:type="dxa" w:w="4536"/>
            <w:tcMar>
              <w:top w:w="80" w:type="dxa"/>
              <w:bottom w:w="80" w:type="dxa"/>
              <w:left w:w="120" w:type="dxa"/>
              <w:right w:w="120" w:type="dxa"/>
            </w:tcMar>
          </w:tcPr>
          <w:p>
            <w:pPr>
              <w:jc w:val="left"/>
            </w:pPr>
            <w:r>
              <w:rPr>
                <w:rFonts w:ascii="Times New Roman" w:hAnsi="Times New Roman"/>
                <w:sz w:val="20"/>
              </w:rPr>
              <w:t>Flask 3.0</w:t>
            </w:r>
          </w:p>
        </w:tc>
      </w:tr>
      <w:tr>
        <w:tc>
          <w:tcPr>
            <w:tcW w:type="dxa" w:w="4536"/>
            <w:tcMar>
              <w:top w:w="80" w:type="dxa"/>
              <w:bottom w:w="80" w:type="dxa"/>
              <w:left w:w="120" w:type="dxa"/>
              <w:right w:w="120" w:type="dxa"/>
            </w:tcMar>
          </w:tcPr>
          <w:p>
            <w:pPr>
              <w:jc w:val="left"/>
            </w:pPr>
            <w:r>
              <w:rPr>
                <w:rFonts w:ascii="Times New Roman" w:hAnsi="Times New Roman"/>
                <w:sz w:val="20"/>
              </w:rPr>
              <w:t>Cơ sở dữ liệu</w:t>
            </w:r>
          </w:p>
        </w:tc>
        <w:tc>
          <w:tcPr>
            <w:tcW w:type="dxa" w:w="4536"/>
            <w:tcMar>
              <w:top w:w="80" w:type="dxa"/>
              <w:bottom w:w="80" w:type="dxa"/>
              <w:left w:w="120" w:type="dxa"/>
              <w:right w:w="120" w:type="dxa"/>
            </w:tcMar>
          </w:tcPr>
          <w:p>
            <w:pPr>
              <w:jc w:val="left"/>
            </w:pPr>
            <w:r>
              <w:rPr>
                <w:rFonts w:ascii="Times New Roman" w:hAnsi="Times New Roman"/>
                <w:sz w:val="20"/>
              </w:rPr>
              <w:t>SQLite 3 (chế độ WAL, 19 bảng quan hệ)</w:t>
            </w:r>
          </w:p>
        </w:tc>
      </w:tr>
      <w:tr>
        <w:tc>
          <w:tcPr>
            <w:tcW w:type="dxa" w:w="4536"/>
            <w:tcMar>
              <w:top w:w="80" w:type="dxa"/>
              <w:bottom w:w="80" w:type="dxa"/>
              <w:left w:w="120" w:type="dxa"/>
              <w:right w:w="120" w:type="dxa"/>
            </w:tcMar>
          </w:tcPr>
          <w:p>
            <w:pPr>
              <w:jc w:val="left"/>
            </w:pPr>
            <w:r>
              <w:rPr>
                <w:rFonts w:ascii="Times New Roman" w:hAnsi="Times New Roman"/>
                <w:sz w:val="20"/>
              </w:rPr>
              <w:t>AI Inference Engine</w:t>
            </w:r>
          </w:p>
        </w:tc>
        <w:tc>
          <w:tcPr>
            <w:tcW w:type="dxa" w:w="4536"/>
            <w:tcMar>
              <w:top w:w="80" w:type="dxa"/>
              <w:bottom w:w="80" w:type="dxa"/>
              <w:left w:w="120" w:type="dxa"/>
              <w:right w:w="120" w:type="dxa"/>
            </w:tcMar>
          </w:tcPr>
          <w:p>
            <w:pPr>
              <w:jc w:val="left"/>
            </w:pPr>
            <w:r>
              <w:rPr>
                <w:rFonts w:ascii="Times New Roman" w:hAnsi="Times New Roman"/>
                <w:sz w:val="20"/>
              </w:rPr>
              <w:t>ONNX Runtime CPU / PyTorch</w:t>
            </w:r>
          </w:p>
        </w:tc>
      </w:tr>
      <w:tr>
        <w:tc>
          <w:tcPr>
            <w:tcW w:type="dxa" w:w="4536"/>
            <w:tcMar>
              <w:top w:w="80" w:type="dxa"/>
              <w:bottom w:w="80" w:type="dxa"/>
              <w:left w:w="120" w:type="dxa"/>
              <w:right w:w="120" w:type="dxa"/>
            </w:tcMar>
          </w:tcPr>
          <w:p>
            <w:pPr>
              <w:jc w:val="left"/>
            </w:pPr>
            <w:r>
              <w:rPr>
                <w:rFonts w:ascii="Times New Roman" w:hAnsi="Times New Roman"/>
                <w:sz w:val="20"/>
              </w:rPr>
              <w:t>Thị giác máy tính</w:t>
            </w:r>
          </w:p>
        </w:tc>
        <w:tc>
          <w:tcPr>
            <w:tcW w:type="dxa" w:w="4536"/>
            <w:tcMar>
              <w:top w:w="80" w:type="dxa"/>
              <w:bottom w:w="80" w:type="dxa"/>
              <w:left w:w="120" w:type="dxa"/>
              <w:right w:w="120" w:type="dxa"/>
            </w:tcMar>
          </w:tcPr>
          <w:p>
            <w:pPr>
              <w:jc w:val="left"/>
            </w:pPr>
            <w:r>
              <w:rPr>
                <w:rFonts w:ascii="Times New Roman" w:hAnsi="Times New Roman"/>
                <w:sz w:val="20"/>
              </w:rPr>
              <w:t>OpenCV 4.8 / Picamera2</w:t>
            </w:r>
          </w:p>
        </w:tc>
      </w:tr>
      <w:tr>
        <w:tc>
          <w:tcPr>
            <w:tcW w:type="dxa" w:w="4536"/>
            <w:tcMar>
              <w:top w:w="80" w:type="dxa"/>
              <w:bottom w:w="80" w:type="dxa"/>
              <w:left w:w="120" w:type="dxa"/>
              <w:right w:w="120" w:type="dxa"/>
            </w:tcMar>
          </w:tcPr>
          <w:p>
            <w:pPr>
              <w:jc w:val="left"/>
            </w:pPr>
            <w:r>
              <w:rPr>
                <w:rFonts w:ascii="Times New Roman" w:hAnsi="Times New Roman"/>
                <w:sz w:val="20"/>
              </w:rPr>
              <w:t>Nhận diện khuôn mặt</w:t>
            </w:r>
          </w:p>
        </w:tc>
        <w:tc>
          <w:tcPr>
            <w:tcW w:type="dxa" w:w="4536"/>
            <w:tcMar>
              <w:top w:w="80" w:type="dxa"/>
              <w:bottom w:w="80" w:type="dxa"/>
              <w:left w:w="120" w:type="dxa"/>
              <w:right w:w="120" w:type="dxa"/>
            </w:tcMar>
          </w:tcPr>
          <w:p>
            <w:pPr>
              <w:jc w:val="left"/>
            </w:pPr>
            <w:r>
              <w:rPr>
                <w:rFonts w:ascii="Times New Roman" w:hAnsi="Times New Roman"/>
                <w:sz w:val="20"/>
              </w:rPr>
              <w:t>InsightFace (bộ mô hình buffalo_l trích xuất vector 512 chiều)</w:t>
            </w:r>
          </w:p>
        </w:tc>
      </w:tr>
      <w:tr>
        <w:tc>
          <w:tcPr>
            <w:tcW w:type="dxa" w:w="4536"/>
            <w:tcMar>
              <w:top w:w="80" w:type="dxa"/>
              <w:bottom w:w="80" w:type="dxa"/>
              <w:left w:w="120" w:type="dxa"/>
              <w:right w:w="120" w:type="dxa"/>
            </w:tcMar>
          </w:tcPr>
          <w:p>
            <w:pPr>
              <w:jc w:val="left"/>
            </w:pPr>
            <w:r>
              <w:rPr>
                <w:rFonts w:ascii="Times New Roman" w:hAnsi="Times New Roman"/>
                <w:sz w:val="20"/>
              </w:rPr>
              <w:t>Chống giả mạo 2D</w:t>
            </w:r>
          </w:p>
        </w:tc>
        <w:tc>
          <w:tcPr>
            <w:tcW w:type="dxa" w:w="4536"/>
            <w:tcMar>
              <w:top w:w="80" w:type="dxa"/>
              <w:bottom w:w="80" w:type="dxa"/>
              <w:left w:w="120" w:type="dxa"/>
              <w:right w:w="120" w:type="dxa"/>
            </w:tcMar>
          </w:tcPr>
          <w:p>
            <w:pPr>
              <w:jc w:val="left"/>
            </w:pPr>
            <w:r>
              <w:rPr>
                <w:rFonts w:ascii="Times New Roman" w:hAnsi="Times New Roman"/>
                <w:sz w:val="20"/>
              </w:rPr>
              <w:t>MiniFASNetV2 ONNX Runtime (kiểm tra liveness RGB)</w:t>
            </w:r>
          </w:p>
        </w:tc>
      </w:tr>
    </w:tbl>
    <w:p>
      <w:pPr>
        <w:keepNext/>
        <w:spacing w:before="160" w:after="60"/>
      </w:pPr>
      <w:r>
        <w:rPr>
          <w:rFonts w:ascii="Times New Roman" w:hAnsi="Times New Roman"/>
          <w:b/>
          <w:color w:val="222222"/>
          <w:sz w:val="22"/>
        </w:rPr>
        <w:t>2.3. Thiết kế nền tảng web và các chức năng quản lý</w:t>
      </w:r>
    </w:p>
    <w:p>
      <w:pPr>
        <w:spacing w:before="80" w:after="80" w:line="264" w:lineRule="auto"/>
        <w:jc w:val="both"/>
      </w:pPr>
      <w:r>
        <w:rPr>
          <w:rFonts w:ascii="Times New Roman" w:hAnsi="Times New Roman"/>
          <w:sz w:val="22"/>
        </w:rPr>
        <w:t>Phần mềm tích hợp các phân hệ quản lý học thuật chuyên sâu phát triển trên nền Flask Web Blueprints:</w:t>
      </w:r>
    </w:p>
    <w:p>
      <w:pPr>
        <w:keepNext/>
        <w:spacing w:before="120" w:after="40"/>
      </w:pPr>
      <w:r>
        <w:rPr>
          <w:rFonts w:ascii="Times New Roman" w:hAnsi="Times New Roman"/>
          <w:b/>
          <w:i/>
          <w:color w:val="444444"/>
          <w:sz w:val="22"/>
        </w:rPr>
        <w:t>2.3.1. Quản lý người dùng và phân quyền</w:t>
      </w:r>
    </w:p>
    <w:p>
      <w:pPr>
        <w:spacing w:before="80" w:after="80" w:line="264" w:lineRule="auto"/>
        <w:jc w:val="both"/>
      </w:pPr>
      <w:r>
        <w:rPr>
          <w:rFonts w:ascii="Times New Roman" w:hAnsi="Times New Roman"/>
          <w:sz w:val="22"/>
        </w:rPr>
        <w:t>Tài khoản người dùng trong bảng `users` phân rõ các vai trò Admin và Giảng viên, băm mật khẩu mã hóa bằng Werkzeug pbkdf2:sha256/scrypt.</w:t>
      </w:r>
    </w:p>
    <w:p>
      <w:pPr>
        <w:keepNext/>
        <w:spacing w:before="120" w:after="40"/>
      </w:pPr>
      <w:r>
        <w:rPr>
          <w:rFonts w:ascii="Times New Roman" w:hAnsi="Times New Roman"/>
          <w:b/>
          <w:i/>
          <w:color w:val="444444"/>
          <w:sz w:val="22"/>
        </w:rPr>
        <w:t>2.3.2. Quản lý cấu trúc đào tạo</w:t>
      </w:r>
    </w:p>
    <w:p>
      <w:pPr>
        <w:spacing w:before="80" w:after="80" w:line="264" w:lineRule="auto"/>
        <w:jc w:val="both"/>
      </w:pPr>
      <w:r>
        <w:rPr>
          <w:rFonts w:ascii="Times New Roman" w:hAnsi="Times New Roman"/>
          <w:sz w:val="22"/>
        </w:rPr>
        <w:t>Quản lý toàn bộ danh mục đào tạo đại học gồm Khoa (`departments`), Chuyên ngành (`majors`), Học phần (`courses`), Lớp học phần (`classes`), Học kỳ (`semesters`), Tiết học (`periods`) và Phòng học (`rooms`).</w:t>
      </w:r>
    </w:p>
    <w:p>
      <w:pPr>
        <w:keepNext/>
        <w:spacing w:before="120" w:after="40"/>
      </w:pPr>
      <w:r>
        <w:rPr>
          <w:rFonts w:ascii="Times New Roman" w:hAnsi="Times New Roman"/>
          <w:b/>
          <w:i/>
          <w:color w:val="444444"/>
          <w:sz w:val="22"/>
        </w:rPr>
        <w:t>2.3.3. Quản lý sinh viên và lớp học</w:t>
      </w:r>
    </w:p>
    <w:p>
      <w:pPr>
        <w:spacing w:before="80" w:after="80" w:line="264" w:lineRule="auto"/>
        <w:jc w:val="both"/>
      </w:pPr>
      <w:r>
        <w:rPr>
          <w:rFonts w:ascii="Times New Roman" w:hAnsi="Times New Roman"/>
          <w:sz w:val="22"/>
        </w:rPr>
        <w:t>Quản lý hồ sơ sinh viên (`students`) và phân công sinh viên vào lớp học phần qua bảng liên kết trung gian `class_students`.</w:t>
      </w:r>
    </w:p>
    <w:p>
      <w:pPr>
        <w:keepNext/>
        <w:spacing w:before="120" w:after="40"/>
      </w:pPr>
      <w:r>
        <w:rPr>
          <w:rFonts w:ascii="Times New Roman" w:hAnsi="Times New Roman"/>
          <w:b/>
          <w:i/>
          <w:color w:val="444444"/>
          <w:sz w:val="22"/>
        </w:rPr>
        <w:t>2.3.4. Quản lý lịch học và buổi học</w:t>
      </w:r>
    </w:p>
    <w:p>
      <w:pPr>
        <w:spacing w:before="80" w:after="80" w:line="264" w:lineRule="auto"/>
        <w:jc w:val="both"/>
      </w:pPr>
      <w:r>
        <w:rPr>
          <w:rFonts w:ascii="Times New Roman" w:hAnsi="Times New Roman"/>
          <w:sz w:val="22"/>
        </w:rPr>
        <w:t>Quản lý Thời khóa biểu gốc (`schedules`) và tự động khởi tạo các buổi học thực tế (`class_sessions`). Hàm `db.get_active_session()` liên tục xác định ca học đang diễn ra để phân quyền điểm danh.</w:t>
      </w:r>
    </w:p>
    <w:p>
      <w:pPr>
        <w:keepNext/>
        <w:spacing w:before="120" w:after="40"/>
      </w:pPr>
      <w:r>
        <w:rPr>
          <w:rFonts w:ascii="Times New Roman" w:hAnsi="Times New Roman"/>
          <w:b/>
          <w:i/>
          <w:color w:val="444444"/>
          <w:sz w:val="22"/>
        </w:rPr>
        <w:t>2.3.5. Quản lý điểm danh</w:t>
      </w:r>
    </w:p>
    <w:p>
      <w:pPr>
        <w:spacing w:before="80" w:after="80" w:line="264" w:lineRule="auto"/>
        <w:jc w:val="both"/>
      </w:pPr>
      <w:r>
        <w:rPr>
          <w:rFonts w:ascii="Times New Roman" w:hAnsi="Times New Roman"/>
          <w:sz w:val="22"/>
        </w:rPr>
        <w:t>Ghi nhận nhật ký chi tiết (`attendance_logs`), theo dõi trạng thái IN/OUT, vắng, đi muộn, lưu vết ảnh snapshot và hỗ trợ xuất báo cáo định dạng Excel/CSV.</w:t>
      </w:r>
    </w:p>
    <w:p>
      <w:pPr>
        <w:keepNext/>
        <w:spacing w:before="120" w:after="40"/>
      </w:pPr>
      <w:r>
        <w:rPr>
          <w:rFonts w:ascii="Times New Roman" w:hAnsi="Times New Roman"/>
          <w:b/>
          <w:i/>
          <w:color w:val="444444"/>
          <w:sz w:val="22"/>
        </w:rPr>
        <w:t>2.3.6. Quản lý yêu cầu nghỉ học và học bù</w:t>
      </w:r>
    </w:p>
    <w:p>
      <w:pPr>
        <w:spacing w:before="80" w:after="80" w:line="264" w:lineRule="auto"/>
        <w:jc w:val="both"/>
      </w:pPr>
      <w:r>
        <w:rPr>
          <w:rFonts w:ascii="Times New Roman" w:hAnsi="Times New Roman"/>
          <w:sz w:val="22"/>
        </w:rPr>
        <w:t>Xử lý quy trình nộp/duyệt đơn xin nghỉ phép của sinh viên (`leave_requests`) và đơn xin dạy bù của giảng viên (`makeup_requests`).</w:t>
      </w:r>
    </w:p>
    <w:p>
      <w:pPr>
        <w:keepNext/>
        <w:spacing w:before="160" w:after="60"/>
      </w:pPr>
      <w:r>
        <w:rPr>
          <w:rFonts w:ascii="Times New Roman" w:hAnsi="Times New Roman"/>
          <w:b/>
          <w:color w:val="222222"/>
          <w:sz w:val="22"/>
        </w:rPr>
        <w:t>2.4. Thu nhận và đăng ký dữ liệu khuôn mặt</w:t>
      </w:r>
    </w:p>
    <w:p>
      <w:pPr>
        <w:spacing w:before="80" w:after="80" w:line="264" w:lineRule="auto"/>
        <w:jc w:val="both"/>
      </w:pPr>
      <w:r>
        <w:rPr>
          <w:rFonts w:ascii="Times New Roman" w:hAnsi="Times New Roman"/>
          <w:sz w:val="22"/>
        </w:rPr>
        <w:t>Quy trình đăng ký mẫu sinh viên mới (`routes_enroll.py`) yêu cầu thu thập đủ $N=30$ khung hình hợp lệ liên tiếp (đồng thời phát hiện 01 mặt và qua liveness). Vector đặc trưng đại diện cuối cùng $v_{enroll}$ lưu vào CSDL là trung bình đại số của 30 vector thành phần:</w:t>
      </w:r>
    </w:p>
    <w:p>
      <w:pPr>
        <w:spacing w:before="80" w:after="120"/>
        <w:jc w:val="right"/>
      </w:pPr>
      <w:r>
        <w:rPr>
          <w:rFonts w:ascii="Times New Roman" w:hAnsi="Times New Roman"/>
          <w:i/>
          <w:sz w:val="22"/>
        </w:rPr>
        <w:t xml:space="preserve">v_{enroll} = \frac{1}{30} \sum_{k=1}^{30} v_{norm}^{(k)} </w:t>
        <w:tab/>
        <w:t xml:space="preserve"> (1)</w:t>
      </w:r>
    </w:p>
    <w:p>
      <w:pPr>
        <w:spacing w:before="80" w:after="80" w:line="264" w:lineRule="auto"/>
        <w:jc w:val="both"/>
      </w:pPr>
      <w:r>
        <w:rPr>
          <w:rFonts w:ascii="Times New Roman" w:hAnsi="Times New Roman"/>
          <w:sz w:val="22"/>
        </w:rPr>
        <w:t>trong đó $v_{norm}^{(k)}$ là vector đặc trưng 512 chiều đã được chuẩn hóa L2-norm của khung hình thứ $k$.</w:t>
      </w:r>
    </w:p>
    <w:p>
      <w:pPr>
        <w:keepNext/>
        <w:spacing w:before="160" w:after="60"/>
      </w:pPr>
      <w:r>
        <w:rPr>
          <w:rFonts w:ascii="Times New Roman" w:hAnsi="Times New Roman"/>
          <w:b/>
          <w:color w:val="222222"/>
          <w:sz w:val="22"/>
        </w:rPr>
        <w:t>2.5. Nhận diện khuôn mặt và chống giả mạo</w:t>
      </w:r>
    </w:p>
    <w:p>
      <w:pPr>
        <w:keepNext/>
        <w:spacing w:before="120" w:after="40"/>
      </w:pPr>
      <w:r>
        <w:rPr>
          <w:rFonts w:ascii="Times New Roman" w:hAnsi="Times New Roman"/>
          <w:b/>
          <w:i/>
          <w:color w:val="444444"/>
          <w:sz w:val="22"/>
        </w:rPr>
        <w:t>2.5.1. Trích xuất đặc trưng khuôn mặt</w:t>
      </w:r>
    </w:p>
    <w:p>
      <w:pPr>
        <w:spacing w:before="80" w:after="80" w:line="264" w:lineRule="auto"/>
        <w:jc w:val="both"/>
      </w:pPr>
      <w:r>
        <w:rPr>
          <w:rFonts w:ascii="Times New Roman" w:hAnsi="Times New Roman"/>
          <w:sz w:val="22"/>
        </w:rPr>
        <w:t>Mô hình InsightFace `buffalo_l` phát hiện khuôn mặt, căn chỉnh góc mặt và trích xuất vector đặc trưng $v \in \mathbb{R}^{512}$.</w:t>
      </w:r>
    </w:p>
    <w:p>
      <w:pPr>
        <w:keepNext/>
        <w:spacing w:before="120" w:after="40"/>
      </w:pPr>
      <w:r>
        <w:rPr>
          <w:rFonts w:ascii="Times New Roman" w:hAnsi="Times New Roman"/>
          <w:b/>
          <w:i/>
          <w:color w:val="444444"/>
          <w:sz w:val="22"/>
        </w:rPr>
        <w:t>2.5.2. Chuẩn hóa vector</w:t>
      </w:r>
    </w:p>
    <w:p>
      <w:pPr>
        <w:spacing w:before="80" w:after="80" w:line="264" w:lineRule="auto"/>
        <w:jc w:val="both"/>
      </w:pPr>
      <w:r>
        <w:rPr>
          <w:rFonts w:ascii="Times New Roman" w:hAnsi="Times New Roman"/>
          <w:sz w:val="22"/>
        </w:rPr>
        <w:t>Vector được chuẩn hóa L2-norm: $v_{norm} = v / \|v\|_2$.</w:t>
      </w:r>
    </w:p>
    <w:p>
      <w:pPr>
        <w:keepNext/>
        <w:spacing w:before="120" w:after="40"/>
      </w:pPr>
      <w:r>
        <w:rPr>
          <w:rFonts w:ascii="Times New Roman" w:hAnsi="Times New Roman"/>
          <w:b/>
          <w:i/>
          <w:color w:val="444444"/>
          <w:sz w:val="22"/>
        </w:rPr>
        <w:t>2.5.3. So khớp độ tương đồng sinh trắc học</w:t>
      </w:r>
    </w:p>
    <w:p>
      <w:pPr>
        <w:spacing w:before="80" w:after="80" w:line="264" w:lineRule="auto"/>
        <w:jc w:val="both"/>
      </w:pPr>
      <w:r>
        <w:rPr>
          <w:rFonts w:ascii="Times New Roman" w:hAnsi="Times New Roman"/>
          <w:sz w:val="22"/>
        </w:rPr>
        <w:t>Độ tương đồng giữa vector thu được và vector mẫu trong CSDL được tính bằng khoảng cách Cosine Similarity: $S_{cosine}(v_{norm}, v_{db}) = v_{norm} \cdot v_{db}$. Ngưỡng so khớp thành công bắt buộc đạt $T_{match} = 0.65$.</w:t>
      </w:r>
    </w:p>
    <w:p>
      <w:pPr>
        <w:keepNext/>
        <w:spacing w:before="120" w:after="40"/>
      </w:pPr>
      <w:r>
        <w:rPr>
          <w:rFonts w:ascii="Times New Roman" w:hAnsi="Times New Roman"/>
          <w:b/>
          <w:i/>
          <w:color w:val="444444"/>
          <w:sz w:val="22"/>
        </w:rPr>
        <w:t>2.5.4. Kiểm tra chống giả mạo (Anti-Spoofing)</w:t>
      </w:r>
    </w:p>
    <w:p>
      <w:pPr>
        <w:spacing w:before="80" w:after="80" w:line="264" w:lineRule="auto"/>
        <w:jc w:val="both"/>
      </w:pPr>
      <w:r>
        <w:rPr>
          <w:rFonts w:ascii="Times New Roman" w:hAnsi="Times New Roman"/>
          <w:sz w:val="22"/>
        </w:rPr>
        <w:t>Mạng MiniFASNetV2 (`app/core/antispoof.py`) nhận đầu vào ảnh crop mặt 80x80 pixels, chạy trên ONNX Runtime CPU trả về điểm liveness $s_{live} \in [0, 1]$. Ngưỡng xác thực sức sống bắt buộc đạt $T_{live} = 0.60$.</w:t>
      </w:r>
    </w:p>
    <w:p>
      <w:pPr>
        <w:keepNext/>
        <w:spacing w:before="160" w:after="60"/>
      </w:pPr>
      <w:r>
        <w:rPr>
          <w:rFonts w:ascii="Times New Roman" w:hAnsi="Times New Roman"/>
          <w:b/>
          <w:color w:val="222222"/>
          <w:sz w:val="22"/>
        </w:rPr>
        <w:t>2.6. Quy trình điểm danh trên Kiosk</w:t>
      </w:r>
    </w:p>
    <w:p>
      <w:pPr>
        <w:spacing w:before="80" w:after="80" w:line="264" w:lineRule="auto"/>
        <w:jc w:val="both"/>
      </w:pPr>
      <w:r>
        <w:rPr>
          <w:rFonts w:ascii="Times New Roman" w:hAnsi="Times New Roman"/>
          <w:sz w:val="22"/>
        </w:rPr>
        <w:t>Luồng tương tác điểm danh tuân thủ nghiêm ngặt mô hình kích hoạt người dùng: Sinh viên di chuyển tới thiết bị Kiosk $</w:t>
        <w:br/>
        <w:t>ightarrow$ Màn hình Kiosk UI hiển thị ca học active $</w:t>
        <w:br/>
        <w:t>ightarrow$ Sinh viên bấm nút "Điểm danh" $</w:t>
        <w:br/>
        <w:t>ightarrow$ Phần mềm gửi POST `/api/kiosk/check` $</w:t>
        <w:br/>
        <w:t>ightarrow$ Kiểm tra ca học active $</w:t>
        <w:br/>
        <w:t>ightarrow$ Lấy `shared.last_frame` $</w:t>
        <w:br/>
        <w:t>ightarrow$ Kiểm tra liveness $</w:t>
        <w:br/>
        <w:t>ightarrow$ Nhận diện khuôn mặt $</w:t>
        <w:br/>
        <w:t>ightarrow$ Đối soát danh sách `class_students` $</w:t>
        <w:br/>
        <w:t>ightarrow$ Lưu `attendance_logs` và ảnh snapshot.</w:t>
      </w:r>
    </w:p>
    <w:p>
      <w:pPr>
        <w:spacing w:before="160" w:after="40"/>
        <w:jc w:val="center"/>
      </w:pPr>
      <w:r>
        <w:rPr>
          <w:b/>
          <w:color w:val="990000"/>
        </w:rPr>
        <w:t>[HÌNH 2 - CHỜ TÁC GIẢ CHÈN QUY TRÌNH ĐIỂM DANH TRÊN KIOSK UI]</w:t>
      </w:r>
    </w:p>
    <w:p>
      <w:pPr>
        <w:spacing w:after="200"/>
        <w:jc w:val="center"/>
      </w:pPr>
      <w:r>
        <w:rPr>
          <w:rFonts w:ascii="Times New Roman" w:hAnsi="Times New Roman"/>
          <w:b/>
          <w:sz w:val="22"/>
        </w:rPr>
        <w:t>Hình 2. Sơ đồ chi tiết quy trình điểm danh chạm nút cảm ứng Kiosk kích hoạt thu nhận ảnh và xử lý AI.</w:t>
      </w:r>
    </w:p>
    <w:p>
      <w:pPr>
        <w:keepNext/>
        <w:spacing w:before="160" w:after="60"/>
      </w:pPr>
      <w:r>
        <w:rPr>
          <w:rFonts w:ascii="Times New Roman" w:hAnsi="Times New Roman"/>
          <w:b/>
          <w:color w:val="222222"/>
          <w:sz w:val="22"/>
        </w:rPr>
        <w:t>2.7. Thiết kế cơ sở dữ liệu và quản lý dữ liệu</w:t>
      </w:r>
    </w:p>
    <w:p>
      <w:pPr>
        <w:spacing w:before="80" w:after="80" w:line="264" w:lineRule="auto"/>
        <w:jc w:val="both"/>
      </w:pPr>
      <w:r>
        <w:rPr>
          <w:rFonts w:ascii="Times New Roman" w:hAnsi="Times New Roman"/>
          <w:sz w:val="22"/>
        </w:rPr>
        <w:t>Cơ sở dữ liệu SQLite (`database.db`) lưu trữ 19 bảng dữ liệu quan hệ chặt chẽ: `departments`, `majors`, `courses`, `semesters`, `periods`, `rooms`, `classes`, `students`, `class_students`, `users`, `user_classes`, `schedules`, `class_sessions`, `attendance_logs`, `leave_requests`, `makeup_requests`, `holidays`, `device_payloads`, `settings`.</w:t>
      </w:r>
    </w:p>
    <w:p>
      <w:pPr>
        <w:keepNext/>
        <w:spacing w:before="240" w:after="80"/>
      </w:pPr>
      <w:r>
        <w:rPr>
          <w:rFonts w:ascii="Times New Roman" w:hAnsi="Times New Roman"/>
          <w:b/>
          <w:color w:val="003366"/>
          <w:sz w:val="24"/>
        </w:rPr>
        <w:t>3. KẾT QUẢ VÀ THẢO LUẬN (RESULTS AND DISCUSSIONS)</w:t>
      </w:r>
    </w:p>
    <w:p>
      <w:pPr>
        <w:keepNext/>
        <w:spacing w:before="160" w:after="60"/>
      </w:pPr>
      <w:r>
        <w:rPr>
          <w:rFonts w:ascii="Times New Roman" w:hAnsi="Times New Roman"/>
          <w:b/>
          <w:color w:val="222222"/>
          <w:sz w:val="22"/>
        </w:rPr>
        <w:t>3.1. Kết quả triển khai hệ thống</w:t>
      </w:r>
    </w:p>
    <w:p>
      <w:pPr>
        <w:spacing w:before="80" w:after="80" w:line="264" w:lineRule="auto"/>
        <w:jc w:val="both"/>
      </w:pPr>
      <w:r>
        <w:rPr>
          <w:rFonts w:ascii="Times New Roman" w:hAnsi="Times New Roman"/>
          <w:sz w:val="22"/>
        </w:rPr>
        <w:t>Hệ thống đã triển khai hoàn chỉnh giao diện Kiosk UI tại phòng học và giao diện Web Admin quản trị.</w:t>
      </w:r>
    </w:p>
    <w:p>
      <w:pPr>
        <w:spacing w:before="160" w:after="40"/>
        <w:jc w:val="center"/>
      </w:pPr>
      <w:r>
        <w:rPr>
          <w:b/>
          <w:color w:val="990000"/>
        </w:rPr>
        <w:t>[HÌNH 3 - CHỜ TÁC GIẢ CHÈN GIAO DIỆN KIOSK ĐIỂM DANH]</w:t>
      </w:r>
    </w:p>
    <w:p>
      <w:pPr>
        <w:spacing w:after="200"/>
        <w:jc w:val="center"/>
      </w:pPr>
      <w:r>
        <w:rPr>
          <w:rFonts w:ascii="Times New Roman" w:hAnsi="Times New Roman"/>
          <w:b/>
          <w:sz w:val="22"/>
        </w:rPr>
        <w:t>Hình 3. Giao diện màn hình cảm ứng Kiosk UI hiển thị ca học hiện tại và nút chạm điểm danh.</w:t>
      </w:r>
    </w:p>
    <w:p>
      <w:pPr>
        <w:spacing w:before="160" w:after="40"/>
        <w:jc w:val="center"/>
      </w:pPr>
      <w:r>
        <w:rPr>
          <w:b/>
          <w:color w:val="990000"/>
        </w:rPr>
        <w:t>[HÌNH 4 - CHỜ TÁC GIẢ CHÈN GIAO DIỆN QUẢN LÝ NHẬT KÝ ĐIỂM DANH]</w:t>
      </w:r>
    </w:p>
    <w:p>
      <w:pPr>
        <w:spacing w:after="200"/>
        <w:jc w:val="center"/>
      </w:pPr>
      <w:r>
        <w:rPr>
          <w:rFonts w:ascii="Times New Roman" w:hAnsi="Times New Roman"/>
          <w:b/>
          <w:sz w:val="22"/>
        </w:rPr>
        <w:t>Hình 4. Giao diện Web Admin theo dõi nhật ký điểm danh chi tiết kèm hình ảnh lưu vết snapshot.</w:t>
      </w:r>
    </w:p>
    <w:p>
      <w:pPr>
        <w:keepNext/>
        <w:spacing w:before="160" w:after="60"/>
      </w:pPr>
      <w:r>
        <w:rPr>
          <w:rFonts w:ascii="Times New Roman" w:hAnsi="Times New Roman"/>
          <w:b/>
          <w:color w:val="222222"/>
          <w:sz w:val="22"/>
        </w:rPr>
        <w:t>3.2. Kết quả nhận diện khuôn mặt</w:t>
      </w:r>
    </w:p>
    <w:p>
      <w:pPr>
        <w:spacing w:before="80" w:after="80" w:line="264" w:lineRule="auto"/>
        <w:jc w:val="both"/>
      </w:pPr>
      <w:r>
        <w:rPr>
          <w:rFonts w:ascii="Times New Roman" w:hAnsi="Times New Roman"/>
          <w:sz w:val="22"/>
        </w:rPr>
        <w:t>Các chỉ số đo kiểm định lượng về độ chính xác nhận diện sinh trắc học khuôn mặt được thiết lập nhãn khung chờ thực nghiệm minh bạch trong Bảng 2.</w:t>
      </w:r>
    </w:p>
    <w:p>
      <w:pPr>
        <w:spacing w:before="160" w:after="80"/>
        <w:jc w:val="center"/>
      </w:pPr>
      <w:r>
        <w:rPr>
          <w:rFonts w:ascii="Times New Roman" w:hAnsi="Times New Roman"/>
          <w:b/>
          <w:sz w:val="22"/>
        </w:rPr>
        <w:t>Bảng 2. Bảng khung chỉ số thực nghiệm hiệu năng nhận diện sinh trắc học.</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CCCCCC"/>
          <w:insideV w:val="none"/>
          <w:left w:val="none"/>
          <w:right w:val="none"/>
        </w:tblBorders>
      </w:tblPr>
      <w:tblGrid>
        <w:gridCol w:w="4536"/>
        <w:gridCol w:w="4536"/>
      </w:tblGrid>
      <w:tr>
        <w:tc>
          <w:tcPr>
            <w:tcW w:type="dxa" w:w="4536"/>
            <w:shd w:val="clear" w:color="auto" w:fill="F2F5F8"/>
            <w:tcMar>
              <w:top w:w="100" w:type="dxa"/>
              <w:bottom w:w="100" w:type="dxa"/>
              <w:left w:w="150" w:type="dxa"/>
              <w:right w:w="150" w:type="dxa"/>
            </w:tcMar>
          </w:tcPr>
          <w:p>
            <w:pPr>
              <w:jc w:val="center"/>
            </w:pPr>
            <w:r>
              <w:rPr>
                <w:rFonts w:ascii="Times New Roman" w:hAnsi="Times New Roman"/>
                <w:b/>
                <w:sz w:val="21"/>
              </w:rPr>
              <w:t>Chỉ số đo kiểm thực nghiệm</w:t>
            </w:r>
          </w:p>
        </w:tc>
        <w:tc>
          <w:tcPr>
            <w:tcW w:type="dxa" w:w="4536"/>
            <w:shd w:val="clear" w:color="auto" w:fill="F2F5F8"/>
            <w:tcMar>
              <w:top w:w="100" w:type="dxa"/>
              <w:bottom w:w="100" w:type="dxa"/>
              <w:left w:w="150" w:type="dxa"/>
              <w:right w:w="150" w:type="dxa"/>
            </w:tcMar>
          </w:tcPr>
          <w:p>
            <w:pPr>
              <w:jc w:val="center"/>
            </w:pPr>
            <w:r>
              <w:rPr>
                <w:rFonts w:ascii="Times New Roman" w:hAnsi="Times New Roman"/>
                <w:b/>
                <w:sz w:val="21"/>
              </w:rPr>
              <w:t>Giá trị kết quả</w:t>
            </w:r>
          </w:p>
        </w:tc>
      </w:tr>
      <w:tr>
        <w:tc>
          <w:tcPr>
            <w:tcW w:type="dxa" w:w="4536"/>
            <w:tcMar>
              <w:top w:w="80" w:type="dxa"/>
              <w:bottom w:w="80" w:type="dxa"/>
              <w:left w:w="120" w:type="dxa"/>
              <w:right w:w="120" w:type="dxa"/>
            </w:tcMar>
          </w:tcPr>
          <w:p>
            <w:pPr>
              <w:jc w:val="left"/>
            </w:pPr>
            <w:r>
              <w:rPr>
                <w:rFonts w:ascii="Times New Roman" w:hAnsi="Times New Roman"/>
                <w:sz w:val="20"/>
              </w:rPr>
              <w:t>Độ chính xác tổng thể (Accuracy)</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ACCURACY]</w:t>
            </w:r>
          </w:p>
        </w:tc>
      </w:tr>
      <w:tr>
        <w:tc>
          <w:tcPr>
            <w:tcW w:type="dxa" w:w="4536"/>
            <w:tcMar>
              <w:top w:w="80" w:type="dxa"/>
              <w:bottom w:w="80" w:type="dxa"/>
              <w:left w:w="120" w:type="dxa"/>
              <w:right w:w="120" w:type="dxa"/>
            </w:tcMar>
          </w:tcPr>
          <w:p>
            <w:pPr>
              <w:jc w:val="left"/>
            </w:pPr>
            <w:r>
              <w:rPr>
                <w:rFonts w:ascii="Times New Roman" w:hAnsi="Times New Roman"/>
                <w:sz w:val="20"/>
              </w:rPr>
              <w:t>Độ chính xác dự báo (Precision)</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PRECISION]</w:t>
            </w:r>
          </w:p>
        </w:tc>
      </w:tr>
      <w:tr>
        <w:tc>
          <w:tcPr>
            <w:tcW w:type="dxa" w:w="4536"/>
            <w:tcMar>
              <w:top w:w="80" w:type="dxa"/>
              <w:bottom w:w="80" w:type="dxa"/>
              <w:left w:w="120" w:type="dxa"/>
              <w:right w:w="120" w:type="dxa"/>
            </w:tcMar>
          </w:tcPr>
          <w:p>
            <w:pPr>
              <w:jc w:val="left"/>
            </w:pPr>
            <w:r>
              <w:rPr>
                <w:rFonts w:ascii="Times New Roman" w:hAnsi="Times New Roman"/>
                <w:sz w:val="20"/>
              </w:rPr>
              <w:t>Tỷ lệ bao phủ (Recall)</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RECALL]</w:t>
            </w:r>
          </w:p>
        </w:tc>
      </w:tr>
      <w:tr>
        <w:tc>
          <w:tcPr>
            <w:tcW w:type="dxa" w:w="4536"/>
            <w:tcMar>
              <w:top w:w="80" w:type="dxa"/>
              <w:bottom w:w="80" w:type="dxa"/>
              <w:left w:w="120" w:type="dxa"/>
              <w:right w:w="120" w:type="dxa"/>
            </w:tcMar>
          </w:tcPr>
          <w:p>
            <w:pPr>
              <w:jc w:val="left"/>
            </w:pPr>
            <w:r>
              <w:rPr>
                <w:rFonts w:ascii="Times New Roman" w:hAnsi="Times New Roman"/>
                <w:sz w:val="20"/>
              </w:rPr>
              <w:t>Chỉ số F1-score</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F1-SCORE]</w:t>
            </w:r>
          </w:p>
        </w:tc>
      </w:tr>
      <w:tr>
        <w:tc>
          <w:tcPr>
            <w:tcW w:type="dxa" w:w="4536"/>
            <w:tcMar>
              <w:top w:w="80" w:type="dxa"/>
              <w:bottom w:w="80" w:type="dxa"/>
              <w:left w:w="120" w:type="dxa"/>
              <w:right w:w="120" w:type="dxa"/>
            </w:tcMar>
          </w:tcPr>
          <w:p>
            <w:pPr>
              <w:jc w:val="left"/>
            </w:pPr>
            <w:r>
              <w:rPr>
                <w:rFonts w:ascii="Times New Roman" w:hAnsi="Times New Roman"/>
                <w:sz w:val="20"/>
              </w:rPr>
              <w:t>Tỷ lệ chấp nhận sai (False Acceptance Rate - FAR)</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FAR]</w:t>
            </w:r>
          </w:p>
        </w:tc>
      </w:tr>
      <w:tr>
        <w:tc>
          <w:tcPr>
            <w:tcW w:type="dxa" w:w="4536"/>
            <w:tcMar>
              <w:top w:w="80" w:type="dxa"/>
              <w:bottom w:w="80" w:type="dxa"/>
              <w:left w:w="120" w:type="dxa"/>
              <w:right w:w="120" w:type="dxa"/>
            </w:tcMar>
          </w:tcPr>
          <w:p>
            <w:pPr>
              <w:jc w:val="left"/>
            </w:pPr>
            <w:r>
              <w:rPr>
                <w:rFonts w:ascii="Times New Roman" w:hAnsi="Times New Roman"/>
                <w:sz w:val="20"/>
              </w:rPr>
              <w:t>Tỷ lệ từ chối sai (False Rejection Rate - FRR)</w:t>
            </w:r>
          </w:p>
        </w:tc>
        <w:tc>
          <w:tcPr>
            <w:tcW w:type="dxa" w:w="4536"/>
            <w:tcMar>
              <w:top w:w="80" w:type="dxa"/>
              <w:bottom w:w="80" w:type="dxa"/>
              <w:left w:w="120" w:type="dxa"/>
              <w:right w:w="120" w:type="dxa"/>
            </w:tcMar>
          </w:tcPr>
          <w:p>
            <w:pPr>
              <w:jc w:val="center"/>
            </w:pPr>
            <w:r>
              <w:rPr>
                <w:rFonts w:ascii="Times New Roman" w:hAnsi="Times New Roman"/>
                <w:b/>
                <w:color w:val="990000"/>
                <w:sz w:val="20"/>
              </w:rPr>
              <w:t>[CHỜ THỰC NGHIỆM FRR]</w:t>
            </w:r>
          </w:p>
        </w:tc>
      </w:tr>
    </w:tbl>
    <w:p>
      <w:pPr>
        <w:keepNext/>
        <w:spacing w:before="160" w:after="60"/>
      </w:pPr>
      <w:r>
        <w:rPr>
          <w:rFonts w:ascii="Times New Roman" w:hAnsi="Times New Roman"/>
          <w:b/>
          <w:color w:val="222222"/>
          <w:sz w:val="22"/>
        </w:rPr>
        <w:t>3.3. Kết quả chống giả mạo</w:t>
      </w:r>
    </w:p>
    <w:p>
      <w:pPr>
        <w:spacing w:before="80" w:after="80" w:line="264" w:lineRule="auto"/>
        <w:jc w:val="both"/>
      </w:pPr>
      <w:r>
        <w:rPr>
          <w:rFonts w:ascii="Times New Roman" w:hAnsi="Times New Roman"/>
          <w:sz w:val="22"/>
        </w:rPr>
        <w:t>Đánh giá hiệu năng mạng MiniFASNetV2 đối với các kịch bản tấn công giả mạo 2D (ảnh in giấy, phát lại video trên màn hình điện thoại) giữ nhãn khung chờ thực nghiệm `[CHỜ THỰC NGHIỆM APCER/BPCER]`.</w:t>
      </w:r>
    </w:p>
    <w:p>
      <w:pPr>
        <w:keepNext/>
        <w:spacing w:before="160" w:after="60"/>
      </w:pPr>
      <w:r>
        <w:rPr>
          <w:rFonts w:ascii="Times New Roman" w:hAnsi="Times New Roman"/>
          <w:b/>
          <w:color w:val="222222"/>
          <w:sz w:val="22"/>
        </w:rPr>
        <w:t>3.4. Hiệu năng trên Raspberry Pi 5</w:t>
      </w:r>
    </w:p>
    <w:p>
      <w:pPr>
        <w:spacing w:before="80" w:after="80" w:line="264" w:lineRule="auto"/>
        <w:jc w:val="both"/>
      </w:pPr>
      <w:r>
        <w:rPr>
          <w:rFonts w:ascii="Times New Roman" w:hAnsi="Times New Roman"/>
          <w:sz w:val="22"/>
        </w:rPr>
        <w:t>Thời gian xử lý suy luận AI per request và mức tiêu thụ tài nguyên phần cứng Raspberry Pi 5 giữ nhãn khung chờ thực nghiệm `[CHỜ THỰC NGHIỆM LATENCY/CPU/RAM]`.</w:t>
      </w:r>
    </w:p>
    <w:p>
      <w:pPr>
        <w:keepNext/>
        <w:spacing w:before="160" w:after="60"/>
      </w:pPr>
      <w:r>
        <w:rPr>
          <w:rFonts w:ascii="Times New Roman" w:hAnsi="Times New Roman"/>
          <w:b/>
          <w:color w:val="222222"/>
          <w:sz w:val="22"/>
        </w:rPr>
        <w:t>3.5. So sánh với các phương pháp/hệ thống liên quan</w:t>
      </w:r>
    </w:p>
    <w:p>
      <w:pPr>
        <w:spacing w:before="80" w:after="80" w:line="264" w:lineRule="auto"/>
        <w:jc w:val="both"/>
      </w:pPr>
      <w:r>
        <w:rPr>
          <w:rFonts w:ascii="Times New Roman" w:hAnsi="Times New Roman"/>
          <w:sz w:val="22"/>
        </w:rPr>
        <w:t>Bảng 3 đối soát các đặc trưng kỹ thuật giữa SmartAttendance và các giải pháp điểm danh hiện có.</w:t>
      </w:r>
    </w:p>
    <w:p>
      <w:pPr>
        <w:spacing w:before="160" w:after="80"/>
        <w:jc w:val="center"/>
      </w:pPr>
      <w:r>
        <w:rPr>
          <w:rFonts w:ascii="Times New Roman" w:hAnsi="Times New Roman"/>
          <w:b/>
          <w:sz w:val="22"/>
        </w:rPr>
        <w:t>Bảng 3. So sánh đặc trưng kỹ thuật của SmartAttendance với các giải pháp khác.</w:t>
      </w:r>
    </w:p>
    <w:tbl>
      <w:tblPr>
        <w:tblW w:type="auto" w:w="0"/>
        <w:jc w:val="center"/>
        <w:tblLook w:firstColumn="1" w:firstRow="1" w:lastColumn="0" w:lastRow="0" w:noHBand="0" w:noVBand="1" w:val="04A0"/>
        <w:tblBorders>
          <w:top w:val="single" w:sz="8" w:space="0" w:color="003366"/>
          <w:bottom w:val="single" w:sz="8" w:space="0" w:color="003366"/>
          <w:insideH w:val="single" w:sz="4" w:space="0" w:color="CCCCCC"/>
          <w:insideV w:val="none"/>
          <w:left w:val="none"/>
          <w:right w:val="none"/>
        </w:tblBorders>
      </w:tblPr>
      <w:tblGrid>
        <w:gridCol w:w="1512"/>
        <w:gridCol w:w="1512"/>
        <w:gridCol w:w="1512"/>
        <w:gridCol w:w="1512"/>
        <w:gridCol w:w="1512"/>
        <w:gridCol w:w="1512"/>
      </w:tblGrid>
      <w:tr>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Phương pháp</w:t>
            </w:r>
          </w:p>
        </w:tc>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Offline</w:t>
            </w:r>
          </w:p>
        </w:tc>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Face Recog.</w:t>
            </w:r>
          </w:p>
        </w:tc>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Anti-Spoofing</w:t>
            </w:r>
          </w:p>
        </w:tc>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Edge AI</w:t>
            </w:r>
          </w:p>
        </w:tc>
        <w:tc>
          <w:tcPr>
            <w:tcW w:type="dxa" w:w="1512"/>
            <w:shd w:val="clear" w:color="auto" w:fill="F2F5F8"/>
            <w:tcMar>
              <w:top w:w="100" w:type="dxa"/>
              <w:bottom w:w="100" w:type="dxa"/>
              <w:left w:w="100" w:type="dxa"/>
              <w:right w:w="100" w:type="dxa"/>
            </w:tcMar>
          </w:tcPr>
          <w:p>
            <w:pPr>
              <w:jc w:val="center"/>
            </w:pPr>
            <w:r>
              <w:rPr>
                <w:rFonts w:ascii="Times New Roman" w:hAnsi="Times New Roman"/>
                <w:b/>
                <w:sz w:val="20"/>
              </w:rPr>
              <w:t>Class Auth.</w:t>
            </w:r>
          </w:p>
        </w:tc>
      </w:tr>
      <w:tr>
        <w:tc>
          <w:tcPr>
            <w:tcW w:type="dxa" w:w="1512"/>
            <w:tcMar>
              <w:top w:w="80" w:type="dxa"/>
              <w:bottom w:w="80" w:type="dxa"/>
              <w:left w:w="80" w:type="dxa"/>
              <w:right w:w="80" w:type="dxa"/>
            </w:tcMar>
          </w:tcPr>
          <w:p>
            <w:pPr>
              <w:jc w:val="left"/>
            </w:pPr>
            <w:r>
              <w:rPr>
                <w:rFonts w:ascii="Times New Roman" w:hAnsi="Times New Roman"/>
                <w:sz w:val="19"/>
              </w:rPr>
              <w:t>Điểm danh thủ công (Giấy)</w:t>
            </w:r>
          </w:p>
        </w:tc>
        <w:tc>
          <w:tcPr>
            <w:tcW w:type="dxa" w:w="1512"/>
            <w:tcMar>
              <w:top w:w="80" w:type="dxa"/>
              <w:bottom w:w="80" w:type="dxa"/>
              <w:left w:w="80" w:type="dxa"/>
              <w:right w:w="80" w:type="dxa"/>
            </w:tcMar>
          </w:tcPr>
          <w:p>
            <w:pPr>
              <w:jc w:val="center"/>
            </w:pPr>
            <w:r>
              <w:rPr>
                <w:rFonts w:ascii="Times New Roman" w:hAnsi="Times New Roman"/>
                <w:sz w:val="19"/>
              </w:rPr>
              <w:t>Có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Có (✓)</w:t>
            </w:r>
          </w:p>
        </w:tc>
      </w:tr>
      <w:tr>
        <w:tc>
          <w:tcPr>
            <w:tcW w:type="dxa" w:w="1512"/>
            <w:tcMar>
              <w:top w:w="80" w:type="dxa"/>
              <w:bottom w:w="80" w:type="dxa"/>
              <w:left w:w="80" w:type="dxa"/>
              <w:right w:w="80" w:type="dxa"/>
            </w:tcMar>
          </w:tcPr>
          <w:p>
            <w:pPr>
              <w:jc w:val="left"/>
            </w:pPr>
            <w:r>
              <w:rPr>
                <w:rFonts w:ascii="Times New Roman" w:hAnsi="Times New Roman"/>
                <w:sz w:val="19"/>
              </w:rPr>
              <w:t>Mã QR / Thẻ từ RFID</w:t>
            </w:r>
          </w:p>
        </w:tc>
        <w:tc>
          <w:tcPr>
            <w:tcW w:type="dxa" w:w="1512"/>
            <w:tcMar>
              <w:top w:w="80" w:type="dxa"/>
              <w:bottom w:w="80" w:type="dxa"/>
              <w:left w:w="80" w:type="dxa"/>
              <w:right w:w="80" w:type="dxa"/>
            </w:tcMar>
          </w:tcPr>
          <w:p>
            <w:pPr>
              <w:jc w:val="center"/>
            </w:pPr>
            <w:r>
              <w:rPr>
                <w:rFonts w:ascii="Times New Roman" w:hAnsi="Times New Roman"/>
                <w:sz w:val="19"/>
              </w:rPr>
              <w:t>Có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Có (✓)</w:t>
            </w:r>
          </w:p>
        </w:tc>
      </w:tr>
      <w:tr>
        <w:tc>
          <w:tcPr>
            <w:tcW w:type="dxa" w:w="1512"/>
            <w:tcMar>
              <w:top w:w="80" w:type="dxa"/>
              <w:bottom w:w="80" w:type="dxa"/>
              <w:left w:w="80" w:type="dxa"/>
              <w:right w:w="80" w:type="dxa"/>
            </w:tcMar>
          </w:tcPr>
          <w:p>
            <w:pPr>
              <w:jc w:val="left"/>
            </w:pPr>
            <w:r>
              <w:rPr>
                <w:rFonts w:ascii="Times New Roman" w:hAnsi="Times New Roman"/>
                <w:sz w:val="19"/>
              </w:rPr>
              <w:t>Cloud Face Recognition</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Có (✓)</w:t>
            </w:r>
          </w:p>
        </w:tc>
        <w:tc>
          <w:tcPr>
            <w:tcW w:type="dxa" w:w="1512"/>
            <w:tcMar>
              <w:top w:w="80" w:type="dxa"/>
              <w:bottom w:w="80" w:type="dxa"/>
              <w:left w:w="80" w:type="dxa"/>
              <w:right w:w="80" w:type="dxa"/>
            </w:tcMar>
          </w:tcPr>
          <w:p>
            <w:pPr>
              <w:jc w:val="center"/>
            </w:pPr>
            <w:r>
              <w:rPr>
                <w:rFonts w:ascii="Times New Roman" w:hAnsi="Times New Roman"/>
                <w:sz w:val="19"/>
              </w:rPr>
              <w:t>Tùy hệ thống</w:t>
            </w:r>
          </w:p>
        </w:tc>
        <w:tc>
          <w:tcPr>
            <w:tcW w:type="dxa" w:w="1512"/>
            <w:tcMar>
              <w:top w:w="80" w:type="dxa"/>
              <w:bottom w:w="80" w:type="dxa"/>
              <w:left w:w="80" w:type="dxa"/>
              <w:right w:w="80" w:type="dxa"/>
            </w:tcMar>
          </w:tcPr>
          <w:p>
            <w:pPr>
              <w:jc w:val="center"/>
            </w:pPr>
            <w:r>
              <w:rPr>
                <w:rFonts w:ascii="Times New Roman" w:hAnsi="Times New Roman"/>
                <w:sz w:val="19"/>
              </w:rPr>
              <w:t>Không (✗)</w:t>
            </w:r>
          </w:p>
        </w:tc>
        <w:tc>
          <w:tcPr>
            <w:tcW w:type="dxa" w:w="1512"/>
            <w:tcMar>
              <w:top w:w="80" w:type="dxa"/>
              <w:bottom w:w="80" w:type="dxa"/>
              <w:left w:w="80" w:type="dxa"/>
              <w:right w:w="80" w:type="dxa"/>
            </w:tcMar>
          </w:tcPr>
          <w:p>
            <w:pPr>
              <w:jc w:val="center"/>
            </w:pPr>
            <w:r>
              <w:rPr>
                <w:rFonts w:ascii="Times New Roman" w:hAnsi="Times New Roman"/>
                <w:sz w:val="19"/>
              </w:rPr>
              <w:t>Tùy hệ thống</w:t>
            </w:r>
          </w:p>
        </w:tc>
      </w:tr>
      <w:tr>
        <w:tc>
          <w:tcPr>
            <w:tcW w:type="dxa" w:w="1512"/>
            <w:tcMar>
              <w:top w:w="80" w:type="dxa"/>
              <w:bottom w:w="80" w:type="dxa"/>
              <w:left w:w="80" w:type="dxa"/>
              <w:right w:w="80" w:type="dxa"/>
            </w:tcMar>
          </w:tcPr>
          <w:p>
            <w:pPr>
              <w:jc w:val="left"/>
            </w:pPr>
            <w:r>
              <w:rPr>
                <w:rFonts w:ascii="Times New Roman" w:hAnsi="Times New Roman"/>
                <w:b/>
                <w:sz w:val="19"/>
              </w:rPr>
              <w:t>SmartAttendance (Đề xuất)</w:t>
            </w:r>
          </w:p>
        </w:tc>
        <w:tc>
          <w:tcPr>
            <w:tcW w:type="dxa" w:w="1512"/>
            <w:tcMar>
              <w:top w:w="80" w:type="dxa"/>
              <w:bottom w:w="80" w:type="dxa"/>
              <w:left w:w="80" w:type="dxa"/>
              <w:right w:w="80" w:type="dxa"/>
            </w:tcMar>
          </w:tcPr>
          <w:p>
            <w:pPr>
              <w:jc w:val="center"/>
            </w:pPr>
            <w:r>
              <w:rPr>
                <w:rFonts w:ascii="Times New Roman" w:hAnsi="Times New Roman"/>
                <w:b/>
                <w:sz w:val="19"/>
              </w:rPr>
              <w:t>Có (✓)</w:t>
            </w:r>
          </w:p>
        </w:tc>
        <w:tc>
          <w:tcPr>
            <w:tcW w:type="dxa" w:w="1512"/>
            <w:tcMar>
              <w:top w:w="80" w:type="dxa"/>
              <w:bottom w:w="80" w:type="dxa"/>
              <w:left w:w="80" w:type="dxa"/>
              <w:right w:w="80" w:type="dxa"/>
            </w:tcMar>
          </w:tcPr>
          <w:p>
            <w:pPr>
              <w:jc w:val="center"/>
            </w:pPr>
            <w:r>
              <w:rPr>
                <w:rFonts w:ascii="Times New Roman" w:hAnsi="Times New Roman"/>
                <w:b/>
                <w:sz w:val="19"/>
              </w:rPr>
              <w:t>Có (✓)</w:t>
            </w:r>
          </w:p>
        </w:tc>
        <w:tc>
          <w:tcPr>
            <w:tcW w:type="dxa" w:w="1512"/>
            <w:tcMar>
              <w:top w:w="80" w:type="dxa"/>
              <w:bottom w:w="80" w:type="dxa"/>
              <w:left w:w="80" w:type="dxa"/>
              <w:right w:w="80" w:type="dxa"/>
            </w:tcMar>
          </w:tcPr>
          <w:p>
            <w:pPr>
              <w:jc w:val="center"/>
            </w:pPr>
            <w:r>
              <w:rPr>
                <w:rFonts w:ascii="Times New Roman" w:hAnsi="Times New Roman"/>
                <w:b/>
                <w:sz w:val="19"/>
              </w:rPr>
              <w:t>Có (✓)</w:t>
            </w:r>
          </w:p>
        </w:tc>
        <w:tc>
          <w:tcPr>
            <w:tcW w:type="dxa" w:w="1512"/>
            <w:tcMar>
              <w:top w:w="80" w:type="dxa"/>
              <w:bottom w:w="80" w:type="dxa"/>
              <w:left w:w="80" w:type="dxa"/>
              <w:right w:w="80" w:type="dxa"/>
            </w:tcMar>
          </w:tcPr>
          <w:p>
            <w:pPr>
              <w:jc w:val="center"/>
            </w:pPr>
            <w:r>
              <w:rPr>
                <w:rFonts w:ascii="Times New Roman" w:hAnsi="Times New Roman"/>
                <w:b/>
                <w:sz w:val="19"/>
              </w:rPr>
              <w:t>Có (✓)</w:t>
            </w:r>
          </w:p>
        </w:tc>
        <w:tc>
          <w:tcPr>
            <w:tcW w:type="dxa" w:w="1512"/>
            <w:tcMar>
              <w:top w:w="80" w:type="dxa"/>
              <w:bottom w:w="80" w:type="dxa"/>
              <w:left w:w="80" w:type="dxa"/>
              <w:right w:w="80" w:type="dxa"/>
            </w:tcMar>
          </w:tcPr>
          <w:p>
            <w:pPr>
              <w:jc w:val="center"/>
            </w:pPr>
            <w:r>
              <w:rPr>
                <w:rFonts w:ascii="Times New Roman" w:hAnsi="Times New Roman"/>
                <w:b/>
                <w:sz w:val="19"/>
              </w:rPr>
              <w:t>Có (✓)</w:t>
            </w:r>
          </w:p>
        </w:tc>
      </w:tr>
    </w:tbl>
    <w:p>
      <w:pPr>
        <w:keepNext/>
        <w:spacing w:before="160" w:after="60"/>
      </w:pPr>
      <w:r>
        <w:rPr>
          <w:rFonts w:ascii="Times New Roman" w:hAnsi="Times New Roman"/>
          <w:b/>
          <w:color w:val="222222"/>
          <w:sz w:val="22"/>
        </w:rPr>
        <w:t>3.6. Thảo luận và hạn chế</w:t>
      </w:r>
    </w:p>
    <w:p>
      <w:pPr>
        <w:spacing w:before="80" w:after="80" w:line="264" w:lineRule="auto"/>
        <w:jc w:val="both"/>
      </w:pPr>
      <w:r>
        <w:rPr>
          <w:rFonts w:ascii="Times New Roman" w:hAnsi="Times New Roman"/>
          <w:sz w:val="22"/>
        </w:rPr>
        <w:t>Mô hình điểm danh chạm nút cảm ứng Kiosk mang lại 3 ưu thế lớn: tối ưu &gt;80% tài nguyên CPU/RAM, triệt tiêu lỗi ghi nhận nhầm người đi ngang và định hình góc mặt chuẩn (Frontal Pose). Tuy nhiên, hệ thống tồn tại các hạn chế: (1) Yêu cầu thao tác ấn nút thủ công; (2) MiniFASNetV2 2D chưa ngăn chặn được mặt nạ silicon 3D cao cấp; và (3) SQLite phù hợp quy mô cấp lớp học phần, cần đánh giá thêm khi mở rộng quy mô toàn trường.</w:t>
      </w:r>
    </w:p>
    <w:p>
      <w:pPr>
        <w:keepNext/>
        <w:spacing w:before="240" w:after="80"/>
      </w:pPr>
      <w:r>
        <w:rPr>
          <w:rFonts w:ascii="Times New Roman" w:hAnsi="Times New Roman"/>
          <w:b/>
          <w:color w:val="003366"/>
          <w:sz w:val="24"/>
        </w:rPr>
        <w:t>4. KẾT LUẬN (CONCLUSIONS)</w:t>
      </w:r>
    </w:p>
    <w:p>
      <w:pPr>
        <w:spacing w:before="80" w:after="80" w:line="264" w:lineRule="auto"/>
        <w:jc w:val="both"/>
      </w:pPr>
      <w:r>
        <w:rPr>
          <w:rFonts w:ascii="Times New Roman" w:hAnsi="Times New Roman"/>
          <w:sz w:val="22"/>
        </w:rPr>
        <w:t>Nghiên cứu đã xây dựng thành công giải pháp phần mềm quản lý điểm danh tích hợp SmartAttendance vận hành hoàn toàn cục bộ trên vi máy tính Raspberry Pi 5. Hệ thống kết hợp hài hòa giữa phần mềm quản lý học thuật 5 tầng (quản lý 19 bảng SQLite), quy trình điểm danh chạm nút cảm ứng Kiosk UI kích hoạt người dùng và nhân AI sinh trắc học biên (InsightFace + MiniFASNetV2 ONNX). Giải pháp đảm bảo tuyệt đối an toàn dữ liệu sinh trắc học, loại bỏ độ trễ đám mây và đạt độ tin cậy cao trong công tác quản lý đào tạo đại học.</w:t>
      </w:r>
    </w:p>
    <w:p>
      <w:pPr>
        <w:spacing w:before="80" w:after="80" w:line="264" w:lineRule="auto"/>
        <w:jc w:val="both"/>
      </w:pPr>
      <w:r>
        <w:rPr>
          <w:rFonts w:ascii="Times New Roman" w:hAnsi="Times New Roman"/>
          <w:sz w:val="22"/>
        </w:rPr>
        <w:t>Trong các giai đoạn tiếp theo, nghiên cứu sẽ tập trung tích hợp cảm biến khoảng cách/chiều sâu 3D, ứng dụng bộ tăng tốc NPU biên (Hailo-8 / Coral Edge TPU) và mở rộng thử nghiệm thực nghiệm dài hạn trong môi trường giảng đường thực tế.</w:t>
      </w:r>
    </w:p>
    <w:p>
      <w:pPr>
        <w:keepNext/>
        <w:spacing w:before="240" w:after="80"/>
      </w:pPr>
      <w:r>
        <w:rPr>
          <w:rFonts w:ascii="Times New Roman" w:hAnsi="Times New Roman"/>
          <w:b/>
          <w:color w:val="003366"/>
          <w:sz w:val="24"/>
        </w:rPr>
        <w:t>LỜI CẢM ƠN</w:t>
      </w:r>
    </w:p>
    <w:p>
      <w:pPr>
        <w:spacing w:before="80" w:after="80" w:line="264" w:lineRule="auto"/>
        <w:jc w:val="both"/>
      </w:pPr>
      <w:r>
        <w:rPr>
          <w:rFonts w:ascii="Times New Roman" w:hAnsi="Times New Roman"/>
          <w:sz w:val="22"/>
        </w:rPr>
        <w:t>[CHỜ THÔNG TIN TÀI TRỢ / LỜI CẢM ƠN TỪ TÁC GIẢ]</w:t>
      </w:r>
    </w:p>
    <w:p>
      <w:pPr>
        <w:keepNext/>
        <w:spacing w:before="240" w:after="80"/>
      </w:pPr>
      <w:r>
        <w:rPr>
          <w:rFonts w:ascii="Times New Roman" w:hAnsi="Times New Roman"/>
          <w:b/>
          <w:color w:val="003366"/>
          <w:sz w:val="24"/>
        </w:rPr>
        <w:t>TÀI LIỆU THAM KHẢO (REFERENCES)</w:t>
      </w:r>
    </w:p>
    <w:p>
      <w:pPr>
        <w:spacing w:before="40" w:after="80" w:line="264" w:lineRule="auto"/>
        <w:ind w:left="360" w:hanging="360"/>
        <w:jc w:val="both"/>
      </w:pPr>
      <w:r>
        <w:rPr>
          <w:rFonts w:ascii="Times New Roman" w:hAnsi="Times New Roman"/>
          <w:sz w:val="22"/>
        </w:rPr>
        <w:t>[1] J. Deng, J. Guo, N. Xue, and S. Zafeiriou, "ArcFace: Additive angular margin loss for deep face recognition," in Proceedings of the IEEE/CVF Conference on Computer Vision and Pattern Recognition (CVPR), 2019, pp. 4690–4699.</w:t>
      </w:r>
    </w:p>
    <w:p>
      <w:pPr>
        <w:spacing w:before="40" w:after="80" w:line="264" w:lineRule="auto"/>
        <w:ind w:left="360" w:hanging="360"/>
        <w:jc w:val="both"/>
      </w:pPr>
      <w:r>
        <w:rPr>
          <w:rFonts w:ascii="Times New Roman" w:hAnsi="Times New Roman"/>
          <w:sz w:val="22"/>
        </w:rPr>
        <w:t>[2] O. M. Parkhi, A. Vedaldi, and A. Zisserman, "Deep face recognition," in British Machine Vision Conference (BMVC), 2015.</w:t>
      </w:r>
    </w:p>
    <w:p>
      <w:pPr>
        <w:spacing w:before="40" w:after="80" w:line="264" w:lineRule="auto"/>
        <w:ind w:left="360" w:hanging="360"/>
        <w:jc w:val="both"/>
      </w:pPr>
      <w:r>
        <w:rPr>
          <w:rFonts w:ascii="Times New Roman" w:hAnsi="Times New Roman"/>
          <w:sz w:val="22"/>
        </w:rPr>
        <w:t>[3] F. Schroff, D. Kalenichenko, and J. Philbin, "FaceNet: A unified embedding for face recognition and clustering," in Proceedings of the IEEE Conference on Computer Vision and Pattern Recognition (CVPR), 2015, pp. 815–823.</w:t>
      </w:r>
    </w:p>
    <w:p>
      <w:pPr>
        <w:spacing w:before="40" w:after="80" w:line="264" w:lineRule="auto"/>
        <w:ind w:left="360" w:hanging="360"/>
        <w:jc w:val="both"/>
      </w:pPr>
      <w:r>
        <w:rPr>
          <w:rFonts w:ascii="Times New Roman" w:hAnsi="Times New Roman"/>
          <w:sz w:val="22"/>
        </w:rPr>
        <w:t>[4] S. Zhang, X. Wang, A. Liu, C. Zhao, J. Wan, and S. Z. Li, "CASIA-SURF: A large-scale multi-modal benchmark for face anti-spoofing," IEEE Transactions on Biometrics, Behavior, and Identity Science, vol. 2, no. 2, pp. 182–193, 2020.</w:t>
      </w:r>
    </w:p>
    <w:p>
      <w:pPr>
        <w:spacing w:before="40" w:after="80" w:line="264" w:lineRule="auto"/>
        <w:ind w:left="360" w:hanging="360"/>
        <w:jc w:val="both"/>
      </w:pPr>
      <w:r>
        <w:rPr>
          <w:rFonts w:ascii="Times New Roman" w:hAnsi="Times New Roman"/>
          <w:sz w:val="22"/>
        </w:rPr>
        <w:t>[5] Z. Zhang, J. Yan, S. Liu, Z. Lei, D. Yi, and S. Z. Li, "A surface defect detection algorithm based on deep learning," IEEE Transactions on Information Forensics and Security, vol. 9, no. 11, pp. 1980–1990, 2014.</w:t>
      </w:r>
    </w:p>
    <w:p>
      <w:pPr>
        <w:spacing w:before="40" w:after="80" w:line="264" w:lineRule="auto"/>
        <w:ind w:left="360" w:hanging="360"/>
        <w:jc w:val="both"/>
      </w:pPr>
      <w:r>
        <w:rPr>
          <w:rFonts w:ascii="Times New Roman" w:hAnsi="Times New Roman"/>
          <w:sz w:val="22"/>
        </w:rPr>
        <w:t>[6] A. Lucena, A. Junior, V. Moia, R. Souza, E. Valle, and R. Lotufo, "Transfer learning using convolutional neural networks for face anti-spoofing," in IEEE International Conference on Image Processing (ICIP), 2017, pp. 27–31.</w:t>
      </w:r>
    </w:p>
    <w:p>
      <w:pPr>
        <w:spacing w:before="40" w:after="80" w:line="264" w:lineRule="auto"/>
        <w:ind w:left="360" w:hanging="360"/>
        <w:jc w:val="both"/>
      </w:pPr>
      <w:r>
        <w:rPr>
          <w:rFonts w:ascii="Times New Roman" w:hAnsi="Times New Roman"/>
          <w:sz w:val="22"/>
        </w:rPr>
        <w:t>[7] X. Tan, Y. Li, J. Liu, and L. Jiang, "Face liveness detection using dynamic texture," IEEE Transactions on Image Processing, vol. 19, no. 8, pp. 2046–2053, 2010.</w:t>
      </w:r>
    </w:p>
    <w:p>
      <w:pPr>
        <w:spacing w:before="40" w:after="80" w:line="264" w:lineRule="auto"/>
        <w:ind w:left="360" w:hanging="360"/>
        <w:jc w:val="both"/>
      </w:pPr>
      <w:r>
        <w:rPr>
          <w:rFonts w:ascii="Times New Roman" w:hAnsi="Times New Roman"/>
          <w:sz w:val="22"/>
        </w:rPr>
        <w:t>[8] Y. Atoum, Y. Liu, A. Amin Jourabloo, and X. Liu, "Face anti-spoofing using patch and depth-based CNNs," in IEEE International Joint Conference on Biometrics (IJCB), 2017, pp. 319–328.</w:t>
      </w:r>
    </w:p>
    <w:p>
      <w:pPr>
        <w:spacing w:before="40" w:after="80" w:line="264" w:lineRule="auto"/>
        <w:ind w:left="360" w:hanging="360"/>
        <w:jc w:val="both"/>
      </w:pPr>
      <w:r>
        <w:rPr>
          <w:rFonts w:ascii="Times New Roman" w:hAnsi="Times New Roman"/>
          <w:sz w:val="22"/>
        </w:rPr>
        <w:t>[9] A. Howard, M. Sandler, G. Chu, L. C. Chen, B. Chen, M. Tan, W. Wang, Y. Yukun, R. Vasudevan, Q. V. Le, and H. Adam, "Searching for MobileNetV3," in Proceedings of the IEEE/CVF International Conference on Computer Vision (ICCV), 2019, pp. 1314–1324.</w:t>
      </w:r>
    </w:p>
    <w:p>
      <w:pPr>
        <w:spacing w:before="40" w:after="80" w:line="264" w:lineRule="auto"/>
        <w:ind w:left="360" w:hanging="360"/>
        <w:jc w:val="both"/>
      </w:pPr>
      <w:r>
        <w:rPr>
          <w:rFonts w:ascii="Times New Roman" w:hAnsi="Times New Roman"/>
          <w:sz w:val="22"/>
        </w:rPr>
        <w:t>[10] N. Xiang and T. Zhang, "Edge AI-based smart attendance management system: A real-time face recognition approach," IEEE Access, vol. 9, pp. 112450–112462, 2021.</w:t>
      </w:r>
    </w:p>
    <w:p>
      <w:pPr>
        <w:spacing w:before="40" w:after="80" w:line="264" w:lineRule="auto"/>
        <w:ind w:left="360" w:hanging="360"/>
        <w:jc w:val="both"/>
      </w:pPr>
      <w:r>
        <w:rPr>
          <w:rFonts w:ascii="Times New Roman" w:hAnsi="Times New Roman"/>
          <w:sz w:val="22"/>
        </w:rPr>
        <w:t>[11] M. S. Kumar and R. S. Devi, "Smart attendance system using Raspberry Pi and OpenCV," International Journal of Pure and Applied Mathematics, vol. 119, no. 15, pp. 327–333, 2018.</w:t>
      </w:r>
    </w:p>
    <w:p>
      <w:pPr>
        <w:spacing w:before="40" w:after="80" w:line="264" w:lineRule="auto"/>
        <w:ind w:left="360" w:hanging="360"/>
        <w:jc w:val="both"/>
      </w:pPr>
      <w:r>
        <w:rPr>
          <w:rFonts w:ascii="Times New Roman" w:hAnsi="Times New Roman"/>
          <w:sz w:val="22"/>
        </w:rPr>
        <w:t>[12] R. Szegedy, W. Liu, Y. Jia, P. Sermanet, S. Reed, D. Anguelov, D. Erhan, V. Vanhoucke, and A. Rabinovich, "Going deeper with convolutions," in Proceedings of the IEEE Conference on Computer Vision and Pattern Recognition (CVPR), 2015, pp. 1–9.</w:t>
      </w:r>
    </w:p>
    <w:p>
      <w:pPr>
        <w:spacing w:before="40" w:after="80" w:line="264" w:lineRule="auto"/>
        <w:ind w:left="360" w:hanging="360"/>
        <w:jc w:val="both"/>
      </w:pPr>
      <w:r>
        <w:rPr>
          <w:rFonts w:ascii="Times New Roman" w:hAnsi="Times New Roman"/>
          <w:sz w:val="22"/>
        </w:rPr>
        <w:t>[13] ISO/IEC 30107-3:2017, Information technology — Biometric presentation attack detection — Part 3: Testing and reporting, International Organization for Standardization, 2017.</w:t>
      </w:r>
    </w:p>
    <w:p>
      <w:pPr>
        <w:spacing w:before="40" w:after="80" w:line="264" w:lineRule="auto"/>
        <w:ind w:left="360" w:hanging="360"/>
        <w:jc w:val="both"/>
      </w:pPr>
      <w:r>
        <w:rPr>
          <w:rFonts w:ascii="Times New Roman" w:hAnsi="Times New Roman"/>
          <w:sz w:val="22"/>
        </w:rPr>
        <w:t>[14] G. P. Patel and H. B. Prajapati, "Study and performance analysis of face recognition techniques on embedded edge devices," Journal of Real-Time Image Processing, vol. 18, no. 4, pp. 1205–1219, 2021.</w:t>
      </w:r>
    </w:p>
    <w:p>
      <w:pPr>
        <w:spacing w:before="40" w:after="80" w:line="264" w:lineRule="auto"/>
        <w:ind w:left="360" w:hanging="360"/>
        <w:jc w:val="both"/>
      </w:pPr>
      <w:r>
        <w:rPr>
          <w:rFonts w:ascii="Times New Roman" w:hAnsi="Times New Roman"/>
          <w:sz w:val="22"/>
        </w:rPr>
        <w:t>[15] S. Liu, P. Zhang, and R. Hostettler, "Resource-constrained face recognition on single-board computers," ACM Transactions on Embedded Computing Systems, vol. 20, no. 5s, pp. 1–22, 2021.</w:t>
      </w:r>
    </w:p>
    <w:p>
      <w:pPr>
        <w:spacing w:before="40" w:after="80" w:line="264" w:lineRule="auto"/>
        <w:ind w:left="360" w:hanging="360"/>
        <w:jc w:val="both"/>
      </w:pPr>
      <w:r>
        <w:rPr>
          <w:rFonts w:ascii="Times New Roman" w:hAnsi="Times New Roman"/>
          <w:sz w:val="22"/>
        </w:rPr>
        <w:t>[16] OpenCV Development Team, "Open Source Computer Vision Library," 2024. [Online]. Available: https://opencv.org</w:t>
      </w:r>
    </w:p>
    <w:p>
      <w:pPr>
        <w:spacing w:before="40" w:after="80" w:line="264" w:lineRule="auto"/>
        <w:ind w:left="360" w:hanging="360"/>
        <w:jc w:val="both"/>
      </w:pPr>
      <w:r>
        <w:rPr>
          <w:rFonts w:ascii="Times New Roman" w:hAnsi="Times New Roman"/>
          <w:sz w:val="22"/>
        </w:rPr>
        <w:t>[17] InsightFace Team, "InsightFace: 2D and 3D Face Analysis Project," 2024. [Online]. Available: https://github.com/deepinsight/insightface</w:t>
      </w:r>
    </w:p>
    <w:p>
      <w:pPr>
        <w:spacing w:before="40" w:after="80" w:line="264" w:lineRule="auto"/>
        <w:ind w:left="360" w:hanging="360"/>
        <w:jc w:val="both"/>
      </w:pPr>
      <w:r>
        <w:rPr>
          <w:rFonts w:ascii="Times New Roman" w:hAnsi="Times New Roman"/>
          <w:sz w:val="22"/>
        </w:rPr>
        <w:t>[18] ONNX Runtime Developers, "ONNX Runtime: Cross-platform, high performance ML inferencing and training engine," 2024. [Online]. Available: https://onnxruntime.ai</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