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9344238" w:displacedByCustomXml="next"/>
    <w:bookmarkEnd w:id="0" w:displacedByCustomXml="next"/>
    <w:sdt>
      <w:sdtPr>
        <w:rPr>
          <w:color w:val="156082" w:themeColor="accent1"/>
          <w:lang w:val="en-AU"/>
        </w:rPr>
        <w:id w:val="1027612460"/>
        <w:docPartObj>
          <w:docPartGallery w:val="Cover Pages"/>
          <w:docPartUnique/>
        </w:docPartObj>
      </w:sdtPr>
      <w:sdtEndPr>
        <w:rPr>
          <w:color w:val="auto"/>
        </w:rPr>
      </w:sdtEndPr>
      <w:sdtContent>
        <w:sdt>
          <w:sdtPr>
            <w:rPr>
              <w:rFonts w:ascii="Calibri" w:eastAsiaTheme="minorHAnsi" w:hAnsi="Calibri" w:cs="Calibri"/>
              <w:color w:val="156082" w:themeColor="accent1"/>
              <w:kern w:val="2"/>
              <w:lang w:val="en-AU"/>
              <w14:ligatures w14:val="standardContextual"/>
            </w:rPr>
            <w:id w:val="417134921"/>
            <w:docPartObj>
              <w:docPartGallery w:val="Cover Pages"/>
              <w:docPartUnique/>
            </w:docPartObj>
          </w:sdtPr>
          <w:sdtEndPr>
            <w:rPr>
              <w:color w:val="auto"/>
            </w:rPr>
          </w:sdtEndPr>
          <w:sdtContent>
            <w:p w14:paraId="320EBADC" w14:textId="77777777" w:rsidR="000E546F" w:rsidRDefault="000E546F" w:rsidP="00653A35">
              <w:pPr>
                <w:pStyle w:val="NoSpacing"/>
                <w:spacing w:before="1540" w:after="240" w:line="276" w:lineRule="auto"/>
                <w:jc w:val="center"/>
                <w:rPr>
                  <w:rFonts w:ascii="Calibri" w:eastAsiaTheme="minorHAnsi" w:hAnsi="Calibri" w:cs="Calibri"/>
                  <w:color w:val="156082" w:themeColor="accent1"/>
                  <w:kern w:val="2"/>
                  <w:lang w:val="en-AU"/>
                  <w14:ligatures w14:val="standardContextual"/>
                </w:rPr>
              </w:pPr>
            </w:p>
            <w:p w14:paraId="37B4A42C" w14:textId="77777777" w:rsidR="000E546F" w:rsidRDefault="000E546F" w:rsidP="00653A35">
              <w:pPr>
                <w:pStyle w:val="NoSpacing"/>
                <w:spacing w:before="1540" w:after="240" w:line="276" w:lineRule="auto"/>
                <w:jc w:val="center"/>
                <w:rPr>
                  <w:rFonts w:ascii="Calibri" w:eastAsiaTheme="minorHAnsi" w:hAnsi="Calibri" w:cs="Calibri"/>
                  <w:color w:val="156082" w:themeColor="accent1"/>
                  <w:kern w:val="2"/>
                  <w:lang w:val="en-AU"/>
                  <w14:ligatures w14:val="standardContextual"/>
                </w:rPr>
              </w:pPr>
            </w:p>
            <w:p w14:paraId="53299A7A" w14:textId="7A234FAD" w:rsidR="00167FEB" w:rsidRPr="00935CB4" w:rsidRDefault="000E546F" w:rsidP="00653A35">
              <w:pPr>
                <w:pStyle w:val="NoSpacing"/>
                <w:spacing w:before="1540" w:after="240" w:line="276" w:lineRule="auto"/>
                <w:jc w:val="center"/>
                <w:rPr>
                  <w:rFonts w:ascii="Calibri" w:hAnsi="Calibri" w:cs="Calibri"/>
                  <w:color w:val="156082" w:themeColor="accent1"/>
                  <w:lang w:val="en-AU"/>
                </w:rPr>
              </w:pPr>
              <w:r>
                <w:rPr>
                  <w:noProof/>
                </w:rPr>
                <mc:AlternateContent>
                  <mc:Choice Requires="wpg">
                    <w:drawing>
                      <wp:anchor distT="0" distB="0" distL="114300" distR="114300" simplePos="0" relativeHeight="251662336" behindDoc="0" locked="0" layoutInCell="1" allowOverlap="1" wp14:anchorId="2326DE56" wp14:editId="54C37FFE">
                        <wp:simplePos x="0" y="0"/>
                        <wp:positionH relativeFrom="page">
                          <wp:posOffset>210553</wp:posOffset>
                        </wp:positionH>
                        <wp:positionV relativeFrom="page">
                          <wp:posOffset>228600</wp:posOffset>
                        </wp:positionV>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E194798" id="Group 157" o:spid="_x0000_s1026" style="position:absolute;margin-left:16.6pt;margin-top:18pt;width:8in;height:95.7pt;z-index:251662336;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FDvalndAAAACgEAAA8AAABkcnMvZG93&#10;bnJldi54bWxMT8tOwzAQvCPxD9YicaNO3BKqEKeiSHwABaEe3XhJosbrNHbahK9ne4LTanZG8yg2&#10;k+vEGYfQetKQLhIQSJW3LdUaPj/eHtYgQjRkTecJNcwYYFPe3hQmt/5C73jexVqwCYXcaGhi7HMp&#10;Q9WgM2HheyTmvv3gTGQ41NIO5sLmrpMqSTLpTEuc0JgeXxusjrvRce5ebcf0Z55J7r+O237OTuPq&#10;pPX93fTyDCLiFP/EcK3P1aHkTgc/kg2i07BcKlbyzXjSlU/Xj/w5aFDqaQWyLOT/CeU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1E314CB9" w14:textId="01C6A678" w:rsidR="002A1BF6" w:rsidRDefault="00000000" w:rsidP="00653A35">
              <w:pPr>
                <w:spacing w:line="276" w:lineRule="auto"/>
                <w:rPr>
                  <w:color w:val="156082" w:themeColor="accent1"/>
                  <w:sz w:val="64"/>
                  <w:szCs w:val="64"/>
                </w:rPr>
              </w:pPr>
              <w:sdt>
                <w:sdtPr>
                  <w:rPr>
                    <w:caps/>
                    <w:color w:val="156082"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B3277">
                    <w:rPr>
                      <w:caps/>
                      <w:color w:val="156082" w:themeColor="accent1"/>
                      <w:sz w:val="56"/>
                      <w:szCs w:val="56"/>
                    </w:rPr>
                    <w:t>ASSignMENT 2: Data pipeline</w:t>
                  </w:r>
                </w:sdtContent>
              </w:sdt>
            </w:p>
            <w:sdt>
              <w:sdtPr>
                <w:rPr>
                  <w:color w:val="404040" w:themeColor="text1" w:themeTint="BF"/>
                  <w:kern w:val="0"/>
                  <w:sz w:val="36"/>
                  <w:szCs w:val="36"/>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45912B9" w14:textId="407C7AE3" w:rsidR="002A1BF6" w:rsidRDefault="00243A17" w:rsidP="00653A35">
                  <w:pPr>
                    <w:spacing w:line="276" w:lineRule="auto"/>
                    <w:jc w:val="center"/>
                    <w:rPr>
                      <w:smallCaps/>
                      <w:color w:val="404040" w:themeColor="text1" w:themeTint="BF"/>
                      <w:sz w:val="36"/>
                      <w:szCs w:val="36"/>
                    </w:rPr>
                  </w:pPr>
                  <w:r>
                    <w:rPr>
                      <w:color w:val="404040" w:themeColor="text1" w:themeTint="BF"/>
                      <w:kern w:val="0"/>
                      <w:sz w:val="36"/>
                      <w:szCs w:val="36"/>
                      <w14:ligatures w14:val="none"/>
                    </w:rPr>
                    <w:t>Subject: Data Engineering and Python (BUS2003)</w:t>
                  </w:r>
                </w:p>
              </w:sdtContent>
            </w:sdt>
            <w:p w14:paraId="7C1242D7" w14:textId="0CF1B76D" w:rsidR="00167FEB" w:rsidRPr="00935CB4" w:rsidRDefault="00DF098E" w:rsidP="00653A35">
              <w:pPr>
                <w:pStyle w:val="NoSpacing"/>
                <w:spacing w:line="276" w:lineRule="auto"/>
                <w:jc w:val="center"/>
                <w:rPr>
                  <w:rFonts w:ascii="Calibri" w:hAnsi="Calibri" w:cs="Calibri"/>
                  <w:color w:val="156082" w:themeColor="accent1"/>
                  <w:sz w:val="28"/>
                  <w:szCs w:val="28"/>
                  <w:lang w:val="en-AU"/>
                </w:rPr>
              </w:pPr>
              <w:r w:rsidRPr="00935CB4">
                <w:rPr>
                  <w:rFonts w:ascii="Calibri" w:hAnsi="Calibri" w:cs="Calibri"/>
                  <w:noProof/>
                  <w:color w:val="156082" w:themeColor="accent1"/>
                  <w:lang w:val="en-AU"/>
                </w:rPr>
                <mc:AlternateContent>
                  <mc:Choice Requires="wps">
                    <w:drawing>
                      <wp:anchor distT="45720" distB="45720" distL="114300" distR="114300" simplePos="0" relativeHeight="251660288" behindDoc="0" locked="0" layoutInCell="1" allowOverlap="1" wp14:anchorId="2CC95A71" wp14:editId="3016978E">
                        <wp:simplePos x="0" y="0"/>
                        <wp:positionH relativeFrom="margin">
                          <wp:align>center</wp:align>
                        </wp:positionH>
                        <wp:positionV relativeFrom="paragraph">
                          <wp:posOffset>136158</wp:posOffset>
                        </wp:positionV>
                        <wp:extent cx="289242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2425" cy="1404620"/>
                                </a:xfrm>
                                <a:prstGeom prst="rect">
                                  <a:avLst/>
                                </a:prstGeom>
                                <a:noFill/>
                                <a:ln w="9525">
                                  <a:noFill/>
                                  <a:miter lim="800000"/>
                                  <a:headEnd/>
                                  <a:tailEnd/>
                                </a:ln>
                              </wps:spPr>
                              <wps:txbx>
                                <w:txbxContent>
                                  <w:p w14:paraId="04F7832A" w14:textId="77777777" w:rsidR="00167FEB" w:rsidRPr="00935CB4" w:rsidRDefault="00167FEB" w:rsidP="00DF098E">
                                    <w:pPr>
                                      <w:jc w:val="center"/>
                                      <w:rPr>
                                        <w:b/>
                                        <w:bCs/>
                                        <w:color w:val="156082" w:themeColor="accent1"/>
                                      </w:rPr>
                                    </w:pPr>
                                    <w:r w:rsidRPr="00935CB4">
                                      <w:rPr>
                                        <w:b/>
                                        <w:bCs/>
                                        <w:color w:val="156082" w:themeColor="accent1"/>
                                      </w:rPr>
                                      <w:t>Name: Ngoc Anh Hoang.</w:t>
                                    </w:r>
                                  </w:p>
                                  <w:p w14:paraId="266F8F5E" w14:textId="77777777" w:rsidR="00167FEB" w:rsidRPr="00935CB4" w:rsidRDefault="00167FEB" w:rsidP="00DF098E">
                                    <w:pPr>
                                      <w:jc w:val="center"/>
                                      <w:rPr>
                                        <w:b/>
                                        <w:bCs/>
                                        <w:color w:val="156082" w:themeColor="accent1"/>
                                      </w:rPr>
                                    </w:pPr>
                                    <w:r w:rsidRPr="00935CB4">
                                      <w:rPr>
                                        <w:b/>
                                        <w:bCs/>
                                        <w:color w:val="156082" w:themeColor="accent1"/>
                                      </w:rPr>
                                      <w:t>Student ID: 21975674.</w:t>
                                    </w:r>
                                  </w:p>
                                  <w:p w14:paraId="2ADFC0C7" w14:textId="6DC0FCF2" w:rsidR="00167FEB" w:rsidRPr="00935CB4" w:rsidRDefault="00B87A4A" w:rsidP="00DF098E">
                                    <w:pPr>
                                      <w:jc w:val="center"/>
                                      <w:rPr>
                                        <w:b/>
                                        <w:bCs/>
                                        <w:color w:val="156082" w:themeColor="accent1"/>
                                      </w:rPr>
                                    </w:pPr>
                                    <w:r>
                                      <w:rPr>
                                        <w:b/>
                                        <w:bCs/>
                                        <w:color w:val="156082" w:themeColor="accent1"/>
                                      </w:rPr>
                                      <w:t>Submission date: 16/05/2026.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C95A71" id="_x0000_t202" coordsize="21600,21600" o:spt="202" path="m,l,21600r21600,l21600,xe">
                        <v:stroke joinstyle="miter"/>
                        <v:path gradientshapeok="t" o:connecttype="rect"/>
                      </v:shapetype>
                      <v:shape id="Text Box 2" o:spid="_x0000_s1026" type="#_x0000_t202" style="position:absolute;left:0;text-align:left;margin-left:0;margin-top:10.7pt;width:227.75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" filled="f" stroked="f">
                        <v:textbox style="mso-fit-shape-to-text:t">
                          <w:txbxContent>
                            <w:p w14:paraId="04F7832A" w14:textId="77777777" w:rsidR="00167FEB" w:rsidRPr="00935CB4" w:rsidRDefault="00167FEB" w:rsidP="00DF098E">
                              <w:pPr>
                                <w:jc w:val="center"/>
                                <w:rPr>
                                  <w:b/>
                                  <w:bCs/>
                                  <w:color w:val="156082" w:themeColor="accent1"/>
                                </w:rPr>
                              </w:pPr>
                              <w:r w:rsidRPr="00935CB4">
                                <w:rPr>
                                  <w:b/>
                                  <w:bCs/>
                                  <w:color w:val="156082" w:themeColor="accent1"/>
                                </w:rPr>
                                <w:t>Name: Ngoc Anh Hoang.</w:t>
                              </w:r>
                            </w:p>
                            <w:p w14:paraId="266F8F5E" w14:textId="77777777" w:rsidR="00167FEB" w:rsidRPr="00935CB4" w:rsidRDefault="00167FEB" w:rsidP="00DF098E">
                              <w:pPr>
                                <w:jc w:val="center"/>
                                <w:rPr>
                                  <w:b/>
                                  <w:bCs/>
                                  <w:color w:val="156082" w:themeColor="accent1"/>
                                </w:rPr>
                              </w:pPr>
                              <w:r w:rsidRPr="00935CB4">
                                <w:rPr>
                                  <w:b/>
                                  <w:bCs/>
                                  <w:color w:val="156082" w:themeColor="accent1"/>
                                </w:rPr>
                                <w:t>Student ID: 21975674.</w:t>
                              </w:r>
                            </w:p>
                            <w:p w14:paraId="2ADFC0C7" w14:textId="6DC0FCF2" w:rsidR="00167FEB" w:rsidRPr="00935CB4" w:rsidRDefault="00B87A4A" w:rsidP="00DF098E">
                              <w:pPr>
                                <w:jc w:val="center"/>
                                <w:rPr>
                                  <w:b/>
                                  <w:bCs/>
                                  <w:color w:val="156082" w:themeColor="accent1"/>
                                </w:rPr>
                              </w:pPr>
                              <w:r>
                                <w:rPr>
                                  <w:b/>
                                  <w:bCs/>
                                  <w:color w:val="156082" w:themeColor="accent1"/>
                                </w:rPr>
                                <w:t>Submission date: 16/05/2026.</w:t>
                              </w:r>
                            </w:p>
                          </w:txbxContent>
                        </v:textbox>
                        <w10:wrap type="square" anchorx="margin"/>
                      </v:shape>
                    </w:pict>
                  </mc:Fallback>
                </mc:AlternateContent>
              </w:r>
            </w:p>
            <w:p w14:paraId="639B2D36" w14:textId="33A70E3D" w:rsidR="00167FEB" w:rsidRPr="00935CB4" w:rsidRDefault="00167FEB" w:rsidP="00653A35">
              <w:pPr>
                <w:pStyle w:val="NoSpacing"/>
                <w:spacing w:line="276" w:lineRule="auto"/>
                <w:jc w:val="center"/>
                <w:rPr>
                  <w:rFonts w:ascii="Calibri" w:eastAsiaTheme="minorHAnsi" w:hAnsi="Calibri" w:cs="Calibri"/>
                  <w:color w:val="156082" w:themeColor="accent1"/>
                  <w:kern w:val="2"/>
                  <w:sz w:val="28"/>
                  <w:szCs w:val="28"/>
                  <w:lang w:val="en-AU"/>
                  <w14:ligatures w14:val="standardContextual"/>
                </w:rPr>
              </w:pPr>
              <w:r w:rsidRPr="00935CB4">
                <w:rPr>
                  <w:rFonts w:ascii="Calibri" w:hAnsi="Calibri" w:cs="Calibri"/>
                  <w:color w:val="156082" w:themeColor="accent1"/>
                  <w:sz w:val="28"/>
                  <w:szCs w:val="28"/>
                  <w:lang w:val="en-AU"/>
                </w:rPr>
                <w:t xml:space="preserve"> </w:t>
              </w:r>
            </w:p>
            <w:p w14:paraId="53225B3D" w14:textId="58C86DC4" w:rsidR="00167FEB" w:rsidRPr="00935CB4" w:rsidRDefault="00167FEB" w:rsidP="00653A35">
              <w:pPr>
                <w:pStyle w:val="NoSpacing"/>
                <w:spacing w:before="480" w:line="276" w:lineRule="auto"/>
                <w:jc w:val="center"/>
                <w:rPr>
                  <w:rFonts w:ascii="Calibri" w:hAnsi="Calibri" w:cs="Calibri"/>
                  <w:color w:val="156082" w:themeColor="accent1"/>
                  <w:lang w:val="en-AU"/>
                </w:rPr>
              </w:pPr>
            </w:p>
            <w:p w14:paraId="68131F34" w14:textId="51BAF910" w:rsidR="00167FEB" w:rsidRPr="00935CB4" w:rsidRDefault="00167FEB" w:rsidP="00653A35">
              <w:pPr>
                <w:spacing w:line="276" w:lineRule="auto"/>
                <w:rPr>
                  <w:rFonts w:ascii="Calibri" w:hAnsi="Calibri" w:cs="Calibri"/>
                </w:rPr>
              </w:pPr>
              <w:r w:rsidRPr="00935CB4">
                <w:rPr>
                  <w:rFonts w:ascii="Calibri" w:hAnsi="Calibri" w:cs="Calibri"/>
                </w:rPr>
                <w:br w:type="page"/>
              </w:r>
            </w:p>
          </w:sdtContent>
        </w:sdt>
        <w:p w14:paraId="5463DAA0" w14:textId="40A10B3F" w:rsidR="00167FEB" w:rsidRPr="00935CB4" w:rsidRDefault="00000000" w:rsidP="00653A35">
          <w:pPr>
            <w:pStyle w:val="NoSpacing"/>
            <w:spacing w:before="1540" w:after="240" w:line="276" w:lineRule="auto"/>
            <w:jc w:val="center"/>
            <w:rPr>
              <w:lang w:val="en-AU"/>
            </w:rPr>
          </w:pPr>
        </w:p>
      </w:sdtContent>
    </w:sdt>
    <w:sdt>
      <w:sdtPr>
        <w:rPr>
          <w:rFonts w:asciiTheme="minorHAnsi" w:eastAsiaTheme="minorHAnsi" w:hAnsiTheme="minorHAnsi" w:cstheme="minorBidi"/>
          <w:color w:val="auto"/>
          <w:kern w:val="2"/>
          <w:sz w:val="22"/>
          <w:szCs w:val="22"/>
          <w14:ligatures w14:val="standardContextual"/>
        </w:rPr>
        <w:id w:val="-1737542414"/>
        <w:docPartObj>
          <w:docPartGallery w:val="Table of Contents"/>
          <w:docPartUnique/>
        </w:docPartObj>
      </w:sdtPr>
      <w:sdtEndPr>
        <w:rPr>
          <w:b/>
          <w:bCs/>
        </w:rPr>
      </w:sdtEndPr>
      <w:sdtContent>
        <w:p w14:paraId="67150E43" w14:textId="50A49137" w:rsidR="003D700E" w:rsidRPr="00935CB4" w:rsidRDefault="003D700E" w:rsidP="00653A35">
          <w:pPr>
            <w:pStyle w:val="TOCHeading"/>
            <w:spacing w:line="276" w:lineRule="auto"/>
          </w:pPr>
          <w:r w:rsidRPr="00935CB4">
            <w:t>Table of Contents</w:t>
          </w:r>
        </w:p>
        <w:p w14:paraId="6D150685" w14:textId="63F58EC2" w:rsidR="0075706C" w:rsidRDefault="003D700E">
          <w:pPr>
            <w:pStyle w:val="TOC1"/>
            <w:tabs>
              <w:tab w:val="right" w:leader="dot" w:pos="9350"/>
            </w:tabs>
            <w:rPr>
              <w:rFonts w:eastAsiaTheme="minorEastAsia"/>
              <w:noProof/>
              <w:sz w:val="24"/>
              <w:szCs w:val="24"/>
              <w:lang w:val="en-US"/>
            </w:rPr>
          </w:pPr>
          <w:r w:rsidRPr="00935CB4">
            <w:fldChar w:fldCharType="begin"/>
          </w:r>
          <w:r w:rsidRPr="00935CB4">
            <w:instrText xml:space="preserve"> TOC \o "1-3" \h \z \u </w:instrText>
          </w:r>
          <w:r w:rsidRPr="00935CB4">
            <w:fldChar w:fldCharType="separate"/>
          </w:r>
          <w:hyperlink w:anchor="_Toc229792549" w:history="1">
            <w:r w:rsidR="0075706C" w:rsidRPr="00760382">
              <w:rPr>
                <w:rStyle w:val="Hyperlink"/>
                <w:noProof/>
                <w:lang w:val="en-US"/>
              </w:rPr>
              <w:t>Introduction</w:t>
            </w:r>
            <w:r w:rsidR="0075706C">
              <w:rPr>
                <w:noProof/>
                <w:webHidden/>
              </w:rPr>
              <w:tab/>
            </w:r>
            <w:r w:rsidR="0075706C">
              <w:rPr>
                <w:noProof/>
                <w:webHidden/>
              </w:rPr>
              <w:fldChar w:fldCharType="begin"/>
            </w:r>
            <w:r w:rsidR="0075706C">
              <w:rPr>
                <w:noProof/>
                <w:webHidden/>
              </w:rPr>
              <w:instrText xml:space="preserve"> PAGEREF _Toc229792549 \h </w:instrText>
            </w:r>
            <w:r w:rsidR="0075706C">
              <w:rPr>
                <w:noProof/>
                <w:webHidden/>
              </w:rPr>
            </w:r>
            <w:r w:rsidR="0075706C">
              <w:rPr>
                <w:noProof/>
                <w:webHidden/>
              </w:rPr>
              <w:fldChar w:fldCharType="separate"/>
            </w:r>
            <w:r w:rsidR="0075706C">
              <w:rPr>
                <w:noProof/>
                <w:webHidden/>
              </w:rPr>
              <w:t>1</w:t>
            </w:r>
            <w:r w:rsidR="0075706C">
              <w:rPr>
                <w:noProof/>
                <w:webHidden/>
              </w:rPr>
              <w:fldChar w:fldCharType="end"/>
            </w:r>
          </w:hyperlink>
        </w:p>
        <w:p w14:paraId="5AA80750" w14:textId="6F031549" w:rsidR="0075706C" w:rsidRDefault="0075706C">
          <w:pPr>
            <w:pStyle w:val="TOC1"/>
            <w:tabs>
              <w:tab w:val="right" w:leader="dot" w:pos="9350"/>
            </w:tabs>
            <w:rPr>
              <w:rFonts w:eastAsiaTheme="minorEastAsia"/>
              <w:noProof/>
              <w:sz w:val="24"/>
              <w:szCs w:val="24"/>
              <w:lang w:val="en-US"/>
            </w:rPr>
          </w:pPr>
          <w:hyperlink w:anchor="_Toc229792550" w:history="1">
            <w:r w:rsidRPr="00760382">
              <w:rPr>
                <w:rStyle w:val="Hyperlink"/>
                <w:noProof/>
                <w:lang w:val="en-US"/>
              </w:rPr>
              <w:t>PART 1: ETL Pipeline</w:t>
            </w:r>
            <w:r>
              <w:rPr>
                <w:noProof/>
                <w:webHidden/>
              </w:rPr>
              <w:tab/>
            </w:r>
            <w:r>
              <w:rPr>
                <w:noProof/>
                <w:webHidden/>
              </w:rPr>
              <w:fldChar w:fldCharType="begin"/>
            </w:r>
            <w:r>
              <w:rPr>
                <w:noProof/>
                <w:webHidden/>
              </w:rPr>
              <w:instrText xml:space="preserve"> PAGEREF _Toc229792550 \h </w:instrText>
            </w:r>
            <w:r>
              <w:rPr>
                <w:noProof/>
                <w:webHidden/>
              </w:rPr>
            </w:r>
            <w:r>
              <w:rPr>
                <w:noProof/>
                <w:webHidden/>
              </w:rPr>
              <w:fldChar w:fldCharType="separate"/>
            </w:r>
            <w:r>
              <w:rPr>
                <w:noProof/>
                <w:webHidden/>
              </w:rPr>
              <w:t>1</w:t>
            </w:r>
            <w:r>
              <w:rPr>
                <w:noProof/>
                <w:webHidden/>
              </w:rPr>
              <w:fldChar w:fldCharType="end"/>
            </w:r>
          </w:hyperlink>
        </w:p>
        <w:p w14:paraId="7B2D7096" w14:textId="1B3C19D2" w:rsidR="0075706C" w:rsidRDefault="0075706C">
          <w:pPr>
            <w:pStyle w:val="TOC2"/>
            <w:tabs>
              <w:tab w:val="left" w:pos="720"/>
              <w:tab w:val="right" w:leader="dot" w:pos="9350"/>
            </w:tabs>
            <w:rPr>
              <w:rFonts w:eastAsiaTheme="minorEastAsia"/>
              <w:noProof/>
              <w:sz w:val="24"/>
              <w:szCs w:val="24"/>
              <w:lang w:val="en-US"/>
            </w:rPr>
          </w:pPr>
          <w:hyperlink w:anchor="_Toc229792551" w:history="1">
            <w:r w:rsidRPr="00760382">
              <w:rPr>
                <w:rStyle w:val="Hyperlink"/>
                <w:noProof/>
                <w:lang w:val="en-US"/>
              </w:rPr>
              <w:t>I.</w:t>
            </w:r>
            <w:r>
              <w:rPr>
                <w:rFonts w:eastAsiaTheme="minorEastAsia"/>
                <w:noProof/>
                <w:sz w:val="24"/>
                <w:szCs w:val="24"/>
                <w:lang w:val="en-US"/>
              </w:rPr>
              <w:tab/>
            </w:r>
            <w:r w:rsidRPr="00760382">
              <w:rPr>
                <w:rStyle w:val="Hyperlink"/>
                <w:noProof/>
                <w:lang w:val="en-US"/>
              </w:rPr>
              <w:t>Extract</w:t>
            </w:r>
            <w:r>
              <w:rPr>
                <w:noProof/>
                <w:webHidden/>
              </w:rPr>
              <w:tab/>
            </w:r>
            <w:r>
              <w:rPr>
                <w:noProof/>
                <w:webHidden/>
              </w:rPr>
              <w:fldChar w:fldCharType="begin"/>
            </w:r>
            <w:r>
              <w:rPr>
                <w:noProof/>
                <w:webHidden/>
              </w:rPr>
              <w:instrText xml:space="preserve"> PAGEREF _Toc229792551 \h </w:instrText>
            </w:r>
            <w:r>
              <w:rPr>
                <w:noProof/>
                <w:webHidden/>
              </w:rPr>
            </w:r>
            <w:r>
              <w:rPr>
                <w:noProof/>
                <w:webHidden/>
              </w:rPr>
              <w:fldChar w:fldCharType="separate"/>
            </w:r>
            <w:r>
              <w:rPr>
                <w:noProof/>
                <w:webHidden/>
              </w:rPr>
              <w:t>1</w:t>
            </w:r>
            <w:r>
              <w:rPr>
                <w:noProof/>
                <w:webHidden/>
              </w:rPr>
              <w:fldChar w:fldCharType="end"/>
            </w:r>
          </w:hyperlink>
        </w:p>
        <w:p w14:paraId="1945133F" w14:textId="73AEE92B" w:rsidR="0075706C" w:rsidRDefault="0075706C">
          <w:pPr>
            <w:pStyle w:val="TOC3"/>
            <w:tabs>
              <w:tab w:val="left" w:pos="960"/>
              <w:tab w:val="right" w:leader="dot" w:pos="9350"/>
            </w:tabs>
            <w:rPr>
              <w:rFonts w:eastAsiaTheme="minorEastAsia"/>
              <w:noProof/>
              <w:sz w:val="24"/>
              <w:szCs w:val="24"/>
              <w:lang w:val="en-US"/>
            </w:rPr>
          </w:pPr>
          <w:hyperlink w:anchor="_Toc229792552" w:history="1">
            <w:r w:rsidRPr="00760382">
              <w:rPr>
                <w:rStyle w:val="Hyperlink"/>
                <w:noProof/>
                <w:lang w:val="en-US"/>
              </w:rPr>
              <w:t>1.</w:t>
            </w:r>
            <w:r>
              <w:rPr>
                <w:rFonts w:eastAsiaTheme="minorEastAsia"/>
                <w:noProof/>
                <w:sz w:val="24"/>
                <w:szCs w:val="24"/>
                <w:lang w:val="en-US"/>
              </w:rPr>
              <w:tab/>
            </w:r>
            <w:r w:rsidRPr="00760382">
              <w:rPr>
                <w:rStyle w:val="Hyperlink"/>
                <w:noProof/>
                <w:lang w:val="en-US"/>
              </w:rPr>
              <w:t>Data Orientation and Data Types</w:t>
            </w:r>
            <w:r>
              <w:rPr>
                <w:noProof/>
                <w:webHidden/>
              </w:rPr>
              <w:tab/>
            </w:r>
            <w:r>
              <w:rPr>
                <w:noProof/>
                <w:webHidden/>
              </w:rPr>
              <w:fldChar w:fldCharType="begin"/>
            </w:r>
            <w:r>
              <w:rPr>
                <w:noProof/>
                <w:webHidden/>
              </w:rPr>
              <w:instrText xml:space="preserve"> PAGEREF _Toc229792552 \h </w:instrText>
            </w:r>
            <w:r>
              <w:rPr>
                <w:noProof/>
                <w:webHidden/>
              </w:rPr>
            </w:r>
            <w:r>
              <w:rPr>
                <w:noProof/>
                <w:webHidden/>
              </w:rPr>
              <w:fldChar w:fldCharType="separate"/>
            </w:r>
            <w:r>
              <w:rPr>
                <w:noProof/>
                <w:webHidden/>
              </w:rPr>
              <w:t>1</w:t>
            </w:r>
            <w:r>
              <w:rPr>
                <w:noProof/>
                <w:webHidden/>
              </w:rPr>
              <w:fldChar w:fldCharType="end"/>
            </w:r>
          </w:hyperlink>
        </w:p>
        <w:p w14:paraId="0A0008F8" w14:textId="216DADA0" w:rsidR="0075706C" w:rsidRDefault="0075706C">
          <w:pPr>
            <w:pStyle w:val="TOC3"/>
            <w:tabs>
              <w:tab w:val="left" w:pos="960"/>
              <w:tab w:val="right" w:leader="dot" w:pos="9350"/>
            </w:tabs>
            <w:rPr>
              <w:rFonts w:eastAsiaTheme="minorEastAsia"/>
              <w:noProof/>
              <w:sz w:val="24"/>
              <w:szCs w:val="24"/>
              <w:lang w:val="en-US"/>
            </w:rPr>
          </w:pPr>
          <w:hyperlink w:anchor="_Toc229792553" w:history="1">
            <w:r w:rsidRPr="00760382">
              <w:rPr>
                <w:rStyle w:val="Hyperlink"/>
                <w:noProof/>
                <w:lang w:val="en-US"/>
              </w:rPr>
              <w:t>2.</w:t>
            </w:r>
            <w:r>
              <w:rPr>
                <w:rFonts w:eastAsiaTheme="minorEastAsia"/>
                <w:noProof/>
                <w:sz w:val="24"/>
                <w:szCs w:val="24"/>
                <w:lang w:val="en-US"/>
              </w:rPr>
              <w:tab/>
            </w:r>
            <w:r w:rsidRPr="00760382">
              <w:rPr>
                <w:rStyle w:val="Hyperlink"/>
                <w:noProof/>
                <w:lang w:val="en-US"/>
              </w:rPr>
              <w:t>Data Assessment Categories</w:t>
            </w:r>
            <w:r>
              <w:rPr>
                <w:noProof/>
                <w:webHidden/>
              </w:rPr>
              <w:tab/>
            </w:r>
            <w:r>
              <w:rPr>
                <w:noProof/>
                <w:webHidden/>
              </w:rPr>
              <w:fldChar w:fldCharType="begin"/>
            </w:r>
            <w:r>
              <w:rPr>
                <w:noProof/>
                <w:webHidden/>
              </w:rPr>
              <w:instrText xml:space="preserve"> PAGEREF _Toc229792553 \h </w:instrText>
            </w:r>
            <w:r>
              <w:rPr>
                <w:noProof/>
                <w:webHidden/>
              </w:rPr>
            </w:r>
            <w:r>
              <w:rPr>
                <w:noProof/>
                <w:webHidden/>
              </w:rPr>
              <w:fldChar w:fldCharType="separate"/>
            </w:r>
            <w:r>
              <w:rPr>
                <w:noProof/>
                <w:webHidden/>
              </w:rPr>
              <w:t>3</w:t>
            </w:r>
            <w:r>
              <w:rPr>
                <w:noProof/>
                <w:webHidden/>
              </w:rPr>
              <w:fldChar w:fldCharType="end"/>
            </w:r>
          </w:hyperlink>
        </w:p>
        <w:p w14:paraId="3E64C499" w14:textId="36FFD0D4" w:rsidR="0075706C" w:rsidRDefault="0075706C">
          <w:pPr>
            <w:pStyle w:val="TOC3"/>
            <w:tabs>
              <w:tab w:val="left" w:pos="960"/>
              <w:tab w:val="right" w:leader="dot" w:pos="9350"/>
            </w:tabs>
            <w:rPr>
              <w:rFonts w:eastAsiaTheme="minorEastAsia"/>
              <w:noProof/>
              <w:sz w:val="24"/>
              <w:szCs w:val="24"/>
              <w:lang w:val="en-US"/>
            </w:rPr>
          </w:pPr>
          <w:hyperlink w:anchor="_Toc229792554" w:history="1">
            <w:r w:rsidRPr="00760382">
              <w:rPr>
                <w:rStyle w:val="Hyperlink"/>
                <w:noProof/>
                <w:lang w:val="en-US"/>
              </w:rPr>
              <w:t>3.</w:t>
            </w:r>
            <w:r>
              <w:rPr>
                <w:rFonts w:eastAsiaTheme="minorEastAsia"/>
                <w:noProof/>
                <w:sz w:val="24"/>
                <w:szCs w:val="24"/>
                <w:lang w:val="en-US"/>
              </w:rPr>
              <w:tab/>
            </w:r>
            <w:r w:rsidRPr="00760382">
              <w:rPr>
                <w:rStyle w:val="Hyperlink"/>
                <w:noProof/>
                <w:lang w:val="en-US"/>
              </w:rPr>
              <w:t>Data Assessment overview</w:t>
            </w:r>
            <w:r>
              <w:rPr>
                <w:noProof/>
                <w:webHidden/>
              </w:rPr>
              <w:tab/>
            </w:r>
            <w:r>
              <w:rPr>
                <w:noProof/>
                <w:webHidden/>
              </w:rPr>
              <w:fldChar w:fldCharType="begin"/>
            </w:r>
            <w:r>
              <w:rPr>
                <w:noProof/>
                <w:webHidden/>
              </w:rPr>
              <w:instrText xml:space="preserve"> PAGEREF _Toc229792554 \h </w:instrText>
            </w:r>
            <w:r>
              <w:rPr>
                <w:noProof/>
                <w:webHidden/>
              </w:rPr>
            </w:r>
            <w:r>
              <w:rPr>
                <w:noProof/>
                <w:webHidden/>
              </w:rPr>
              <w:fldChar w:fldCharType="separate"/>
            </w:r>
            <w:r>
              <w:rPr>
                <w:noProof/>
                <w:webHidden/>
              </w:rPr>
              <w:t>4</w:t>
            </w:r>
            <w:r>
              <w:rPr>
                <w:noProof/>
                <w:webHidden/>
              </w:rPr>
              <w:fldChar w:fldCharType="end"/>
            </w:r>
          </w:hyperlink>
        </w:p>
        <w:p w14:paraId="3AD6E565" w14:textId="55C87327" w:rsidR="0075706C" w:rsidRDefault="0075706C">
          <w:pPr>
            <w:pStyle w:val="TOC2"/>
            <w:tabs>
              <w:tab w:val="left" w:pos="720"/>
              <w:tab w:val="right" w:leader="dot" w:pos="9350"/>
            </w:tabs>
            <w:rPr>
              <w:rFonts w:eastAsiaTheme="minorEastAsia"/>
              <w:noProof/>
              <w:sz w:val="24"/>
              <w:szCs w:val="24"/>
              <w:lang w:val="en-US"/>
            </w:rPr>
          </w:pPr>
          <w:hyperlink w:anchor="_Toc229792555" w:history="1">
            <w:r w:rsidRPr="00760382">
              <w:rPr>
                <w:rStyle w:val="Hyperlink"/>
                <w:noProof/>
                <w:lang w:val="en-US"/>
              </w:rPr>
              <w:t>II.</w:t>
            </w:r>
            <w:r>
              <w:rPr>
                <w:rFonts w:eastAsiaTheme="minorEastAsia"/>
                <w:noProof/>
                <w:sz w:val="24"/>
                <w:szCs w:val="24"/>
                <w:lang w:val="en-US"/>
              </w:rPr>
              <w:tab/>
            </w:r>
            <w:r w:rsidRPr="00760382">
              <w:rPr>
                <w:rStyle w:val="Hyperlink"/>
                <w:noProof/>
                <w:lang w:val="en-US"/>
              </w:rPr>
              <w:t>Transform</w:t>
            </w:r>
            <w:r>
              <w:rPr>
                <w:noProof/>
                <w:webHidden/>
              </w:rPr>
              <w:tab/>
            </w:r>
            <w:r>
              <w:rPr>
                <w:noProof/>
                <w:webHidden/>
              </w:rPr>
              <w:fldChar w:fldCharType="begin"/>
            </w:r>
            <w:r>
              <w:rPr>
                <w:noProof/>
                <w:webHidden/>
              </w:rPr>
              <w:instrText xml:space="preserve"> PAGEREF _Toc229792555 \h </w:instrText>
            </w:r>
            <w:r>
              <w:rPr>
                <w:noProof/>
                <w:webHidden/>
              </w:rPr>
            </w:r>
            <w:r>
              <w:rPr>
                <w:noProof/>
                <w:webHidden/>
              </w:rPr>
              <w:fldChar w:fldCharType="separate"/>
            </w:r>
            <w:r>
              <w:rPr>
                <w:noProof/>
                <w:webHidden/>
              </w:rPr>
              <w:t>4</w:t>
            </w:r>
            <w:r>
              <w:rPr>
                <w:noProof/>
                <w:webHidden/>
              </w:rPr>
              <w:fldChar w:fldCharType="end"/>
            </w:r>
          </w:hyperlink>
        </w:p>
        <w:p w14:paraId="612B15ED" w14:textId="5B33F768" w:rsidR="0075706C" w:rsidRDefault="0075706C">
          <w:pPr>
            <w:pStyle w:val="TOC3"/>
            <w:tabs>
              <w:tab w:val="left" w:pos="960"/>
              <w:tab w:val="right" w:leader="dot" w:pos="9350"/>
            </w:tabs>
            <w:rPr>
              <w:rFonts w:eastAsiaTheme="minorEastAsia"/>
              <w:noProof/>
              <w:sz w:val="24"/>
              <w:szCs w:val="24"/>
              <w:lang w:val="en-US"/>
            </w:rPr>
          </w:pPr>
          <w:hyperlink w:anchor="_Toc229792556" w:history="1">
            <w:r w:rsidRPr="00760382">
              <w:rPr>
                <w:rStyle w:val="Hyperlink"/>
                <w:noProof/>
                <w:lang w:val="en-US"/>
              </w:rPr>
              <w:t>1.</w:t>
            </w:r>
            <w:r>
              <w:rPr>
                <w:rFonts w:eastAsiaTheme="minorEastAsia"/>
                <w:noProof/>
                <w:sz w:val="24"/>
                <w:szCs w:val="24"/>
                <w:lang w:val="en-US"/>
              </w:rPr>
              <w:tab/>
            </w:r>
            <w:r w:rsidRPr="00760382">
              <w:rPr>
                <w:rStyle w:val="Hyperlink"/>
                <w:noProof/>
                <w:lang w:val="en-US"/>
              </w:rPr>
              <w:t>Converting Data Types</w:t>
            </w:r>
            <w:r>
              <w:rPr>
                <w:noProof/>
                <w:webHidden/>
              </w:rPr>
              <w:tab/>
            </w:r>
            <w:r>
              <w:rPr>
                <w:noProof/>
                <w:webHidden/>
              </w:rPr>
              <w:fldChar w:fldCharType="begin"/>
            </w:r>
            <w:r>
              <w:rPr>
                <w:noProof/>
                <w:webHidden/>
              </w:rPr>
              <w:instrText xml:space="preserve"> PAGEREF _Toc229792556 \h </w:instrText>
            </w:r>
            <w:r>
              <w:rPr>
                <w:noProof/>
                <w:webHidden/>
              </w:rPr>
            </w:r>
            <w:r>
              <w:rPr>
                <w:noProof/>
                <w:webHidden/>
              </w:rPr>
              <w:fldChar w:fldCharType="separate"/>
            </w:r>
            <w:r>
              <w:rPr>
                <w:noProof/>
                <w:webHidden/>
              </w:rPr>
              <w:t>6</w:t>
            </w:r>
            <w:r>
              <w:rPr>
                <w:noProof/>
                <w:webHidden/>
              </w:rPr>
              <w:fldChar w:fldCharType="end"/>
            </w:r>
          </w:hyperlink>
        </w:p>
        <w:p w14:paraId="4CF514D1" w14:textId="70EF725A" w:rsidR="0075706C" w:rsidRDefault="0075706C">
          <w:pPr>
            <w:pStyle w:val="TOC3"/>
            <w:tabs>
              <w:tab w:val="left" w:pos="960"/>
              <w:tab w:val="right" w:leader="dot" w:pos="9350"/>
            </w:tabs>
            <w:rPr>
              <w:rFonts w:eastAsiaTheme="minorEastAsia"/>
              <w:noProof/>
              <w:sz w:val="24"/>
              <w:szCs w:val="24"/>
              <w:lang w:val="en-US"/>
            </w:rPr>
          </w:pPr>
          <w:hyperlink w:anchor="_Toc229792557" w:history="1">
            <w:r w:rsidRPr="00760382">
              <w:rPr>
                <w:rStyle w:val="Hyperlink"/>
                <w:noProof/>
                <w:lang w:val="en-US"/>
              </w:rPr>
              <w:t>2.</w:t>
            </w:r>
            <w:r>
              <w:rPr>
                <w:rFonts w:eastAsiaTheme="minorEastAsia"/>
                <w:noProof/>
                <w:sz w:val="24"/>
                <w:szCs w:val="24"/>
                <w:lang w:val="en-US"/>
              </w:rPr>
              <w:tab/>
            </w:r>
            <w:r w:rsidRPr="00760382">
              <w:rPr>
                <w:rStyle w:val="Hyperlink"/>
                <w:noProof/>
                <w:lang w:val="en-US"/>
              </w:rPr>
              <w:t>Removing Duplicate</w:t>
            </w:r>
            <w:r>
              <w:rPr>
                <w:noProof/>
                <w:webHidden/>
              </w:rPr>
              <w:tab/>
            </w:r>
            <w:r>
              <w:rPr>
                <w:noProof/>
                <w:webHidden/>
              </w:rPr>
              <w:fldChar w:fldCharType="begin"/>
            </w:r>
            <w:r>
              <w:rPr>
                <w:noProof/>
                <w:webHidden/>
              </w:rPr>
              <w:instrText xml:space="preserve"> PAGEREF _Toc229792557 \h </w:instrText>
            </w:r>
            <w:r>
              <w:rPr>
                <w:noProof/>
                <w:webHidden/>
              </w:rPr>
            </w:r>
            <w:r>
              <w:rPr>
                <w:noProof/>
                <w:webHidden/>
              </w:rPr>
              <w:fldChar w:fldCharType="separate"/>
            </w:r>
            <w:r>
              <w:rPr>
                <w:noProof/>
                <w:webHidden/>
              </w:rPr>
              <w:t>6</w:t>
            </w:r>
            <w:r>
              <w:rPr>
                <w:noProof/>
                <w:webHidden/>
              </w:rPr>
              <w:fldChar w:fldCharType="end"/>
            </w:r>
          </w:hyperlink>
        </w:p>
        <w:p w14:paraId="712C6918" w14:textId="606439B3" w:rsidR="0075706C" w:rsidRDefault="0075706C">
          <w:pPr>
            <w:pStyle w:val="TOC3"/>
            <w:tabs>
              <w:tab w:val="left" w:pos="960"/>
              <w:tab w:val="right" w:leader="dot" w:pos="9350"/>
            </w:tabs>
            <w:rPr>
              <w:rFonts w:eastAsiaTheme="minorEastAsia"/>
              <w:noProof/>
              <w:sz w:val="24"/>
              <w:szCs w:val="24"/>
              <w:lang w:val="en-US"/>
            </w:rPr>
          </w:pPr>
          <w:hyperlink w:anchor="_Toc229792558" w:history="1">
            <w:r w:rsidRPr="00760382">
              <w:rPr>
                <w:rStyle w:val="Hyperlink"/>
                <w:noProof/>
                <w:lang w:val="en-US"/>
              </w:rPr>
              <w:t>3.</w:t>
            </w:r>
            <w:r>
              <w:rPr>
                <w:rFonts w:eastAsiaTheme="minorEastAsia"/>
                <w:noProof/>
                <w:sz w:val="24"/>
                <w:szCs w:val="24"/>
                <w:lang w:val="en-US"/>
              </w:rPr>
              <w:tab/>
            </w:r>
            <w:r w:rsidRPr="00760382">
              <w:rPr>
                <w:rStyle w:val="Hyperlink"/>
                <w:noProof/>
                <w:lang w:val="en-US"/>
              </w:rPr>
              <w:t>Fixing Categorical Inconsistency and Format Text</w:t>
            </w:r>
            <w:r>
              <w:rPr>
                <w:noProof/>
                <w:webHidden/>
              </w:rPr>
              <w:tab/>
            </w:r>
            <w:r>
              <w:rPr>
                <w:noProof/>
                <w:webHidden/>
              </w:rPr>
              <w:fldChar w:fldCharType="begin"/>
            </w:r>
            <w:r>
              <w:rPr>
                <w:noProof/>
                <w:webHidden/>
              </w:rPr>
              <w:instrText xml:space="preserve"> PAGEREF _Toc229792558 \h </w:instrText>
            </w:r>
            <w:r>
              <w:rPr>
                <w:noProof/>
                <w:webHidden/>
              </w:rPr>
            </w:r>
            <w:r>
              <w:rPr>
                <w:noProof/>
                <w:webHidden/>
              </w:rPr>
              <w:fldChar w:fldCharType="separate"/>
            </w:r>
            <w:r>
              <w:rPr>
                <w:noProof/>
                <w:webHidden/>
              </w:rPr>
              <w:t>6</w:t>
            </w:r>
            <w:r>
              <w:rPr>
                <w:noProof/>
                <w:webHidden/>
              </w:rPr>
              <w:fldChar w:fldCharType="end"/>
            </w:r>
          </w:hyperlink>
        </w:p>
        <w:p w14:paraId="4FC8AF62" w14:textId="142C820D" w:rsidR="0075706C" w:rsidRDefault="0075706C">
          <w:pPr>
            <w:pStyle w:val="TOC3"/>
            <w:tabs>
              <w:tab w:val="left" w:pos="960"/>
              <w:tab w:val="right" w:leader="dot" w:pos="9350"/>
            </w:tabs>
            <w:rPr>
              <w:rFonts w:eastAsiaTheme="minorEastAsia"/>
              <w:noProof/>
              <w:sz w:val="24"/>
              <w:szCs w:val="24"/>
              <w:lang w:val="en-US"/>
            </w:rPr>
          </w:pPr>
          <w:hyperlink w:anchor="_Toc229792559" w:history="1">
            <w:r w:rsidRPr="00760382">
              <w:rPr>
                <w:rStyle w:val="Hyperlink"/>
                <w:noProof/>
                <w:lang w:val="en-US"/>
              </w:rPr>
              <w:t>4.</w:t>
            </w:r>
            <w:r>
              <w:rPr>
                <w:rFonts w:eastAsiaTheme="minorEastAsia"/>
                <w:noProof/>
                <w:sz w:val="24"/>
                <w:szCs w:val="24"/>
                <w:lang w:val="en-US"/>
              </w:rPr>
              <w:tab/>
            </w:r>
            <w:r w:rsidRPr="00760382">
              <w:rPr>
                <w:rStyle w:val="Hyperlink"/>
                <w:noProof/>
                <w:lang w:val="en-US"/>
              </w:rPr>
              <w:t>Handling Missing Values</w:t>
            </w:r>
            <w:r>
              <w:rPr>
                <w:noProof/>
                <w:webHidden/>
              </w:rPr>
              <w:tab/>
            </w:r>
            <w:r>
              <w:rPr>
                <w:noProof/>
                <w:webHidden/>
              </w:rPr>
              <w:fldChar w:fldCharType="begin"/>
            </w:r>
            <w:r>
              <w:rPr>
                <w:noProof/>
                <w:webHidden/>
              </w:rPr>
              <w:instrText xml:space="preserve"> PAGEREF _Toc229792559 \h </w:instrText>
            </w:r>
            <w:r>
              <w:rPr>
                <w:noProof/>
                <w:webHidden/>
              </w:rPr>
            </w:r>
            <w:r>
              <w:rPr>
                <w:noProof/>
                <w:webHidden/>
              </w:rPr>
              <w:fldChar w:fldCharType="separate"/>
            </w:r>
            <w:r>
              <w:rPr>
                <w:noProof/>
                <w:webHidden/>
              </w:rPr>
              <w:t>7</w:t>
            </w:r>
            <w:r>
              <w:rPr>
                <w:noProof/>
                <w:webHidden/>
              </w:rPr>
              <w:fldChar w:fldCharType="end"/>
            </w:r>
          </w:hyperlink>
        </w:p>
        <w:p w14:paraId="60FD3192" w14:textId="4D4FFFD8" w:rsidR="0075706C" w:rsidRDefault="0075706C">
          <w:pPr>
            <w:pStyle w:val="TOC3"/>
            <w:tabs>
              <w:tab w:val="left" w:pos="960"/>
              <w:tab w:val="right" w:leader="dot" w:pos="9350"/>
            </w:tabs>
            <w:rPr>
              <w:rFonts w:eastAsiaTheme="minorEastAsia"/>
              <w:noProof/>
              <w:sz w:val="24"/>
              <w:szCs w:val="24"/>
              <w:lang w:val="en-US"/>
            </w:rPr>
          </w:pPr>
          <w:hyperlink w:anchor="_Toc229792560" w:history="1">
            <w:r w:rsidRPr="00760382">
              <w:rPr>
                <w:rStyle w:val="Hyperlink"/>
                <w:noProof/>
                <w:lang w:val="en-US"/>
              </w:rPr>
              <w:t>5.</w:t>
            </w:r>
            <w:r>
              <w:rPr>
                <w:rFonts w:eastAsiaTheme="minorEastAsia"/>
                <w:noProof/>
                <w:sz w:val="24"/>
                <w:szCs w:val="24"/>
                <w:lang w:val="en-US"/>
              </w:rPr>
              <w:tab/>
            </w:r>
            <w:r w:rsidRPr="00760382">
              <w:rPr>
                <w:rStyle w:val="Hyperlink"/>
                <w:noProof/>
                <w:lang w:val="en-US"/>
              </w:rPr>
              <w:t>Treating Outliers</w:t>
            </w:r>
            <w:r>
              <w:rPr>
                <w:noProof/>
                <w:webHidden/>
              </w:rPr>
              <w:tab/>
            </w:r>
            <w:r>
              <w:rPr>
                <w:noProof/>
                <w:webHidden/>
              </w:rPr>
              <w:fldChar w:fldCharType="begin"/>
            </w:r>
            <w:r>
              <w:rPr>
                <w:noProof/>
                <w:webHidden/>
              </w:rPr>
              <w:instrText xml:space="preserve"> PAGEREF _Toc229792560 \h </w:instrText>
            </w:r>
            <w:r>
              <w:rPr>
                <w:noProof/>
                <w:webHidden/>
              </w:rPr>
            </w:r>
            <w:r>
              <w:rPr>
                <w:noProof/>
                <w:webHidden/>
              </w:rPr>
              <w:fldChar w:fldCharType="separate"/>
            </w:r>
            <w:r>
              <w:rPr>
                <w:noProof/>
                <w:webHidden/>
              </w:rPr>
              <w:t>7</w:t>
            </w:r>
            <w:r>
              <w:rPr>
                <w:noProof/>
                <w:webHidden/>
              </w:rPr>
              <w:fldChar w:fldCharType="end"/>
            </w:r>
          </w:hyperlink>
        </w:p>
        <w:p w14:paraId="6C638840" w14:textId="37DA0D70" w:rsidR="0075706C" w:rsidRDefault="0075706C">
          <w:pPr>
            <w:pStyle w:val="TOC3"/>
            <w:tabs>
              <w:tab w:val="left" w:pos="960"/>
              <w:tab w:val="right" w:leader="dot" w:pos="9350"/>
            </w:tabs>
            <w:rPr>
              <w:rFonts w:eastAsiaTheme="minorEastAsia"/>
              <w:noProof/>
              <w:sz w:val="24"/>
              <w:szCs w:val="24"/>
              <w:lang w:val="en-US"/>
            </w:rPr>
          </w:pPr>
          <w:hyperlink w:anchor="_Toc229792561" w:history="1">
            <w:r w:rsidRPr="00760382">
              <w:rPr>
                <w:rStyle w:val="Hyperlink"/>
                <w:noProof/>
                <w:lang w:val="en-US"/>
              </w:rPr>
              <w:t>6.</w:t>
            </w:r>
            <w:r>
              <w:rPr>
                <w:rFonts w:eastAsiaTheme="minorEastAsia"/>
                <w:noProof/>
                <w:sz w:val="24"/>
                <w:szCs w:val="24"/>
                <w:lang w:val="en-US"/>
              </w:rPr>
              <w:tab/>
            </w:r>
            <w:r w:rsidRPr="00760382">
              <w:rPr>
                <w:rStyle w:val="Hyperlink"/>
                <w:noProof/>
                <w:lang w:val="en-US"/>
              </w:rPr>
              <w:t>Creating Derived Variables</w:t>
            </w:r>
            <w:r>
              <w:rPr>
                <w:noProof/>
                <w:webHidden/>
              </w:rPr>
              <w:tab/>
            </w:r>
            <w:r>
              <w:rPr>
                <w:noProof/>
                <w:webHidden/>
              </w:rPr>
              <w:fldChar w:fldCharType="begin"/>
            </w:r>
            <w:r>
              <w:rPr>
                <w:noProof/>
                <w:webHidden/>
              </w:rPr>
              <w:instrText xml:space="preserve"> PAGEREF _Toc229792561 \h </w:instrText>
            </w:r>
            <w:r>
              <w:rPr>
                <w:noProof/>
                <w:webHidden/>
              </w:rPr>
            </w:r>
            <w:r>
              <w:rPr>
                <w:noProof/>
                <w:webHidden/>
              </w:rPr>
              <w:fldChar w:fldCharType="separate"/>
            </w:r>
            <w:r>
              <w:rPr>
                <w:noProof/>
                <w:webHidden/>
              </w:rPr>
              <w:t>8</w:t>
            </w:r>
            <w:r>
              <w:rPr>
                <w:noProof/>
                <w:webHidden/>
              </w:rPr>
              <w:fldChar w:fldCharType="end"/>
            </w:r>
          </w:hyperlink>
        </w:p>
        <w:p w14:paraId="416EF3C4" w14:textId="626DCAD8" w:rsidR="0075706C" w:rsidRDefault="0075706C">
          <w:pPr>
            <w:pStyle w:val="TOC2"/>
            <w:tabs>
              <w:tab w:val="left" w:pos="720"/>
              <w:tab w:val="right" w:leader="dot" w:pos="9350"/>
            </w:tabs>
            <w:rPr>
              <w:rFonts w:eastAsiaTheme="minorEastAsia"/>
              <w:noProof/>
              <w:sz w:val="24"/>
              <w:szCs w:val="24"/>
              <w:lang w:val="en-US"/>
            </w:rPr>
          </w:pPr>
          <w:hyperlink w:anchor="_Toc229792562" w:history="1">
            <w:r w:rsidRPr="00760382">
              <w:rPr>
                <w:rStyle w:val="Hyperlink"/>
                <w:noProof/>
                <w:lang w:val="en-US"/>
              </w:rPr>
              <w:t>III.</w:t>
            </w:r>
            <w:r>
              <w:rPr>
                <w:rFonts w:eastAsiaTheme="minorEastAsia"/>
                <w:noProof/>
                <w:sz w:val="24"/>
                <w:szCs w:val="24"/>
                <w:lang w:val="en-US"/>
              </w:rPr>
              <w:tab/>
            </w:r>
            <w:r w:rsidRPr="00760382">
              <w:rPr>
                <w:rStyle w:val="Hyperlink"/>
                <w:noProof/>
                <w:lang w:val="en-US"/>
              </w:rPr>
              <w:t>Load</w:t>
            </w:r>
            <w:r>
              <w:rPr>
                <w:noProof/>
                <w:webHidden/>
              </w:rPr>
              <w:tab/>
            </w:r>
            <w:r>
              <w:rPr>
                <w:noProof/>
                <w:webHidden/>
              </w:rPr>
              <w:fldChar w:fldCharType="begin"/>
            </w:r>
            <w:r>
              <w:rPr>
                <w:noProof/>
                <w:webHidden/>
              </w:rPr>
              <w:instrText xml:space="preserve"> PAGEREF _Toc229792562 \h </w:instrText>
            </w:r>
            <w:r>
              <w:rPr>
                <w:noProof/>
                <w:webHidden/>
              </w:rPr>
            </w:r>
            <w:r>
              <w:rPr>
                <w:noProof/>
                <w:webHidden/>
              </w:rPr>
              <w:fldChar w:fldCharType="separate"/>
            </w:r>
            <w:r>
              <w:rPr>
                <w:noProof/>
                <w:webHidden/>
              </w:rPr>
              <w:t>9</w:t>
            </w:r>
            <w:r>
              <w:rPr>
                <w:noProof/>
                <w:webHidden/>
              </w:rPr>
              <w:fldChar w:fldCharType="end"/>
            </w:r>
          </w:hyperlink>
        </w:p>
        <w:p w14:paraId="588A6B10" w14:textId="405ED583" w:rsidR="0075706C" w:rsidRDefault="0075706C">
          <w:pPr>
            <w:pStyle w:val="TOC1"/>
            <w:tabs>
              <w:tab w:val="right" w:leader="dot" w:pos="9350"/>
            </w:tabs>
            <w:rPr>
              <w:rFonts w:eastAsiaTheme="minorEastAsia"/>
              <w:noProof/>
              <w:sz w:val="24"/>
              <w:szCs w:val="24"/>
              <w:lang w:val="en-US"/>
            </w:rPr>
          </w:pPr>
          <w:hyperlink w:anchor="_Toc229792563" w:history="1">
            <w:r w:rsidRPr="00760382">
              <w:rPr>
                <w:rStyle w:val="Hyperlink"/>
                <w:noProof/>
                <w:lang w:val="en-US"/>
              </w:rPr>
              <w:t>PART 2: Exploration</w:t>
            </w:r>
            <w:r>
              <w:rPr>
                <w:noProof/>
                <w:webHidden/>
              </w:rPr>
              <w:tab/>
            </w:r>
            <w:r>
              <w:rPr>
                <w:noProof/>
                <w:webHidden/>
              </w:rPr>
              <w:fldChar w:fldCharType="begin"/>
            </w:r>
            <w:r>
              <w:rPr>
                <w:noProof/>
                <w:webHidden/>
              </w:rPr>
              <w:instrText xml:space="preserve"> PAGEREF _Toc229792563 \h </w:instrText>
            </w:r>
            <w:r>
              <w:rPr>
                <w:noProof/>
                <w:webHidden/>
              </w:rPr>
            </w:r>
            <w:r>
              <w:rPr>
                <w:noProof/>
                <w:webHidden/>
              </w:rPr>
              <w:fldChar w:fldCharType="separate"/>
            </w:r>
            <w:r>
              <w:rPr>
                <w:noProof/>
                <w:webHidden/>
              </w:rPr>
              <w:t>10</w:t>
            </w:r>
            <w:r>
              <w:rPr>
                <w:noProof/>
                <w:webHidden/>
              </w:rPr>
              <w:fldChar w:fldCharType="end"/>
            </w:r>
          </w:hyperlink>
        </w:p>
        <w:p w14:paraId="513A1BE1" w14:textId="430740EF" w:rsidR="0075706C" w:rsidRDefault="0075706C">
          <w:pPr>
            <w:pStyle w:val="TOC2"/>
            <w:tabs>
              <w:tab w:val="left" w:pos="720"/>
              <w:tab w:val="right" w:leader="dot" w:pos="9350"/>
            </w:tabs>
            <w:rPr>
              <w:rFonts w:eastAsiaTheme="minorEastAsia"/>
              <w:noProof/>
              <w:sz w:val="24"/>
              <w:szCs w:val="24"/>
              <w:lang w:val="en-US"/>
            </w:rPr>
          </w:pPr>
          <w:hyperlink w:anchor="_Toc229792564" w:history="1">
            <w:r w:rsidRPr="00760382">
              <w:rPr>
                <w:rStyle w:val="Hyperlink"/>
                <w:noProof/>
                <w:lang w:val="en-US"/>
              </w:rPr>
              <w:t>I.</w:t>
            </w:r>
            <w:r>
              <w:rPr>
                <w:rFonts w:eastAsiaTheme="minorEastAsia"/>
                <w:noProof/>
                <w:sz w:val="24"/>
                <w:szCs w:val="24"/>
                <w:lang w:val="en-US"/>
              </w:rPr>
              <w:tab/>
            </w:r>
            <w:r w:rsidRPr="00760382">
              <w:rPr>
                <w:rStyle w:val="Hyperlink"/>
                <w:noProof/>
                <w:lang w:val="en-US"/>
              </w:rPr>
              <w:t>Visualisations clarification</w:t>
            </w:r>
            <w:r>
              <w:rPr>
                <w:noProof/>
                <w:webHidden/>
              </w:rPr>
              <w:tab/>
            </w:r>
            <w:r>
              <w:rPr>
                <w:noProof/>
                <w:webHidden/>
              </w:rPr>
              <w:fldChar w:fldCharType="begin"/>
            </w:r>
            <w:r>
              <w:rPr>
                <w:noProof/>
                <w:webHidden/>
              </w:rPr>
              <w:instrText xml:space="preserve"> PAGEREF _Toc229792564 \h </w:instrText>
            </w:r>
            <w:r>
              <w:rPr>
                <w:noProof/>
                <w:webHidden/>
              </w:rPr>
            </w:r>
            <w:r>
              <w:rPr>
                <w:noProof/>
                <w:webHidden/>
              </w:rPr>
              <w:fldChar w:fldCharType="separate"/>
            </w:r>
            <w:r>
              <w:rPr>
                <w:noProof/>
                <w:webHidden/>
              </w:rPr>
              <w:t>10</w:t>
            </w:r>
            <w:r>
              <w:rPr>
                <w:noProof/>
                <w:webHidden/>
              </w:rPr>
              <w:fldChar w:fldCharType="end"/>
            </w:r>
          </w:hyperlink>
        </w:p>
        <w:p w14:paraId="3D4C6320" w14:textId="6CF65079" w:rsidR="0075706C" w:rsidRDefault="0075706C">
          <w:pPr>
            <w:pStyle w:val="TOC2"/>
            <w:tabs>
              <w:tab w:val="left" w:pos="720"/>
              <w:tab w:val="right" w:leader="dot" w:pos="9350"/>
            </w:tabs>
            <w:rPr>
              <w:rFonts w:eastAsiaTheme="minorEastAsia"/>
              <w:noProof/>
              <w:sz w:val="24"/>
              <w:szCs w:val="24"/>
              <w:lang w:val="en-US"/>
            </w:rPr>
          </w:pPr>
          <w:hyperlink w:anchor="_Toc229792565" w:history="1">
            <w:r w:rsidRPr="00760382">
              <w:rPr>
                <w:rStyle w:val="Hyperlink"/>
                <w:noProof/>
                <w:lang w:val="en-US"/>
              </w:rPr>
              <w:t>II.</w:t>
            </w:r>
            <w:r>
              <w:rPr>
                <w:rFonts w:eastAsiaTheme="minorEastAsia"/>
                <w:noProof/>
                <w:sz w:val="24"/>
                <w:szCs w:val="24"/>
                <w:lang w:val="en-US"/>
              </w:rPr>
              <w:tab/>
            </w:r>
            <w:r w:rsidRPr="00760382">
              <w:rPr>
                <w:rStyle w:val="Hyperlink"/>
                <w:noProof/>
                <w:lang w:val="en-US"/>
              </w:rPr>
              <w:t>Question 1: Property Subtype and Sale Amount</w:t>
            </w:r>
            <w:r>
              <w:rPr>
                <w:noProof/>
                <w:webHidden/>
              </w:rPr>
              <w:tab/>
            </w:r>
            <w:r>
              <w:rPr>
                <w:noProof/>
                <w:webHidden/>
              </w:rPr>
              <w:fldChar w:fldCharType="begin"/>
            </w:r>
            <w:r>
              <w:rPr>
                <w:noProof/>
                <w:webHidden/>
              </w:rPr>
              <w:instrText xml:space="preserve"> PAGEREF _Toc229792565 \h </w:instrText>
            </w:r>
            <w:r>
              <w:rPr>
                <w:noProof/>
                <w:webHidden/>
              </w:rPr>
            </w:r>
            <w:r>
              <w:rPr>
                <w:noProof/>
                <w:webHidden/>
              </w:rPr>
              <w:fldChar w:fldCharType="separate"/>
            </w:r>
            <w:r>
              <w:rPr>
                <w:noProof/>
                <w:webHidden/>
              </w:rPr>
              <w:t>11</w:t>
            </w:r>
            <w:r>
              <w:rPr>
                <w:noProof/>
                <w:webHidden/>
              </w:rPr>
              <w:fldChar w:fldCharType="end"/>
            </w:r>
          </w:hyperlink>
        </w:p>
        <w:p w14:paraId="36839B0B" w14:textId="2B75BA1F" w:rsidR="0075706C" w:rsidRDefault="0075706C">
          <w:pPr>
            <w:pStyle w:val="TOC2"/>
            <w:tabs>
              <w:tab w:val="left" w:pos="720"/>
              <w:tab w:val="right" w:leader="dot" w:pos="9350"/>
            </w:tabs>
            <w:rPr>
              <w:rFonts w:eastAsiaTheme="minorEastAsia"/>
              <w:noProof/>
              <w:sz w:val="24"/>
              <w:szCs w:val="24"/>
              <w:lang w:val="en-US"/>
            </w:rPr>
          </w:pPr>
          <w:hyperlink w:anchor="_Toc229792566" w:history="1">
            <w:r w:rsidRPr="00760382">
              <w:rPr>
                <w:rStyle w:val="Hyperlink"/>
                <w:noProof/>
                <w:lang w:val="en-US"/>
              </w:rPr>
              <w:t>III.</w:t>
            </w:r>
            <w:r>
              <w:rPr>
                <w:rFonts w:eastAsiaTheme="minorEastAsia"/>
                <w:noProof/>
                <w:sz w:val="24"/>
                <w:szCs w:val="24"/>
                <w:lang w:val="en-US"/>
              </w:rPr>
              <w:tab/>
            </w:r>
            <w:r w:rsidRPr="00760382">
              <w:rPr>
                <w:rStyle w:val="Hyperlink"/>
                <w:noProof/>
                <w:lang w:val="en-US"/>
              </w:rPr>
              <w:t xml:space="preserve">Question 2: </w:t>
            </w:r>
            <w:r w:rsidRPr="00760382">
              <w:rPr>
                <w:rStyle w:val="Hyperlink"/>
                <w:noProof/>
              </w:rPr>
              <w:t>Area and Sale Price Variation</w:t>
            </w:r>
            <w:r>
              <w:rPr>
                <w:noProof/>
                <w:webHidden/>
              </w:rPr>
              <w:tab/>
            </w:r>
            <w:r>
              <w:rPr>
                <w:noProof/>
                <w:webHidden/>
              </w:rPr>
              <w:fldChar w:fldCharType="begin"/>
            </w:r>
            <w:r>
              <w:rPr>
                <w:noProof/>
                <w:webHidden/>
              </w:rPr>
              <w:instrText xml:space="preserve"> PAGEREF _Toc229792566 \h </w:instrText>
            </w:r>
            <w:r>
              <w:rPr>
                <w:noProof/>
                <w:webHidden/>
              </w:rPr>
            </w:r>
            <w:r>
              <w:rPr>
                <w:noProof/>
                <w:webHidden/>
              </w:rPr>
              <w:fldChar w:fldCharType="separate"/>
            </w:r>
            <w:r>
              <w:rPr>
                <w:noProof/>
                <w:webHidden/>
              </w:rPr>
              <w:t>12</w:t>
            </w:r>
            <w:r>
              <w:rPr>
                <w:noProof/>
                <w:webHidden/>
              </w:rPr>
              <w:fldChar w:fldCharType="end"/>
            </w:r>
          </w:hyperlink>
        </w:p>
        <w:p w14:paraId="71DFB55B" w14:textId="034AD6C2" w:rsidR="0075706C" w:rsidRDefault="0075706C">
          <w:pPr>
            <w:pStyle w:val="TOC1"/>
            <w:tabs>
              <w:tab w:val="right" w:leader="dot" w:pos="9350"/>
            </w:tabs>
            <w:rPr>
              <w:rFonts w:eastAsiaTheme="minorEastAsia"/>
              <w:noProof/>
              <w:sz w:val="24"/>
              <w:szCs w:val="24"/>
              <w:lang w:val="en-US"/>
            </w:rPr>
          </w:pPr>
          <w:hyperlink w:anchor="_Toc229792567" w:history="1">
            <w:r w:rsidRPr="00760382">
              <w:rPr>
                <w:rStyle w:val="Hyperlink"/>
                <w:rFonts w:ascii="Calibri" w:hAnsi="Calibri" w:cs="Calibri"/>
                <w:noProof/>
              </w:rPr>
              <w:t>Reference</w:t>
            </w:r>
            <w:r>
              <w:rPr>
                <w:noProof/>
                <w:webHidden/>
              </w:rPr>
              <w:tab/>
            </w:r>
          </w:hyperlink>
        </w:p>
        <w:p w14:paraId="2F14432D" w14:textId="2E3D6563" w:rsidR="00273EAD" w:rsidRPr="00935CB4" w:rsidRDefault="003D700E" w:rsidP="00653A35">
          <w:pPr>
            <w:spacing w:line="276" w:lineRule="auto"/>
            <w:sectPr w:rsidR="00273EAD" w:rsidRPr="00935CB4" w:rsidSect="006E4C8E">
              <w:footerReference w:type="default" r:id="rId11"/>
              <w:pgSz w:w="12240" w:h="15840"/>
              <w:pgMar w:top="1440" w:right="1440" w:bottom="1440" w:left="1440" w:header="720" w:footer="720" w:gutter="0"/>
              <w:pgNumType w:start="0"/>
              <w:cols w:space="720"/>
              <w:titlePg/>
              <w:docGrid w:linePitch="360"/>
            </w:sectPr>
          </w:pPr>
          <w:r w:rsidRPr="00935CB4">
            <w:rPr>
              <w:b/>
              <w:bCs/>
            </w:rPr>
            <w:fldChar w:fldCharType="end"/>
          </w:r>
        </w:p>
      </w:sdtContent>
    </w:sdt>
    <w:p w14:paraId="18BD93E9" w14:textId="555F9AD8" w:rsidR="00CC713F" w:rsidRPr="00935CB4" w:rsidRDefault="00CC713F" w:rsidP="00653A35">
      <w:pPr>
        <w:tabs>
          <w:tab w:val="left" w:pos="2051"/>
        </w:tabs>
        <w:spacing w:line="276" w:lineRule="auto"/>
        <w:rPr>
          <w:rFonts w:asciiTheme="majorHAnsi" w:eastAsiaTheme="majorEastAsia" w:hAnsiTheme="majorHAnsi" w:cstheme="majorBidi"/>
          <w:color w:val="0F4761" w:themeColor="accent1" w:themeShade="BF"/>
          <w:sz w:val="28"/>
          <w:szCs w:val="28"/>
        </w:rPr>
      </w:pPr>
      <w:r w:rsidRPr="00935CB4">
        <w:rPr>
          <w:rFonts w:asciiTheme="majorHAnsi" w:eastAsiaTheme="majorEastAsia" w:hAnsiTheme="majorHAnsi" w:cstheme="majorBidi"/>
          <w:color w:val="0F4761" w:themeColor="accent1" w:themeShade="BF"/>
          <w:sz w:val="28"/>
          <w:szCs w:val="28"/>
        </w:rPr>
        <w:lastRenderedPageBreak/>
        <w:t xml:space="preserve">List of </w:t>
      </w:r>
      <w:r w:rsidR="006D7C86">
        <w:rPr>
          <w:rFonts w:asciiTheme="majorHAnsi" w:eastAsiaTheme="majorEastAsia" w:hAnsiTheme="majorHAnsi" w:cstheme="majorBidi"/>
          <w:color w:val="0F4761" w:themeColor="accent1" w:themeShade="BF"/>
          <w:sz w:val="28"/>
          <w:szCs w:val="28"/>
        </w:rPr>
        <w:t>Tables</w:t>
      </w:r>
    </w:p>
    <w:p w14:paraId="4A229BC3" w14:textId="77777777" w:rsidR="00DC0565" w:rsidRDefault="00DC0565" w:rsidP="00DC0565">
      <w:pPr>
        <w:tabs>
          <w:tab w:val="left" w:pos="2051"/>
        </w:tabs>
        <w:spacing w:line="276" w:lineRule="auto"/>
        <w:rPr>
          <w:rFonts w:ascii="Calibri" w:hAnsi="Calibri" w:cs="Calibri"/>
          <w:sz w:val="24"/>
          <w:szCs w:val="24"/>
          <w:lang w:val="en-US"/>
        </w:rPr>
      </w:pPr>
      <w:r w:rsidRPr="00B326CF">
        <w:rPr>
          <w:rFonts w:ascii="Calibri" w:hAnsi="Calibri" w:cs="Calibri"/>
          <w:sz w:val="24"/>
          <w:szCs w:val="24"/>
          <w:lang w:val="en-US"/>
        </w:rPr>
        <w:t>Table 1. Variable names, Data types and expected format……</w:t>
      </w:r>
      <w:r>
        <w:rPr>
          <w:rFonts w:ascii="Calibri" w:hAnsi="Calibri" w:cs="Calibri"/>
          <w:sz w:val="24"/>
          <w:szCs w:val="24"/>
          <w:lang w:val="en-US"/>
        </w:rPr>
        <w:t>…….</w:t>
      </w:r>
      <w:r w:rsidRPr="00B326CF">
        <w:rPr>
          <w:rFonts w:ascii="Calibri" w:hAnsi="Calibri" w:cs="Calibri"/>
          <w:sz w:val="24"/>
          <w:szCs w:val="24"/>
          <w:lang w:val="en-US"/>
        </w:rPr>
        <w:t>………………………………………………1</w:t>
      </w:r>
    </w:p>
    <w:p w14:paraId="2CBE6B1F" w14:textId="77777777" w:rsidR="00DC0565" w:rsidRPr="00B326CF" w:rsidRDefault="00DC0565" w:rsidP="00DC0565">
      <w:pPr>
        <w:tabs>
          <w:tab w:val="left" w:pos="2051"/>
        </w:tabs>
        <w:spacing w:line="276" w:lineRule="auto"/>
        <w:rPr>
          <w:rFonts w:ascii="Calibri" w:hAnsi="Calibri" w:cs="Calibri"/>
          <w:sz w:val="24"/>
          <w:szCs w:val="24"/>
          <w:lang w:val="en-US"/>
        </w:rPr>
      </w:pPr>
      <w:r>
        <w:rPr>
          <w:rFonts w:ascii="Calibri" w:hAnsi="Calibri" w:cs="Calibri"/>
          <w:sz w:val="24"/>
          <w:szCs w:val="24"/>
          <w:lang w:val="en-US"/>
        </w:rPr>
        <w:t>Table 2. Missingness Assessment……………………………………………………………………………………………….4</w:t>
      </w:r>
    </w:p>
    <w:p w14:paraId="20205197" w14:textId="77777777" w:rsidR="00DC0565" w:rsidRPr="005D4468" w:rsidRDefault="00DC0565" w:rsidP="00DC0565">
      <w:pPr>
        <w:tabs>
          <w:tab w:val="left" w:pos="2051"/>
        </w:tabs>
        <w:spacing w:line="276" w:lineRule="auto"/>
        <w:rPr>
          <w:rFonts w:ascii="Calibri" w:hAnsi="Calibri" w:cs="Calibri"/>
          <w:sz w:val="24"/>
          <w:szCs w:val="24"/>
          <w:lang w:val="vi-VN"/>
        </w:rPr>
      </w:pPr>
      <w:r w:rsidRPr="00B326CF">
        <w:rPr>
          <w:rFonts w:ascii="Calibri" w:hAnsi="Calibri" w:cs="Calibri"/>
          <w:sz w:val="24"/>
          <w:szCs w:val="24"/>
          <w:lang w:val="en-US"/>
        </w:rPr>
        <w:t xml:space="preserve">Table </w:t>
      </w:r>
      <w:r>
        <w:rPr>
          <w:rFonts w:ascii="Calibri" w:hAnsi="Calibri" w:cs="Calibri"/>
          <w:sz w:val="24"/>
          <w:szCs w:val="24"/>
          <w:lang w:val="en-US"/>
        </w:rPr>
        <w:t>3</w:t>
      </w:r>
      <w:r w:rsidRPr="00B326CF">
        <w:rPr>
          <w:rFonts w:ascii="Calibri" w:hAnsi="Calibri" w:cs="Calibri"/>
          <w:sz w:val="24"/>
          <w:szCs w:val="24"/>
          <w:lang w:val="en-US"/>
        </w:rPr>
        <w:t>. Problems vs Actions matching…………………………………………………………………</w:t>
      </w:r>
      <w:r>
        <w:rPr>
          <w:rFonts w:ascii="Calibri" w:hAnsi="Calibri" w:cs="Calibri"/>
          <w:sz w:val="24"/>
          <w:szCs w:val="24"/>
          <w:lang w:val="en-US"/>
        </w:rPr>
        <w:t>.</w:t>
      </w:r>
      <w:r w:rsidRPr="00B326CF">
        <w:rPr>
          <w:rFonts w:ascii="Calibri" w:hAnsi="Calibri" w:cs="Calibri"/>
          <w:sz w:val="24"/>
          <w:szCs w:val="24"/>
          <w:lang w:val="en-US"/>
        </w:rPr>
        <w:t>………………</w:t>
      </w:r>
      <w:proofErr w:type="gramStart"/>
      <w:r w:rsidRPr="00B326CF">
        <w:rPr>
          <w:rFonts w:ascii="Calibri" w:hAnsi="Calibri" w:cs="Calibri"/>
          <w:sz w:val="24"/>
          <w:szCs w:val="24"/>
          <w:lang w:val="en-US"/>
        </w:rPr>
        <w:t>…..</w:t>
      </w:r>
      <w:proofErr w:type="gramEnd"/>
      <w:r>
        <w:rPr>
          <w:rFonts w:ascii="Calibri" w:hAnsi="Calibri" w:cs="Calibri"/>
          <w:sz w:val="24"/>
          <w:szCs w:val="24"/>
          <w:lang w:val="en-US"/>
        </w:rPr>
        <w:t>5</w:t>
      </w:r>
    </w:p>
    <w:p w14:paraId="12E6D2B8" w14:textId="77777777" w:rsidR="00DC0565" w:rsidRPr="005D4468" w:rsidRDefault="00DC0565" w:rsidP="00DC0565">
      <w:pPr>
        <w:tabs>
          <w:tab w:val="left" w:pos="2051"/>
        </w:tabs>
        <w:spacing w:line="276" w:lineRule="auto"/>
        <w:rPr>
          <w:rFonts w:ascii="Calibri" w:hAnsi="Calibri" w:cs="Calibri"/>
          <w:sz w:val="24"/>
          <w:szCs w:val="24"/>
          <w:lang w:val="vi-VN"/>
        </w:rPr>
      </w:pPr>
      <w:r w:rsidRPr="00B326CF">
        <w:rPr>
          <w:rFonts w:ascii="Calibri" w:hAnsi="Calibri" w:cs="Calibri"/>
          <w:sz w:val="24"/>
          <w:szCs w:val="24"/>
          <w:lang w:val="en-US"/>
        </w:rPr>
        <w:t xml:space="preserve">Table </w:t>
      </w:r>
      <w:r>
        <w:rPr>
          <w:rFonts w:ascii="Calibri" w:hAnsi="Calibri" w:cs="Calibri"/>
          <w:sz w:val="24"/>
          <w:szCs w:val="24"/>
          <w:lang w:val="en-US"/>
        </w:rPr>
        <w:t>4</w:t>
      </w:r>
      <w:r w:rsidRPr="00B326CF">
        <w:rPr>
          <w:rFonts w:ascii="Calibri" w:hAnsi="Calibri" w:cs="Calibri"/>
          <w:sz w:val="24"/>
          <w:szCs w:val="24"/>
          <w:lang w:val="en-US"/>
        </w:rPr>
        <w:t>. Final Dataset Summary………………………………………………………………………</w:t>
      </w:r>
      <w:proofErr w:type="gramStart"/>
      <w:r w:rsidRPr="00B326CF">
        <w:rPr>
          <w:rFonts w:ascii="Calibri" w:hAnsi="Calibri" w:cs="Calibri"/>
          <w:sz w:val="24"/>
          <w:szCs w:val="24"/>
          <w:lang w:val="en-US"/>
        </w:rPr>
        <w:t>…</w:t>
      </w:r>
      <w:r>
        <w:rPr>
          <w:rFonts w:ascii="Calibri" w:hAnsi="Calibri" w:cs="Calibri"/>
          <w:sz w:val="24"/>
          <w:szCs w:val="24"/>
          <w:lang w:val="en-US"/>
        </w:rPr>
        <w:t>..</w:t>
      </w:r>
      <w:proofErr w:type="gramEnd"/>
      <w:r w:rsidRPr="00B326CF">
        <w:rPr>
          <w:rFonts w:ascii="Calibri" w:hAnsi="Calibri" w:cs="Calibri"/>
          <w:sz w:val="24"/>
          <w:szCs w:val="24"/>
          <w:lang w:val="en-US"/>
        </w:rPr>
        <w:t>………………</w:t>
      </w:r>
      <w:proofErr w:type="gramStart"/>
      <w:r w:rsidRPr="00B326CF">
        <w:rPr>
          <w:rFonts w:ascii="Calibri" w:hAnsi="Calibri" w:cs="Calibri"/>
          <w:sz w:val="24"/>
          <w:szCs w:val="24"/>
          <w:lang w:val="en-US"/>
        </w:rPr>
        <w:t>….</w:t>
      </w:r>
      <w:r>
        <w:rPr>
          <w:rFonts w:ascii="Calibri" w:hAnsi="Calibri" w:cs="Calibri"/>
          <w:sz w:val="24"/>
          <w:szCs w:val="24"/>
          <w:lang w:val="vi-VN"/>
        </w:rPr>
        <w:t>.</w:t>
      </w:r>
      <w:proofErr w:type="gramEnd"/>
      <w:r>
        <w:rPr>
          <w:rFonts w:ascii="Calibri" w:hAnsi="Calibri" w:cs="Calibri"/>
          <w:sz w:val="24"/>
          <w:szCs w:val="24"/>
          <w:lang w:val="en-US"/>
        </w:rPr>
        <w:t>10</w:t>
      </w:r>
    </w:p>
    <w:p w14:paraId="3C2E8D8C" w14:textId="77777777" w:rsidR="00DC0565" w:rsidRPr="00D43513" w:rsidRDefault="00DC0565" w:rsidP="00DC0565">
      <w:pPr>
        <w:tabs>
          <w:tab w:val="left" w:pos="2051"/>
        </w:tabs>
        <w:spacing w:line="276" w:lineRule="auto"/>
        <w:rPr>
          <w:rFonts w:ascii="Calibri" w:hAnsi="Calibri" w:cs="Calibri"/>
          <w:sz w:val="24"/>
          <w:szCs w:val="24"/>
          <w:lang w:val="en-US"/>
        </w:rPr>
      </w:pPr>
      <w:r w:rsidRPr="00B326CF">
        <w:rPr>
          <w:rFonts w:ascii="Calibri" w:hAnsi="Calibri" w:cs="Calibri"/>
          <w:sz w:val="24"/>
          <w:szCs w:val="24"/>
          <w:lang w:val="en-US"/>
        </w:rPr>
        <w:t xml:space="preserve">Table </w:t>
      </w:r>
      <w:r>
        <w:rPr>
          <w:rFonts w:ascii="Calibri" w:hAnsi="Calibri" w:cs="Calibri"/>
          <w:sz w:val="24"/>
          <w:szCs w:val="24"/>
          <w:lang w:val="en-US"/>
        </w:rPr>
        <w:t>5</w:t>
      </w:r>
      <w:r w:rsidRPr="00B326CF">
        <w:rPr>
          <w:rFonts w:ascii="Calibri" w:hAnsi="Calibri" w:cs="Calibri"/>
          <w:sz w:val="24"/>
          <w:szCs w:val="24"/>
          <w:lang w:val="en-US"/>
        </w:rPr>
        <w:t>. Summary Table of transaction values of each property subtype……</w:t>
      </w:r>
      <w:proofErr w:type="gramStart"/>
      <w:r w:rsidRPr="00B326CF">
        <w:rPr>
          <w:rFonts w:ascii="Calibri" w:hAnsi="Calibri" w:cs="Calibri"/>
          <w:sz w:val="24"/>
          <w:szCs w:val="24"/>
          <w:lang w:val="en-US"/>
        </w:rPr>
        <w:t>…..</w:t>
      </w:r>
      <w:proofErr w:type="gramEnd"/>
      <w:r w:rsidRPr="00B326CF">
        <w:rPr>
          <w:rFonts w:ascii="Calibri" w:hAnsi="Calibri" w:cs="Calibri"/>
          <w:sz w:val="24"/>
          <w:szCs w:val="24"/>
          <w:lang w:val="en-US"/>
        </w:rPr>
        <w:t>…….………</w:t>
      </w:r>
      <w:r>
        <w:rPr>
          <w:rFonts w:ascii="Calibri" w:hAnsi="Calibri" w:cs="Calibri"/>
          <w:sz w:val="24"/>
          <w:szCs w:val="24"/>
          <w:lang w:val="en-US"/>
        </w:rPr>
        <w:t>….</w:t>
      </w:r>
      <w:r w:rsidRPr="00B326CF">
        <w:rPr>
          <w:rFonts w:ascii="Calibri" w:hAnsi="Calibri" w:cs="Calibri"/>
          <w:sz w:val="24"/>
          <w:szCs w:val="24"/>
          <w:lang w:val="en-US"/>
        </w:rPr>
        <w:t>…</w:t>
      </w:r>
      <w:proofErr w:type="gramStart"/>
      <w:r w:rsidRPr="00B326CF">
        <w:rPr>
          <w:rFonts w:ascii="Calibri" w:hAnsi="Calibri" w:cs="Calibri"/>
          <w:sz w:val="24"/>
          <w:szCs w:val="24"/>
          <w:lang w:val="en-US"/>
        </w:rPr>
        <w:t>…..</w:t>
      </w:r>
      <w:proofErr w:type="gramEnd"/>
      <w:r>
        <w:rPr>
          <w:rFonts w:ascii="Calibri" w:hAnsi="Calibri" w:cs="Calibri"/>
          <w:sz w:val="24"/>
          <w:szCs w:val="24"/>
          <w:lang w:val="en-US"/>
        </w:rPr>
        <w:t>12</w:t>
      </w:r>
    </w:p>
    <w:p w14:paraId="60F9103F" w14:textId="77777777" w:rsidR="00DC0565" w:rsidRPr="005D4468" w:rsidRDefault="00DC0565" w:rsidP="00DC0565">
      <w:pPr>
        <w:spacing w:line="276" w:lineRule="auto"/>
        <w:rPr>
          <w:rFonts w:ascii="Calibri" w:hAnsi="Calibri" w:cs="Calibri"/>
          <w:sz w:val="24"/>
          <w:szCs w:val="24"/>
          <w:lang w:val="vi-VN"/>
        </w:rPr>
      </w:pPr>
      <w:r w:rsidRPr="00B326CF">
        <w:rPr>
          <w:rFonts w:ascii="Calibri" w:hAnsi="Calibri" w:cs="Calibri"/>
          <w:sz w:val="24"/>
          <w:szCs w:val="24"/>
          <w:lang w:val="en-US"/>
        </w:rPr>
        <w:t xml:space="preserve">Table </w:t>
      </w:r>
      <w:r>
        <w:rPr>
          <w:rFonts w:ascii="Calibri" w:hAnsi="Calibri" w:cs="Calibri"/>
          <w:sz w:val="24"/>
          <w:szCs w:val="24"/>
          <w:lang w:val="en-US"/>
        </w:rPr>
        <w:t>6</w:t>
      </w:r>
      <w:r w:rsidRPr="00B326CF">
        <w:rPr>
          <w:rFonts w:ascii="Calibri" w:hAnsi="Calibri" w:cs="Calibri"/>
          <w:sz w:val="24"/>
          <w:szCs w:val="24"/>
          <w:lang w:val="en-US"/>
        </w:rPr>
        <w:t>. Summary Table of price per sqm values of each area……………………….</w:t>
      </w:r>
      <w:r>
        <w:rPr>
          <w:rFonts w:ascii="Calibri" w:hAnsi="Calibri" w:cs="Calibri"/>
          <w:sz w:val="24"/>
          <w:szCs w:val="24"/>
          <w:lang w:val="en-US"/>
        </w:rPr>
        <w:t>.</w:t>
      </w:r>
      <w:r w:rsidRPr="00B326CF">
        <w:rPr>
          <w:rFonts w:ascii="Calibri" w:hAnsi="Calibri" w:cs="Calibri"/>
          <w:sz w:val="24"/>
          <w:szCs w:val="24"/>
          <w:lang w:val="en-US"/>
        </w:rPr>
        <w:t>.……………………….</w:t>
      </w:r>
      <w:r>
        <w:rPr>
          <w:rFonts w:ascii="Calibri" w:hAnsi="Calibri" w:cs="Calibri"/>
          <w:sz w:val="24"/>
          <w:szCs w:val="24"/>
          <w:lang w:val="en-US"/>
        </w:rPr>
        <w:t>13</w:t>
      </w:r>
    </w:p>
    <w:p w14:paraId="602AA23F" w14:textId="77777777" w:rsidR="00B326CF" w:rsidRDefault="00B326CF" w:rsidP="00B326CF">
      <w:pPr>
        <w:spacing w:line="276" w:lineRule="auto"/>
        <w:rPr>
          <w:rFonts w:ascii="Calibri" w:hAnsi="Calibri" w:cs="Calibri"/>
          <w:sz w:val="24"/>
          <w:szCs w:val="24"/>
          <w:lang w:val="en-US"/>
        </w:rPr>
      </w:pPr>
    </w:p>
    <w:p w14:paraId="16275B9B" w14:textId="1A53EDB7" w:rsidR="00B326CF" w:rsidRDefault="00B326CF" w:rsidP="00B326CF">
      <w:pPr>
        <w:tabs>
          <w:tab w:val="left" w:pos="2051"/>
        </w:tabs>
        <w:spacing w:line="276" w:lineRule="auto"/>
        <w:rPr>
          <w:rFonts w:asciiTheme="majorHAnsi" w:eastAsiaTheme="majorEastAsia" w:hAnsiTheme="majorHAnsi" w:cstheme="majorBidi"/>
          <w:color w:val="0F4761" w:themeColor="accent1" w:themeShade="BF"/>
          <w:sz w:val="28"/>
          <w:szCs w:val="28"/>
        </w:rPr>
      </w:pPr>
      <w:r w:rsidRPr="00935CB4">
        <w:rPr>
          <w:rFonts w:asciiTheme="majorHAnsi" w:eastAsiaTheme="majorEastAsia" w:hAnsiTheme="majorHAnsi" w:cstheme="majorBidi"/>
          <w:color w:val="0F4761" w:themeColor="accent1" w:themeShade="BF"/>
          <w:sz w:val="28"/>
          <w:szCs w:val="28"/>
        </w:rPr>
        <w:t xml:space="preserve">List of </w:t>
      </w:r>
      <w:r>
        <w:rPr>
          <w:rFonts w:asciiTheme="majorHAnsi" w:eastAsiaTheme="majorEastAsia" w:hAnsiTheme="majorHAnsi" w:cstheme="majorBidi"/>
          <w:color w:val="0F4761" w:themeColor="accent1" w:themeShade="BF"/>
          <w:sz w:val="28"/>
          <w:szCs w:val="28"/>
        </w:rPr>
        <w:t>Figures</w:t>
      </w:r>
    </w:p>
    <w:p w14:paraId="6492C5C6" w14:textId="1EABEC5F" w:rsidR="00B326CF" w:rsidRPr="000F57AE" w:rsidRDefault="00B326CF" w:rsidP="00B326CF">
      <w:pPr>
        <w:tabs>
          <w:tab w:val="left" w:pos="2051"/>
        </w:tabs>
        <w:spacing w:line="276" w:lineRule="auto"/>
        <w:rPr>
          <w:rFonts w:ascii="Calibri" w:hAnsi="Calibri" w:cs="Calibri"/>
          <w:sz w:val="24"/>
          <w:szCs w:val="24"/>
          <w:lang w:val="en-US"/>
        </w:rPr>
      </w:pPr>
      <w:r w:rsidRPr="000F57AE">
        <w:rPr>
          <w:rFonts w:ascii="Calibri" w:hAnsi="Calibri" w:cs="Calibri"/>
          <w:sz w:val="24"/>
          <w:szCs w:val="24"/>
          <w:lang w:val="en-US"/>
        </w:rPr>
        <w:t>Figure 1. Data Assessment Dashboard………………</w:t>
      </w:r>
      <w:r w:rsidR="000F57AE">
        <w:rPr>
          <w:rFonts w:ascii="Calibri" w:hAnsi="Calibri" w:cs="Calibri"/>
          <w:sz w:val="24"/>
          <w:szCs w:val="24"/>
          <w:lang w:val="en-US"/>
        </w:rPr>
        <w:t>………………………………………………………………</w:t>
      </w:r>
      <w:r w:rsidRPr="000F57AE">
        <w:rPr>
          <w:rFonts w:ascii="Calibri" w:hAnsi="Calibri" w:cs="Calibri"/>
          <w:sz w:val="24"/>
          <w:szCs w:val="24"/>
          <w:lang w:val="en-US"/>
        </w:rPr>
        <w:t>……….3</w:t>
      </w:r>
    </w:p>
    <w:p w14:paraId="148734AC" w14:textId="5216C817" w:rsidR="00B326CF" w:rsidRPr="000F57AE" w:rsidRDefault="00B326CF" w:rsidP="00B326CF">
      <w:pPr>
        <w:spacing w:line="276" w:lineRule="auto"/>
        <w:rPr>
          <w:rFonts w:ascii="Calibri" w:hAnsi="Calibri" w:cs="Calibri"/>
          <w:sz w:val="24"/>
          <w:szCs w:val="24"/>
          <w:lang w:val="en-US"/>
        </w:rPr>
      </w:pPr>
      <w:r w:rsidRPr="000F57AE">
        <w:rPr>
          <w:rFonts w:ascii="Calibri" w:hAnsi="Calibri" w:cs="Calibri"/>
          <w:sz w:val="24"/>
          <w:szCs w:val="24"/>
          <w:lang w:val="en-US"/>
        </w:rPr>
        <w:t>Figure 2. Before vs After Cleaning Dashboard………</w:t>
      </w:r>
      <w:r w:rsidR="000F57AE">
        <w:rPr>
          <w:rFonts w:ascii="Calibri" w:hAnsi="Calibri" w:cs="Calibri"/>
          <w:sz w:val="24"/>
          <w:szCs w:val="24"/>
          <w:lang w:val="en-US"/>
        </w:rPr>
        <w:t>…………………………………………………</w:t>
      </w:r>
      <w:proofErr w:type="gramStart"/>
      <w:r w:rsidR="000F57AE">
        <w:rPr>
          <w:rFonts w:ascii="Calibri" w:hAnsi="Calibri" w:cs="Calibri"/>
          <w:sz w:val="24"/>
          <w:szCs w:val="24"/>
          <w:lang w:val="en-US"/>
        </w:rPr>
        <w:t>…..</w:t>
      </w:r>
      <w:proofErr w:type="gramEnd"/>
      <w:r w:rsidRPr="000F57AE">
        <w:rPr>
          <w:rFonts w:ascii="Calibri" w:hAnsi="Calibri" w:cs="Calibri"/>
          <w:sz w:val="24"/>
          <w:szCs w:val="24"/>
          <w:lang w:val="en-US"/>
        </w:rPr>
        <w:t>…………</w:t>
      </w:r>
      <w:proofErr w:type="gramStart"/>
      <w:r w:rsidRPr="000F57AE">
        <w:rPr>
          <w:rFonts w:ascii="Calibri" w:hAnsi="Calibri" w:cs="Calibri"/>
          <w:sz w:val="24"/>
          <w:szCs w:val="24"/>
          <w:lang w:val="en-US"/>
        </w:rPr>
        <w:t>…..</w:t>
      </w:r>
      <w:proofErr w:type="gramEnd"/>
      <w:r w:rsidRPr="000F57AE">
        <w:rPr>
          <w:rFonts w:ascii="Calibri" w:hAnsi="Calibri" w:cs="Calibri"/>
          <w:sz w:val="24"/>
          <w:szCs w:val="24"/>
          <w:lang w:val="en-US"/>
        </w:rPr>
        <w:t>9</w:t>
      </w:r>
    </w:p>
    <w:p w14:paraId="75EF7D08" w14:textId="29B38AFF" w:rsidR="00B326CF" w:rsidRPr="005D4468" w:rsidRDefault="00B326CF" w:rsidP="00B326CF">
      <w:pPr>
        <w:spacing w:line="276" w:lineRule="auto"/>
        <w:rPr>
          <w:rFonts w:ascii="Calibri" w:hAnsi="Calibri" w:cs="Calibri"/>
          <w:sz w:val="24"/>
          <w:szCs w:val="24"/>
          <w:lang w:val="vi-VN"/>
        </w:rPr>
      </w:pPr>
      <w:r w:rsidRPr="000F57AE">
        <w:rPr>
          <w:rFonts w:ascii="Calibri" w:hAnsi="Calibri" w:cs="Calibri"/>
          <w:sz w:val="24"/>
          <w:szCs w:val="24"/>
          <w:lang w:val="en-US"/>
        </w:rPr>
        <w:t>Figure 3. Analysis of Property Subtype and Sale Amount Dashboard……</w:t>
      </w:r>
      <w:r w:rsidR="000F57AE">
        <w:rPr>
          <w:rFonts w:ascii="Calibri" w:hAnsi="Calibri" w:cs="Calibri"/>
          <w:sz w:val="24"/>
          <w:szCs w:val="24"/>
          <w:lang w:val="en-US"/>
        </w:rPr>
        <w:t>…………………………….</w:t>
      </w:r>
      <w:r w:rsidRPr="000F57AE">
        <w:rPr>
          <w:rFonts w:ascii="Calibri" w:hAnsi="Calibri" w:cs="Calibri"/>
          <w:sz w:val="24"/>
          <w:szCs w:val="24"/>
          <w:lang w:val="en-US"/>
        </w:rPr>
        <w:t>……</w:t>
      </w:r>
      <w:r w:rsidR="005D4468">
        <w:rPr>
          <w:rFonts w:ascii="Calibri" w:hAnsi="Calibri" w:cs="Calibri"/>
          <w:sz w:val="24"/>
          <w:szCs w:val="24"/>
          <w:lang w:val="en-US"/>
        </w:rPr>
        <w:t>11</w:t>
      </w:r>
    </w:p>
    <w:p w14:paraId="28AB890D" w14:textId="289073C2" w:rsidR="000F57AE" w:rsidRPr="000F57AE" w:rsidRDefault="000F57AE" w:rsidP="000F57AE">
      <w:pPr>
        <w:spacing w:line="276" w:lineRule="auto"/>
        <w:rPr>
          <w:rFonts w:ascii="Calibri" w:hAnsi="Calibri" w:cs="Calibri"/>
          <w:sz w:val="24"/>
          <w:szCs w:val="24"/>
          <w:lang w:val="en-US"/>
        </w:rPr>
      </w:pPr>
      <w:r w:rsidRPr="000F57AE">
        <w:rPr>
          <w:rFonts w:ascii="Calibri" w:hAnsi="Calibri" w:cs="Calibri"/>
          <w:sz w:val="24"/>
          <w:szCs w:val="24"/>
          <w:lang w:val="en-US"/>
        </w:rPr>
        <w:t>Figure 4. Analysis of Area and Sale Price Variation………………………</w:t>
      </w:r>
      <w:r>
        <w:rPr>
          <w:rFonts w:ascii="Calibri" w:hAnsi="Calibri" w:cs="Calibri"/>
          <w:sz w:val="24"/>
          <w:szCs w:val="24"/>
          <w:lang w:val="en-US"/>
        </w:rPr>
        <w:t>……………………………………….</w:t>
      </w:r>
      <w:r w:rsidRPr="000F57AE">
        <w:rPr>
          <w:rFonts w:ascii="Calibri" w:hAnsi="Calibri" w:cs="Calibri"/>
          <w:sz w:val="24"/>
          <w:szCs w:val="24"/>
          <w:lang w:val="en-US"/>
        </w:rPr>
        <w:t>….14</w:t>
      </w:r>
    </w:p>
    <w:p w14:paraId="65BF369C" w14:textId="57B589C5" w:rsidR="00B326CF" w:rsidRDefault="00B326CF" w:rsidP="00B326CF">
      <w:pPr>
        <w:spacing w:line="276" w:lineRule="auto"/>
        <w:rPr>
          <w:lang w:val="en-US"/>
        </w:rPr>
      </w:pPr>
    </w:p>
    <w:p w14:paraId="59F7DE53" w14:textId="77777777" w:rsidR="00B326CF" w:rsidRPr="00B326CF" w:rsidRDefault="00B326CF" w:rsidP="00B326CF">
      <w:pPr>
        <w:spacing w:line="276" w:lineRule="auto"/>
        <w:rPr>
          <w:lang w:val="en-US"/>
        </w:rPr>
      </w:pPr>
    </w:p>
    <w:p w14:paraId="0A55B180" w14:textId="77777777" w:rsidR="00B326CF" w:rsidRPr="00B326CF" w:rsidRDefault="00B326CF" w:rsidP="00B326CF">
      <w:pPr>
        <w:tabs>
          <w:tab w:val="left" w:pos="2051"/>
        </w:tabs>
        <w:spacing w:line="276" w:lineRule="auto"/>
        <w:rPr>
          <w:rFonts w:ascii="Calibri" w:hAnsi="Calibri" w:cs="Calibri"/>
          <w:sz w:val="24"/>
          <w:szCs w:val="24"/>
          <w:lang w:val="en-US"/>
        </w:rPr>
      </w:pPr>
    </w:p>
    <w:p w14:paraId="1D6FE14B" w14:textId="77777777" w:rsidR="00B326CF" w:rsidRPr="00B326CF" w:rsidRDefault="00B326CF" w:rsidP="00B326CF">
      <w:pPr>
        <w:spacing w:line="276" w:lineRule="auto"/>
        <w:rPr>
          <w:rFonts w:ascii="Calibri" w:hAnsi="Calibri" w:cs="Calibri"/>
          <w:sz w:val="24"/>
          <w:szCs w:val="24"/>
          <w:lang w:val="en-US"/>
        </w:rPr>
      </w:pPr>
    </w:p>
    <w:p w14:paraId="6012637A" w14:textId="73BE4ADD" w:rsidR="00B326CF" w:rsidRPr="001173F6" w:rsidRDefault="00B326CF" w:rsidP="00653A35">
      <w:pPr>
        <w:tabs>
          <w:tab w:val="left" w:pos="2051"/>
        </w:tabs>
        <w:spacing w:line="276" w:lineRule="auto"/>
        <w:rPr>
          <w:rFonts w:ascii="Calibri" w:hAnsi="Calibri" w:cs="Calibri"/>
          <w:lang w:val="en-US"/>
        </w:rPr>
      </w:pPr>
    </w:p>
    <w:p w14:paraId="34BD4320" w14:textId="0A33E795" w:rsidR="00CC713F" w:rsidRPr="00935CB4" w:rsidRDefault="00CC713F" w:rsidP="00653A35">
      <w:pPr>
        <w:tabs>
          <w:tab w:val="left" w:pos="2051"/>
        </w:tabs>
        <w:spacing w:line="276" w:lineRule="auto"/>
        <w:rPr>
          <w:rFonts w:asciiTheme="majorHAnsi" w:eastAsiaTheme="majorEastAsia" w:hAnsiTheme="majorHAnsi" w:cstheme="majorBidi"/>
          <w:sz w:val="40"/>
          <w:szCs w:val="40"/>
        </w:rPr>
        <w:sectPr w:rsidR="00CC713F" w:rsidRPr="00935CB4" w:rsidSect="006E4C8E">
          <w:footerReference w:type="first" r:id="rId12"/>
          <w:pgSz w:w="12240" w:h="15840"/>
          <w:pgMar w:top="1440" w:right="1440" w:bottom="1440" w:left="1440" w:header="720" w:footer="720" w:gutter="0"/>
          <w:pgNumType w:start="0"/>
          <w:cols w:space="720"/>
          <w:titlePg/>
          <w:docGrid w:linePitch="360"/>
        </w:sectPr>
      </w:pPr>
      <w:r w:rsidRPr="00935CB4">
        <w:rPr>
          <w:rFonts w:asciiTheme="majorHAnsi" w:eastAsiaTheme="majorEastAsia" w:hAnsiTheme="majorHAnsi" w:cstheme="majorBidi"/>
          <w:sz w:val="40"/>
          <w:szCs w:val="40"/>
        </w:rPr>
        <w:tab/>
      </w:r>
    </w:p>
    <w:p w14:paraId="6038261E" w14:textId="77777777" w:rsidR="00E94BE7" w:rsidRDefault="00E94BE7" w:rsidP="0025417E">
      <w:pPr>
        <w:pStyle w:val="Heading1"/>
        <w:spacing w:line="276" w:lineRule="auto"/>
        <w:ind w:left="2880" w:firstLine="720"/>
        <w:rPr>
          <w:lang w:val="en-US"/>
        </w:rPr>
      </w:pPr>
      <w:bookmarkStart w:id="1" w:name="_Toc229792549"/>
      <w:r>
        <w:rPr>
          <w:lang w:val="en-US"/>
        </w:rPr>
        <w:lastRenderedPageBreak/>
        <w:t>Introduction</w:t>
      </w:r>
      <w:bookmarkEnd w:id="1"/>
    </w:p>
    <w:p w14:paraId="651B3C3D" w14:textId="1F781862" w:rsidR="00E94BE7" w:rsidRPr="00150268" w:rsidRDefault="00E94BE7" w:rsidP="00653A35">
      <w:pPr>
        <w:spacing w:line="276" w:lineRule="auto"/>
        <w:ind w:firstLine="720"/>
        <w:rPr>
          <w:rFonts w:ascii="Calibri" w:hAnsi="Calibri" w:cs="Calibri"/>
          <w:sz w:val="24"/>
          <w:szCs w:val="24"/>
          <w:lang w:val="en-US"/>
        </w:rPr>
      </w:pPr>
      <w:r w:rsidRPr="00150268">
        <w:rPr>
          <w:rFonts w:ascii="Calibri" w:hAnsi="Calibri" w:cs="Calibri"/>
          <w:sz w:val="24"/>
          <w:szCs w:val="24"/>
          <w:lang w:val="en-US"/>
        </w:rPr>
        <w:t xml:space="preserve">This report documents the development of an end-to-end ETL pipeline for the Dubai property sales dataset. The dataset contains 81,601 property transaction records and 22 variables covering transaction details, property characteristics, location information, sale amount, and project-related fields. The purpose of the pipeline is to convert the raw CSV file into a cleaner and more reliable dataset suitable for descriptive analysis. The report first assesses the raw data to identify quality risks, then explains the transformation steps used to resolve these issues. The cleaned dataset is then used to explore price variation by property subtype and area. </w:t>
      </w:r>
    </w:p>
    <w:p w14:paraId="60E2ED37" w14:textId="77777777" w:rsidR="00E94BE7" w:rsidRDefault="00E94BE7" w:rsidP="0025417E">
      <w:pPr>
        <w:pStyle w:val="Heading1"/>
        <w:spacing w:line="276" w:lineRule="auto"/>
        <w:ind w:left="2160" w:firstLine="720"/>
        <w:rPr>
          <w:lang w:val="en-US"/>
        </w:rPr>
      </w:pPr>
      <w:bookmarkStart w:id="2" w:name="_Toc229792550"/>
      <w:r>
        <w:rPr>
          <w:lang w:val="en-US"/>
        </w:rPr>
        <w:t>PART 1: ETL Pipeline</w:t>
      </w:r>
      <w:bookmarkEnd w:id="2"/>
    </w:p>
    <w:p w14:paraId="7CB336E3" w14:textId="77777777" w:rsidR="00E94BE7" w:rsidRDefault="00E94BE7" w:rsidP="00653A35">
      <w:pPr>
        <w:pStyle w:val="Heading2"/>
        <w:numPr>
          <w:ilvl w:val="0"/>
          <w:numId w:val="32"/>
        </w:numPr>
        <w:spacing w:line="276" w:lineRule="auto"/>
        <w:rPr>
          <w:lang w:val="en-US"/>
        </w:rPr>
      </w:pPr>
      <w:bookmarkStart w:id="3" w:name="_Toc229792551"/>
      <w:r>
        <w:rPr>
          <w:lang w:val="en-US"/>
        </w:rPr>
        <w:t>Extract</w:t>
      </w:r>
      <w:bookmarkEnd w:id="3"/>
    </w:p>
    <w:p w14:paraId="024D8F7D" w14:textId="77777777" w:rsidR="00E94BE7" w:rsidRDefault="00E94BE7" w:rsidP="00653A35">
      <w:pPr>
        <w:pStyle w:val="Heading3"/>
        <w:numPr>
          <w:ilvl w:val="0"/>
          <w:numId w:val="33"/>
        </w:numPr>
        <w:spacing w:line="276" w:lineRule="auto"/>
        <w:ind w:left="630"/>
        <w:rPr>
          <w:lang w:val="en-US"/>
        </w:rPr>
      </w:pPr>
      <w:bookmarkStart w:id="4" w:name="_Toc229792552"/>
      <w:r w:rsidRPr="004A5CB9">
        <w:rPr>
          <w:lang w:val="en-US"/>
        </w:rPr>
        <w:t xml:space="preserve">Data </w:t>
      </w:r>
      <w:r>
        <w:rPr>
          <w:lang w:val="en-US"/>
        </w:rPr>
        <w:t>O</w:t>
      </w:r>
      <w:r w:rsidRPr="004A5CB9">
        <w:rPr>
          <w:lang w:val="en-US"/>
        </w:rPr>
        <w:t>rientation</w:t>
      </w:r>
      <w:r>
        <w:rPr>
          <w:lang w:val="en-US"/>
        </w:rPr>
        <w:t xml:space="preserve"> and Data Types</w:t>
      </w:r>
      <w:bookmarkEnd w:id="4"/>
    </w:p>
    <w:p w14:paraId="74866CF9" w14:textId="126911D7" w:rsidR="00E94BE7" w:rsidRPr="00150268" w:rsidRDefault="00E94BE7" w:rsidP="00653A35">
      <w:pPr>
        <w:spacing w:after="0" w:line="276" w:lineRule="auto"/>
        <w:ind w:firstLine="720"/>
        <w:rPr>
          <w:rFonts w:ascii="Calibri" w:hAnsi="Calibri" w:cs="Calibri"/>
          <w:sz w:val="24"/>
          <w:szCs w:val="24"/>
          <w:lang w:val="en-US"/>
        </w:rPr>
      </w:pPr>
      <w:r w:rsidRPr="00150268">
        <w:rPr>
          <w:rFonts w:ascii="Calibri" w:hAnsi="Calibri" w:cs="Calibri"/>
          <w:sz w:val="24"/>
          <w:szCs w:val="24"/>
          <w:lang w:val="en-US"/>
        </w:rPr>
        <w:t xml:space="preserve">The dataset was extracted from a CSV file and imported into Python using pandas. The raw dataset contains 81,601 rows and 22 columns with each row representing one property sale transaction </w:t>
      </w:r>
      <w:r w:rsidR="00772724">
        <w:rPr>
          <w:rFonts w:ascii="Calibri" w:hAnsi="Calibri" w:cs="Calibri"/>
          <w:sz w:val="24"/>
          <w:szCs w:val="24"/>
          <w:lang w:val="en-US"/>
        </w:rPr>
        <w:t>of the</w:t>
      </w:r>
      <w:r w:rsidR="00B122F6">
        <w:rPr>
          <w:rFonts w:ascii="Calibri" w:hAnsi="Calibri" w:cs="Calibri"/>
          <w:sz w:val="24"/>
          <w:szCs w:val="24"/>
          <w:lang w:val="en-US"/>
        </w:rPr>
        <w:t xml:space="preserve"> first six months in</w:t>
      </w:r>
      <w:r w:rsidRPr="00150268">
        <w:rPr>
          <w:rFonts w:ascii="Calibri" w:hAnsi="Calibri" w:cs="Calibri"/>
          <w:sz w:val="24"/>
          <w:szCs w:val="24"/>
          <w:lang w:val="en-US"/>
        </w:rPr>
        <w:t xml:space="preserve"> 2023, where each row represents one Dubai property sales transaction. Overall, these variables can provide useful information for analysis. However, derived variables such as price per sqm can be added. The dataset includes:</w:t>
      </w:r>
    </w:p>
    <w:p w14:paraId="640F7FFF" w14:textId="77777777" w:rsidR="00E94BE7" w:rsidRDefault="00E94BE7" w:rsidP="00653A35">
      <w:pPr>
        <w:spacing w:after="0" w:line="276" w:lineRule="auto"/>
        <w:ind w:firstLine="720"/>
        <w:rPr>
          <w:rFonts w:ascii="Arial" w:eastAsia="Times New Roman" w:hAnsi="Arial" w:cs="Arial"/>
          <w:color w:val="000000"/>
          <w:kern w:val="0"/>
          <w:lang w:val="en-US"/>
          <w14:ligatures w14:val="none"/>
        </w:rPr>
      </w:pPr>
    </w:p>
    <w:tbl>
      <w:tblPr>
        <w:tblStyle w:val="GridTable4-Accent1"/>
        <w:tblW w:w="0" w:type="auto"/>
        <w:tblLook w:val="04A0" w:firstRow="1" w:lastRow="0" w:firstColumn="1" w:lastColumn="0" w:noHBand="0" w:noVBand="1"/>
      </w:tblPr>
      <w:tblGrid>
        <w:gridCol w:w="2526"/>
        <w:gridCol w:w="2526"/>
        <w:gridCol w:w="4123"/>
      </w:tblGrid>
      <w:tr w:rsidR="00E94BE7" w:rsidRPr="00E12E29" w14:paraId="6BE074C3" w14:textId="77777777" w:rsidTr="00D05CE1">
        <w:trPr>
          <w:cnfStyle w:val="100000000000" w:firstRow="1" w:lastRow="0" w:firstColumn="0" w:lastColumn="0" w:oddVBand="0" w:evenVBand="0" w:oddHBand="0"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2526" w:type="dxa"/>
          </w:tcPr>
          <w:p w14:paraId="41AE4E00" w14:textId="77777777" w:rsidR="00E94BE7" w:rsidRPr="00A925B2" w:rsidRDefault="00E94BE7" w:rsidP="00653A35">
            <w:pPr>
              <w:spacing w:line="276" w:lineRule="auto"/>
              <w:jc w:val="center"/>
              <w:rPr>
                <w:rFonts w:ascii="Calibri" w:hAnsi="Calibri" w:cs="Calibri"/>
                <w:color w:val="4EA72E" w:themeColor="accent6"/>
                <w:sz w:val="22"/>
                <w:szCs w:val="22"/>
                <w:lang w:val="en-US"/>
              </w:rPr>
            </w:pPr>
            <w:r w:rsidRPr="00A925B2">
              <w:rPr>
                <w:rFonts w:ascii="Calibri" w:hAnsi="Calibri" w:cs="Calibri"/>
                <w:sz w:val="22"/>
                <w:szCs w:val="22"/>
                <w:lang w:val="en-US"/>
              </w:rPr>
              <w:t>Column</w:t>
            </w:r>
          </w:p>
        </w:tc>
        <w:tc>
          <w:tcPr>
            <w:tcW w:w="2526" w:type="dxa"/>
          </w:tcPr>
          <w:p w14:paraId="56F33336" w14:textId="77777777" w:rsidR="00E94BE7" w:rsidRPr="004748B0" w:rsidRDefault="00E94BE7" w:rsidP="00653A35">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lang w:val="en-US"/>
              </w:rPr>
            </w:pPr>
            <w:r w:rsidRPr="00644B62">
              <w:rPr>
                <w:rFonts w:ascii="Calibri" w:hAnsi="Calibri" w:cs="Calibri"/>
                <w:sz w:val="22"/>
                <w:szCs w:val="22"/>
                <w:lang w:val="en-US"/>
              </w:rPr>
              <w:t>Current Type</w:t>
            </w:r>
          </w:p>
        </w:tc>
        <w:tc>
          <w:tcPr>
            <w:tcW w:w="4123" w:type="dxa"/>
            <w:hideMark/>
          </w:tcPr>
          <w:p w14:paraId="4B0076F5" w14:textId="77777777" w:rsidR="00E94BE7" w:rsidRPr="004748B0" w:rsidRDefault="00E94BE7" w:rsidP="00653A35">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 xml:space="preserve">Expected </w:t>
            </w:r>
            <w:r>
              <w:rPr>
                <w:rFonts w:ascii="Calibri" w:hAnsi="Calibri" w:cs="Calibri"/>
                <w:sz w:val="22"/>
                <w:szCs w:val="22"/>
                <w:lang w:val="en-US"/>
              </w:rPr>
              <w:t>values/format</w:t>
            </w:r>
          </w:p>
        </w:tc>
      </w:tr>
      <w:tr w:rsidR="00E94BE7" w:rsidRPr="00E12E29" w14:paraId="00109516" w14:textId="77777777" w:rsidTr="003B17E2">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526" w:type="dxa"/>
          </w:tcPr>
          <w:p w14:paraId="1CEC3BED"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transaction_number</w:t>
            </w:r>
            <w:proofErr w:type="spellEnd"/>
          </w:p>
        </w:tc>
        <w:tc>
          <w:tcPr>
            <w:tcW w:w="2526" w:type="dxa"/>
          </w:tcPr>
          <w:p w14:paraId="2DC3B9E8"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48BFC5B5" w14:textId="77777777"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Text ID, since there are hyphens in the IDs, should ideally be unique and non-missing</w:t>
            </w:r>
          </w:p>
        </w:tc>
      </w:tr>
      <w:tr w:rsidR="00E94BE7" w:rsidRPr="00E12E29" w14:paraId="569A44DD" w14:textId="77777777" w:rsidTr="00D05CE1">
        <w:trPr>
          <w:trHeight w:val="530"/>
        </w:trPr>
        <w:tc>
          <w:tcPr>
            <w:cnfStyle w:val="001000000000" w:firstRow="0" w:lastRow="0" w:firstColumn="1" w:lastColumn="0" w:oddVBand="0" w:evenVBand="0" w:oddHBand="0" w:evenHBand="0" w:firstRowFirstColumn="0" w:firstRowLastColumn="0" w:lastRowFirstColumn="0" w:lastRowLastColumn="0"/>
            <w:tcW w:w="2526" w:type="dxa"/>
          </w:tcPr>
          <w:p w14:paraId="173428CA"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transaction_date</w:t>
            </w:r>
            <w:proofErr w:type="spellEnd"/>
          </w:p>
        </w:tc>
        <w:tc>
          <w:tcPr>
            <w:tcW w:w="2526" w:type="dxa"/>
          </w:tcPr>
          <w:p w14:paraId="470D7EE9"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6BCA9A9C" w14:textId="77777777" w:rsidR="00E94BE7" w:rsidRPr="00B311AA"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EE0000"/>
                <w:sz w:val="22"/>
                <w:szCs w:val="22"/>
                <w:lang w:val="en-US"/>
              </w:rPr>
            </w:pPr>
            <w:r w:rsidRPr="00B311AA">
              <w:rPr>
                <w:rFonts w:ascii="Calibri" w:hAnsi="Calibri" w:cs="Calibri"/>
                <w:color w:val="EE0000"/>
                <w:sz w:val="22"/>
                <w:szCs w:val="22"/>
                <w:lang w:val="en-US"/>
              </w:rPr>
              <w:t>Valid date format, should be datetime</w:t>
            </w:r>
          </w:p>
        </w:tc>
      </w:tr>
      <w:tr w:rsidR="00E94BE7" w:rsidRPr="00E12E29" w14:paraId="60328563" w14:textId="77777777" w:rsidTr="003B17E2">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526" w:type="dxa"/>
          </w:tcPr>
          <w:p w14:paraId="7750A53A"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transaction_type</w:t>
            </w:r>
            <w:proofErr w:type="spellEnd"/>
          </w:p>
        </w:tc>
        <w:tc>
          <w:tcPr>
            <w:tcW w:w="2526" w:type="dxa"/>
          </w:tcPr>
          <w:p w14:paraId="6BDFA531"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7DD14434" w14:textId="77777777"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Categorical text such as sales-related transaction type</w:t>
            </w:r>
          </w:p>
        </w:tc>
      </w:tr>
      <w:tr w:rsidR="00E94BE7" w:rsidRPr="00E12E29" w14:paraId="59C3B47D" w14:textId="77777777" w:rsidTr="00D05CE1">
        <w:trPr>
          <w:trHeight w:val="800"/>
        </w:trPr>
        <w:tc>
          <w:tcPr>
            <w:cnfStyle w:val="001000000000" w:firstRow="0" w:lastRow="0" w:firstColumn="1" w:lastColumn="0" w:oddVBand="0" w:evenVBand="0" w:oddHBand="0" w:evenHBand="0" w:firstRowFirstColumn="0" w:firstRowLastColumn="0" w:lastRowFirstColumn="0" w:lastRowLastColumn="0"/>
            <w:tcW w:w="2526" w:type="dxa"/>
          </w:tcPr>
          <w:p w14:paraId="0D34029B"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transaction_sub_type</w:t>
            </w:r>
            <w:proofErr w:type="spellEnd"/>
          </w:p>
        </w:tc>
        <w:tc>
          <w:tcPr>
            <w:tcW w:w="2526" w:type="dxa"/>
          </w:tcPr>
          <w:p w14:paraId="1F54AD68"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0E8D31FF" w14:textId="77777777" w:rsidR="00E94BE7" w:rsidRPr="004748B0"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Clean categorical text with no extra whitespace</w:t>
            </w:r>
          </w:p>
        </w:tc>
      </w:tr>
      <w:tr w:rsidR="00E94BE7" w:rsidRPr="00E12E29" w14:paraId="69EC0675" w14:textId="77777777" w:rsidTr="003B17E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526" w:type="dxa"/>
          </w:tcPr>
          <w:p w14:paraId="43F009BC"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registration_type</w:t>
            </w:r>
            <w:proofErr w:type="spellEnd"/>
          </w:p>
        </w:tc>
        <w:tc>
          <w:tcPr>
            <w:tcW w:w="2526" w:type="dxa"/>
          </w:tcPr>
          <w:p w14:paraId="6AB24178"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53868012" w14:textId="77777777"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Categorical text</w:t>
            </w:r>
          </w:p>
        </w:tc>
      </w:tr>
      <w:tr w:rsidR="00E94BE7" w:rsidRPr="00E12E29" w14:paraId="5C02FABD" w14:textId="77777777" w:rsidTr="003B17E2">
        <w:trPr>
          <w:trHeight w:val="314"/>
        </w:trPr>
        <w:tc>
          <w:tcPr>
            <w:cnfStyle w:val="001000000000" w:firstRow="0" w:lastRow="0" w:firstColumn="1" w:lastColumn="0" w:oddVBand="0" w:evenVBand="0" w:oddHBand="0" w:evenHBand="0" w:firstRowFirstColumn="0" w:firstRowLastColumn="0" w:lastRowFirstColumn="0" w:lastRowLastColumn="0"/>
            <w:tcW w:w="2526" w:type="dxa"/>
          </w:tcPr>
          <w:p w14:paraId="1EC0A121"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is_free_hold</w:t>
            </w:r>
            <w:proofErr w:type="spellEnd"/>
          </w:p>
        </w:tc>
        <w:tc>
          <w:tcPr>
            <w:tcW w:w="2526" w:type="dxa"/>
          </w:tcPr>
          <w:p w14:paraId="5EF234AC"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0CDB817B" w14:textId="77777777" w:rsidR="00E94BE7" w:rsidRPr="004748B0"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Categorical text or Boolean-style value</w:t>
            </w:r>
          </w:p>
        </w:tc>
      </w:tr>
      <w:tr w:rsidR="00E94BE7" w:rsidRPr="00E12E29" w14:paraId="3E043B24" w14:textId="77777777" w:rsidTr="003B17E2">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526" w:type="dxa"/>
          </w:tcPr>
          <w:p w14:paraId="795A0132" w14:textId="77777777" w:rsidR="00E94BE7" w:rsidRPr="00A925B2" w:rsidRDefault="00E94BE7" w:rsidP="00653A35">
            <w:pPr>
              <w:spacing w:line="276" w:lineRule="auto"/>
              <w:rPr>
                <w:rFonts w:ascii="Calibri" w:hAnsi="Calibri" w:cs="Calibri"/>
                <w:color w:val="4EA72E" w:themeColor="accent6"/>
                <w:sz w:val="22"/>
                <w:szCs w:val="22"/>
                <w:lang w:val="en-US"/>
              </w:rPr>
            </w:pPr>
            <w:r w:rsidRPr="00A925B2">
              <w:rPr>
                <w:rFonts w:ascii="Calibri" w:hAnsi="Calibri" w:cs="Calibri"/>
                <w:color w:val="4EA72E" w:themeColor="accent6"/>
                <w:sz w:val="22"/>
                <w:szCs w:val="22"/>
                <w:lang w:val="en-US"/>
              </w:rPr>
              <w:t>usage</w:t>
            </w:r>
          </w:p>
        </w:tc>
        <w:tc>
          <w:tcPr>
            <w:tcW w:w="2526" w:type="dxa"/>
          </w:tcPr>
          <w:p w14:paraId="0CECC185"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71C8C396" w14:textId="77777777"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Residential, commercial, or similar category</w:t>
            </w:r>
          </w:p>
        </w:tc>
      </w:tr>
      <w:tr w:rsidR="00E94BE7" w:rsidRPr="00E12E29" w14:paraId="7975056D" w14:textId="77777777" w:rsidTr="003B17E2">
        <w:trPr>
          <w:trHeight w:val="350"/>
        </w:trPr>
        <w:tc>
          <w:tcPr>
            <w:cnfStyle w:val="001000000000" w:firstRow="0" w:lastRow="0" w:firstColumn="1" w:lastColumn="0" w:oddVBand="0" w:evenVBand="0" w:oddHBand="0" w:evenHBand="0" w:firstRowFirstColumn="0" w:firstRowLastColumn="0" w:lastRowFirstColumn="0" w:lastRowLastColumn="0"/>
            <w:tcW w:w="2526" w:type="dxa"/>
          </w:tcPr>
          <w:p w14:paraId="435DB26A" w14:textId="77777777" w:rsidR="00E94BE7" w:rsidRPr="00A925B2" w:rsidRDefault="00E94BE7" w:rsidP="00653A35">
            <w:pPr>
              <w:spacing w:line="276" w:lineRule="auto"/>
              <w:rPr>
                <w:rFonts w:ascii="Calibri" w:hAnsi="Calibri" w:cs="Calibri"/>
                <w:color w:val="4EA72E" w:themeColor="accent6"/>
                <w:sz w:val="22"/>
                <w:szCs w:val="22"/>
                <w:lang w:val="en-US"/>
              </w:rPr>
            </w:pPr>
            <w:r w:rsidRPr="00A925B2">
              <w:rPr>
                <w:rFonts w:ascii="Calibri" w:hAnsi="Calibri" w:cs="Calibri"/>
                <w:color w:val="4EA72E" w:themeColor="accent6"/>
                <w:sz w:val="22"/>
                <w:szCs w:val="22"/>
                <w:lang w:val="en-US"/>
              </w:rPr>
              <w:lastRenderedPageBreak/>
              <w:t>area</w:t>
            </w:r>
          </w:p>
        </w:tc>
        <w:tc>
          <w:tcPr>
            <w:tcW w:w="2526" w:type="dxa"/>
          </w:tcPr>
          <w:p w14:paraId="7C925A48"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159E6AD4" w14:textId="77777777" w:rsidR="00E94BE7" w:rsidRPr="004748B0"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Clean text, no leading/trailing whitespace</w:t>
            </w:r>
          </w:p>
        </w:tc>
      </w:tr>
      <w:tr w:rsidR="00E94BE7" w:rsidRPr="00E12E29" w14:paraId="00185571" w14:textId="77777777" w:rsidTr="003B17E2">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526" w:type="dxa"/>
          </w:tcPr>
          <w:p w14:paraId="195E3291"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property_type</w:t>
            </w:r>
            <w:proofErr w:type="spellEnd"/>
          </w:p>
        </w:tc>
        <w:tc>
          <w:tcPr>
            <w:tcW w:w="2526" w:type="dxa"/>
          </w:tcPr>
          <w:p w14:paraId="4DC6A3D7"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58884DAA" w14:textId="77777777"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Clean categorical text</w:t>
            </w:r>
          </w:p>
        </w:tc>
      </w:tr>
      <w:tr w:rsidR="00E94BE7" w:rsidRPr="00E12E29" w14:paraId="42CAD49D" w14:textId="77777777" w:rsidTr="003B17E2">
        <w:trPr>
          <w:trHeight w:val="287"/>
        </w:trPr>
        <w:tc>
          <w:tcPr>
            <w:cnfStyle w:val="001000000000" w:firstRow="0" w:lastRow="0" w:firstColumn="1" w:lastColumn="0" w:oddVBand="0" w:evenVBand="0" w:oddHBand="0" w:evenHBand="0" w:firstRowFirstColumn="0" w:firstRowLastColumn="0" w:lastRowFirstColumn="0" w:lastRowLastColumn="0"/>
            <w:tcW w:w="2526" w:type="dxa"/>
          </w:tcPr>
          <w:p w14:paraId="40928BFE"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property_sub_type</w:t>
            </w:r>
            <w:proofErr w:type="spellEnd"/>
          </w:p>
        </w:tc>
        <w:tc>
          <w:tcPr>
            <w:tcW w:w="2526" w:type="dxa"/>
          </w:tcPr>
          <w:p w14:paraId="5111751A"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25C64827" w14:textId="77777777" w:rsidR="00E94BE7" w:rsidRPr="004748B0"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Clean categorical text such as Flat, Villa, Residential, Commercial</w:t>
            </w:r>
          </w:p>
        </w:tc>
      </w:tr>
      <w:tr w:rsidR="00E94BE7" w:rsidRPr="00E12E29" w14:paraId="59AD65A2" w14:textId="77777777" w:rsidTr="003B17E2">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526" w:type="dxa"/>
          </w:tcPr>
          <w:p w14:paraId="7A4B59B5" w14:textId="77777777" w:rsidR="00E94BE7" w:rsidRPr="00A925B2" w:rsidRDefault="00E94BE7" w:rsidP="00653A35">
            <w:pPr>
              <w:spacing w:line="276" w:lineRule="auto"/>
              <w:rPr>
                <w:rFonts w:ascii="Calibri" w:hAnsi="Calibri" w:cs="Calibri"/>
                <w:color w:val="4EA72E" w:themeColor="accent6"/>
                <w:sz w:val="22"/>
                <w:szCs w:val="22"/>
                <w:lang w:val="en-US"/>
              </w:rPr>
            </w:pPr>
            <w:r w:rsidRPr="00A925B2">
              <w:rPr>
                <w:rFonts w:ascii="Calibri" w:hAnsi="Calibri" w:cs="Calibri"/>
                <w:color w:val="4EA72E" w:themeColor="accent6"/>
                <w:sz w:val="22"/>
                <w:szCs w:val="22"/>
                <w:lang w:val="en-US"/>
              </w:rPr>
              <w:t>amount</w:t>
            </w:r>
          </w:p>
        </w:tc>
        <w:tc>
          <w:tcPr>
            <w:tcW w:w="2526" w:type="dxa"/>
          </w:tcPr>
          <w:p w14:paraId="37BD6A51"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Float64</w:t>
            </w:r>
          </w:p>
        </w:tc>
        <w:tc>
          <w:tcPr>
            <w:tcW w:w="4123" w:type="dxa"/>
            <w:hideMark/>
          </w:tcPr>
          <w:p w14:paraId="78A47F1D" w14:textId="77777777"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Numeric, non-negative, realistic property sale amount</w:t>
            </w:r>
          </w:p>
        </w:tc>
      </w:tr>
      <w:tr w:rsidR="00E94BE7" w:rsidRPr="00E12E29" w14:paraId="0E8CF0E4" w14:textId="77777777" w:rsidTr="003B17E2">
        <w:trPr>
          <w:trHeight w:val="233"/>
        </w:trPr>
        <w:tc>
          <w:tcPr>
            <w:cnfStyle w:val="001000000000" w:firstRow="0" w:lastRow="0" w:firstColumn="1" w:lastColumn="0" w:oddVBand="0" w:evenVBand="0" w:oddHBand="0" w:evenHBand="0" w:firstRowFirstColumn="0" w:firstRowLastColumn="0" w:lastRowFirstColumn="0" w:lastRowLastColumn="0"/>
            <w:tcW w:w="2526" w:type="dxa"/>
          </w:tcPr>
          <w:p w14:paraId="6C20D97B"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transaction_size_sqm</w:t>
            </w:r>
            <w:proofErr w:type="spellEnd"/>
          </w:p>
        </w:tc>
        <w:tc>
          <w:tcPr>
            <w:tcW w:w="2526" w:type="dxa"/>
          </w:tcPr>
          <w:p w14:paraId="43443786"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Float64</w:t>
            </w:r>
          </w:p>
        </w:tc>
        <w:tc>
          <w:tcPr>
            <w:tcW w:w="4123" w:type="dxa"/>
            <w:hideMark/>
          </w:tcPr>
          <w:p w14:paraId="2B12E2A0" w14:textId="77777777" w:rsidR="00E94BE7" w:rsidRPr="004748B0"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 xml:space="preserve">Numeric, non-negative square </w:t>
            </w:r>
            <w:proofErr w:type="spellStart"/>
            <w:r w:rsidRPr="004748B0">
              <w:rPr>
                <w:rFonts w:ascii="Calibri" w:hAnsi="Calibri" w:cs="Calibri"/>
                <w:sz w:val="22"/>
                <w:szCs w:val="22"/>
                <w:lang w:val="en-US"/>
              </w:rPr>
              <w:t>metres</w:t>
            </w:r>
            <w:proofErr w:type="spellEnd"/>
          </w:p>
        </w:tc>
      </w:tr>
      <w:tr w:rsidR="00E94BE7" w:rsidRPr="00E12E29" w14:paraId="1A01C5D2" w14:textId="77777777" w:rsidTr="003B17E2">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526" w:type="dxa"/>
          </w:tcPr>
          <w:p w14:paraId="5002095C"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property_size_sqm</w:t>
            </w:r>
            <w:proofErr w:type="spellEnd"/>
          </w:p>
        </w:tc>
        <w:tc>
          <w:tcPr>
            <w:tcW w:w="2526" w:type="dxa"/>
          </w:tcPr>
          <w:p w14:paraId="792DE08A"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Float64</w:t>
            </w:r>
          </w:p>
        </w:tc>
        <w:tc>
          <w:tcPr>
            <w:tcW w:w="4123" w:type="dxa"/>
            <w:hideMark/>
          </w:tcPr>
          <w:p w14:paraId="700C1154" w14:textId="77777777"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 xml:space="preserve">Numeric, non-negative square </w:t>
            </w:r>
            <w:proofErr w:type="spellStart"/>
            <w:r w:rsidRPr="004748B0">
              <w:rPr>
                <w:rFonts w:ascii="Calibri" w:hAnsi="Calibri" w:cs="Calibri"/>
                <w:sz w:val="22"/>
                <w:szCs w:val="22"/>
                <w:lang w:val="en-US"/>
              </w:rPr>
              <w:t>metres</w:t>
            </w:r>
            <w:proofErr w:type="spellEnd"/>
          </w:p>
        </w:tc>
      </w:tr>
      <w:tr w:rsidR="00E94BE7" w:rsidRPr="00E12E29" w14:paraId="6167FE73" w14:textId="77777777" w:rsidTr="003B17E2">
        <w:trPr>
          <w:trHeight w:val="251"/>
        </w:trPr>
        <w:tc>
          <w:tcPr>
            <w:cnfStyle w:val="001000000000" w:firstRow="0" w:lastRow="0" w:firstColumn="1" w:lastColumn="0" w:oddVBand="0" w:evenVBand="0" w:oddHBand="0" w:evenHBand="0" w:firstRowFirstColumn="0" w:firstRowLastColumn="0" w:lastRowFirstColumn="0" w:lastRowLastColumn="0"/>
            <w:tcW w:w="2526" w:type="dxa"/>
          </w:tcPr>
          <w:p w14:paraId="510EB7F8" w14:textId="77777777" w:rsidR="00E94BE7" w:rsidRPr="00A925B2" w:rsidRDefault="00E94BE7" w:rsidP="00653A35">
            <w:pPr>
              <w:spacing w:line="276" w:lineRule="auto"/>
              <w:rPr>
                <w:rFonts w:ascii="Calibri" w:hAnsi="Calibri" w:cs="Calibri"/>
                <w:color w:val="4EA72E" w:themeColor="accent6"/>
                <w:sz w:val="22"/>
                <w:szCs w:val="22"/>
                <w:lang w:val="en-US"/>
              </w:rPr>
            </w:pPr>
            <w:r w:rsidRPr="00A925B2">
              <w:rPr>
                <w:rFonts w:ascii="Calibri" w:hAnsi="Calibri" w:cs="Calibri"/>
                <w:color w:val="4EA72E" w:themeColor="accent6"/>
                <w:sz w:val="22"/>
                <w:szCs w:val="22"/>
                <w:lang w:val="en-US"/>
              </w:rPr>
              <w:t>room</w:t>
            </w:r>
          </w:p>
        </w:tc>
        <w:tc>
          <w:tcPr>
            <w:tcW w:w="2526" w:type="dxa"/>
          </w:tcPr>
          <w:p w14:paraId="3CB48527"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 xml:space="preserve">Object </w:t>
            </w:r>
          </w:p>
        </w:tc>
        <w:tc>
          <w:tcPr>
            <w:tcW w:w="4123" w:type="dxa"/>
            <w:hideMark/>
          </w:tcPr>
          <w:p w14:paraId="7464FDC2" w14:textId="594219D4" w:rsidR="00E94BE7" w:rsidRPr="004748B0"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 xml:space="preserve">Consistent </w:t>
            </w:r>
            <w:r w:rsidR="00E97A63">
              <w:rPr>
                <w:rFonts w:ascii="Calibri" w:hAnsi="Calibri" w:cs="Calibri"/>
                <w:sz w:val="22"/>
                <w:szCs w:val="22"/>
                <w:lang w:val="en-US"/>
              </w:rPr>
              <w:t>text</w:t>
            </w:r>
            <w:r w:rsidRPr="004748B0">
              <w:rPr>
                <w:rFonts w:ascii="Calibri" w:hAnsi="Calibri" w:cs="Calibri"/>
                <w:sz w:val="22"/>
                <w:szCs w:val="22"/>
                <w:lang w:val="en-US"/>
              </w:rPr>
              <w:t xml:space="preserve"> such as “1 Bedroom”, “2 Bedroom”, or NA</w:t>
            </w:r>
            <w:r w:rsidR="000A0191">
              <w:rPr>
                <w:rFonts w:ascii="Calibri" w:hAnsi="Calibri" w:cs="Calibri"/>
                <w:sz w:val="22"/>
                <w:szCs w:val="22"/>
                <w:lang w:val="en-US"/>
              </w:rPr>
              <w:t xml:space="preserve"> for blank values</w:t>
            </w:r>
          </w:p>
        </w:tc>
      </w:tr>
      <w:tr w:rsidR="00E94BE7" w:rsidRPr="00E12E29" w14:paraId="0E80AA26" w14:textId="77777777" w:rsidTr="006D7C86">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526" w:type="dxa"/>
          </w:tcPr>
          <w:p w14:paraId="6D996F18" w14:textId="77777777" w:rsidR="00E94BE7" w:rsidRPr="00A925B2" w:rsidRDefault="00E94BE7" w:rsidP="00653A35">
            <w:pPr>
              <w:spacing w:line="276" w:lineRule="auto"/>
              <w:rPr>
                <w:rFonts w:ascii="Calibri" w:hAnsi="Calibri" w:cs="Calibri"/>
                <w:color w:val="4EA72E" w:themeColor="accent6"/>
                <w:sz w:val="22"/>
                <w:szCs w:val="22"/>
                <w:lang w:val="en-US"/>
              </w:rPr>
            </w:pPr>
            <w:r w:rsidRPr="00A925B2">
              <w:rPr>
                <w:rFonts w:ascii="Calibri" w:hAnsi="Calibri" w:cs="Calibri"/>
                <w:color w:val="4EA72E" w:themeColor="accent6"/>
                <w:sz w:val="22"/>
                <w:szCs w:val="22"/>
                <w:lang w:val="en-US"/>
              </w:rPr>
              <w:t>parking</w:t>
            </w:r>
          </w:p>
        </w:tc>
        <w:tc>
          <w:tcPr>
            <w:tcW w:w="2526" w:type="dxa"/>
          </w:tcPr>
          <w:p w14:paraId="3247EC72"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 xml:space="preserve">Object </w:t>
            </w:r>
          </w:p>
        </w:tc>
        <w:tc>
          <w:tcPr>
            <w:tcW w:w="4123" w:type="dxa"/>
            <w:hideMark/>
          </w:tcPr>
          <w:p w14:paraId="0C46ADA7" w14:textId="77777777"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Clean text/category; missing values should be clearly coded</w:t>
            </w:r>
          </w:p>
        </w:tc>
      </w:tr>
      <w:tr w:rsidR="00E94BE7" w:rsidRPr="00E12E29" w14:paraId="14829931" w14:textId="77777777" w:rsidTr="006D7C86">
        <w:trPr>
          <w:trHeight w:val="206"/>
        </w:trPr>
        <w:tc>
          <w:tcPr>
            <w:cnfStyle w:val="001000000000" w:firstRow="0" w:lastRow="0" w:firstColumn="1" w:lastColumn="0" w:oddVBand="0" w:evenVBand="0" w:oddHBand="0" w:evenHBand="0" w:firstRowFirstColumn="0" w:firstRowLastColumn="0" w:lastRowFirstColumn="0" w:lastRowLastColumn="0"/>
            <w:tcW w:w="2526" w:type="dxa"/>
          </w:tcPr>
          <w:p w14:paraId="790C3C68"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nearest_metro</w:t>
            </w:r>
            <w:proofErr w:type="spellEnd"/>
          </w:p>
        </w:tc>
        <w:tc>
          <w:tcPr>
            <w:tcW w:w="2526" w:type="dxa"/>
          </w:tcPr>
          <w:p w14:paraId="6576625B"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 xml:space="preserve">Object </w:t>
            </w:r>
          </w:p>
        </w:tc>
        <w:tc>
          <w:tcPr>
            <w:tcW w:w="4123" w:type="dxa"/>
            <w:hideMark/>
          </w:tcPr>
          <w:p w14:paraId="09A83193" w14:textId="5C89A71D" w:rsidR="00E94BE7" w:rsidRPr="004748B0"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 xml:space="preserve">Clean text </w:t>
            </w:r>
            <w:r w:rsidR="00150993">
              <w:rPr>
                <w:rFonts w:ascii="Calibri" w:hAnsi="Calibri" w:cs="Calibri"/>
                <w:sz w:val="22"/>
                <w:szCs w:val="22"/>
                <w:lang w:val="en-US"/>
              </w:rPr>
              <w:t xml:space="preserve">or NA for blank </w:t>
            </w:r>
            <w:r w:rsidR="000A0191">
              <w:rPr>
                <w:rFonts w:ascii="Calibri" w:hAnsi="Calibri" w:cs="Calibri"/>
                <w:sz w:val="22"/>
                <w:szCs w:val="22"/>
                <w:lang w:val="en-US"/>
              </w:rPr>
              <w:t>values</w:t>
            </w:r>
          </w:p>
        </w:tc>
      </w:tr>
      <w:tr w:rsidR="00E94BE7" w:rsidRPr="00E12E29" w14:paraId="63531AA0" w14:textId="77777777" w:rsidTr="006D7C86">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526" w:type="dxa"/>
          </w:tcPr>
          <w:p w14:paraId="713B9688"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nearest_mall</w:t>
            </w:r>
            <w:proofErr w:type="spellEnd"/>
          </w:p>
        </w:tc>
        <w:tc>
          <w:tcPr>
            <w:tcW w:w="2526" w:type="dxa"/>
          </w:tcPr>
          <w:p w14:paraId="160AE648"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 xml:space="preserve">Object </w:t>
            </w:r>
          </w:p>
        </w:tc>
        <w:tc>
          <w:tcPr>
            <w:tcW w:w="4123" w:type="dxa"/>
            <w:hideMark/>
          </w:tcPr>
          <w:p w14:paraId="3B3109D6" w14:textId="250609A4"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Clean text or NA</w:t>
            </w:r>
            <w:r w:rsidR="000A0191">
              <w:rPr>
                <w:rFonts w:ascii="Calibri" w:hAnsi="Calibri" w:cs="Calibri"/>
                <w:sz w:val="22"/>
                <w:szCs w:val="22"/>
                <w:lang w:val="en-US"/>
              </w:rPr>
              <w:t xml:space="preserve"> for blank values</w:t>
            </w:r>
          </w:p>
        </w:tc>
      </w:tr>
      <w:tr w:rsidR="00E94BE7" w:rsidRPr="00E12E29" w14:paraId="6ED46C39" w14:textId="77777777" w:rsidTr="006D7C86">
        <w:trPr>
          <w:trHeight w:val="233"/>
        </w:trPr>
        <w:tc>
          <w:tcPr>
            <w:cnfStyle w:val="001000000000" w:firstRow="0" w:lastRow="0" w:firstColumn="1" w:lastColumn="0" w:oddVBand="0" w:evenVBand="0" w:oddHBand="0" w:evenHBand="0" w:firstRowFirstColumn="0" w:firstRowLastColumn="0" w:lastRowFirstColumn="0" w:lastRowLastColumn="0"/>
            <w:tcW w:w="2526" w:type="dxa"/>
          </w:tcPr>
          <w:p w14:paraId="06315BB2"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nearest_landmark</w:t>
            </w:r>
            <w:proofErr w:type="spellEnd"/>
          </w:p>
        </w:tc>
        <w:tc>
          <w:tcPr>
            <w:tcW w:w="2526" w:type="dxa"/>
          </w:tcPr>
          <w:p w14:paraId="2E9780E6"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 xml:space="preserve">Object </w:t>
            </w:r>
          </w:p>
        </w:tc>
        <w:tc>
          <w:tcPr>
            <w:tcW w:w="4123" w:type="dxa"/>
            <w:hideMark/>
          </w:tcPr>
          <w:p w14:paraId="0538CB1B" w14:textId="42CCC9FA" w:rsidR="00E94BE7" w:rsidRPr="004748B0"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Clean text or NA</w:t>
            </w:r>
            <w:r w:rsidR="000A0191">
              <w:rPr>
                <w:rFonts w:ascii="Calibri" w:hAnsi="Calibri" w:cs="Calibri"/>
                <w:sz w:val="22"/>
                <w:szCs w:val="22"/>
                <w:lang w:val="en-US"/>
              </w:rPr>
              <w:t xml:space="preserve"> for blank values</w:t>
            </w:r>
          </w:p>
        </w:tc>
      </w:tr>
      <w:tr w:rsidR="00E94BE7" w:rsidRPr="00E12E29" w14:paraId="111A7143" w14:textId="77777777" w:rsidTr="006D7C86">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526" w:type="dxa"/>
          </w:tcPr>
          <w:p w14:paraId="6648C75B"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no_of_buyer</w:t>
            </w:r>
            <w:proofErr w:type="spellEnd"/>
          </w:p>
        </w:tc>
        <w:tc>
          <w:tcPr>
            <w:tcW w:w="2526" w:type="dxa"/>
          </w:tcPr>
          <w:p w14:paraId="1114E99E"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Int64</w:t>
            </w:r>
          </w:p>
        </w:tc>
        <w:tc>
          <w:tcPr>
            <w:tcW w:w="4123" w:type="dxa"/>
            <w:hideMark/>
          </w:tcPr>
          <w:p w14:paraId="6A531A07" w14:textId="77777777"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Integer, normally positive, no negative values</w:t>
            </w:r>
          </w:p>
        </w:tc>
      </w:tr>
      <w:tr w:rsidR="00E94BE7" w:rsidRPr="00E12E29" w14:paraId="363D3337" w14:textId="77777777" w:rsidTr="006D7C86">
        <w:trPr>
          <w:trHeight w:val="665"/>
        </w:trPr>
        <w:tc>
          <w:tcPr>
            <w:cnfStyle w:val="001000000000" w:firstRow="0" w:lastRow="0" w:firstColumn="1" w:lastColumn="0" w:oddVBand="0" w:evenVBand="0" w:oddHBand="0" w:evenHBand="0" w:firstRowFirstColumn="0" w:firstRowLastColumn="0" w:lastRowFirstColumn="0" w:lastRowLastColumn="0"/>
            <w:tcW w:w="2526" w:type="dxa"/>
          </w:tcPr>
          <w:p w14:paraId="3E77CE56"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no_of_seller</w:t>
            </w:r>
            <w:proofErr w:type="spellEnd"/>
          </w:p>
        </w:tc>
        <w:tc>
          <w:tcPr>
            <w:tcW w:w="2526" w:type="dxa"/>
          </w:tcPr>
          <w:p w14:paraId="15339F86"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Int64</w:t>
            </w:r>
          </w:p>
        </w:tc>
        <w:tc>
          <w:tcPr>
            <w:tcW w:w="4123" w:type="dxa"/>
            <w:hideMark/>
          </w:tcPr>
          <w:p w14:paraId="787B88D4" w14:textId="77777777" w:rsidR="00E94BE7" w:rsidRPr="004748B0"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Integer, normally positive, no negative values</w:t>
            </w:r>
          </w:p>
        </w:tc>
      </w:tr>
      <w:tr w:rsidR="00E94BE7" w:rsidRPr="00E12E29" w14:paraId="1E075F24" w14:textId="77777777" w:rsidTr="00D05CE1">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526" w:type="dxa"/>
          </w:tcPr>
          <w:p w14:paraId="64E284BE" w14:textId="77777777" w:rsidR="00E94BE7" w:rsidRPr="00A925B2" w:rsidRDefault="00E94BE7" w:rsidP="00653A35">
            <w:pPr>
              <w:spacing w:line="276" w:lineRule="auto"/>
              <w:rPr>
                <w:rFonts w:ascii="Calibri" w:hAnsi="Calibri" w:cs="Calibri"/>
                <w:color w:val="4EA72E" w:themeColor="accent6"/>
                <w:sz w:val="22"/>
                <w:szCs w:val="22"/>
                <w:lang w:val="en-US"/>
              </w:rPr>
            </w:pPr>
            <w:proofErr w:type="spellStart"/>
            <w:r w:rsidRPr="00A925B2">
              <w:rPr>
                <w:rFonts w:ascii="Calibri" w:hAnsi="Calibri" w:cs="Calibri"/>
                <w:color w:val="4EA72E" w:themeColor="accent6"/>
                <w:sz w:val="22"/>
                <w:szCs w:val="22"/>
                <w:lang w:val="en-US"/>
              </w:rPr>
              <w:t>master_project</w:t>
            </w:r>
            <w:proofErr w:type="spellEnd"/>
          </w:p>
        </w:tc>
        <w:tc>
          <w:tcPr>
            <w:tcW w:w="2526" w:type="dxa"/>
          </w:tcPr>
          <w:p w14:paraId="610B5CF7" w14:textId="77777777" w:rsidR="00E94BE7" w:rsidRPr="004748B0" w:rsidRDefault="00E94BE7" w:rsidP="00653A35">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0BFA57CF" w14:textId="0B9C272D" w:rsidR="00E94BE7" w:rsidRPr="004748B0" w:rsidRDefault="00E94BE7" w:rsidP="00653A35">
            <w:pPr>
              <w:spacing w:after="1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Clean text or NA</w:t>
            </w:r>
            <w:r w:rsidR="000A0191">
              <w:rPr>
                <w:rFonts w:ascii="Calibri" w:hAnsi="Calibri" w:cs="Calibri"/>
                <w:sz w:val="22"/>
                <w:szCs w:val="22"/>
                <w:lang w:val="en-US"/>
              </w:rPr>
              <w:t xml:space="preserve"> for blank values</w:t>
            </w:r>
          </w:p>
        </w:tc>
      </w:tr>
      <w:tr w:rsidR="00E94BE7" w:rsidRPr="00E12E29" w14:paraId="113AF165" w14:textId="77777777" w:rsidTr="003B17E2">
        <w:trPr>
          <w:trHeight w:val="467"/>
        </w:trPr>
        <w:tc>
          <w:tcPr>
            <w:cnfStyle w:val="001000000000" w:firstRow="0" w:lastRow="0" w:firstColumn="1" w:lastColumn="0" w:oddVBand="0" w:evenVBand="0" w:oddHBand="0" w:evenHBand="0" w:firstRowFirstColumn="0" w:firstRowLastColumn="0" w:lastRowFirstColumn="0" w:lastRowLastColumn="0"/>
            <w:tcW w:w="2526" w:type="dxa"/>
          </w:tcPr>
          <w:p w14:paraId="1BD9B1BC" w14:textId="77777777" w:rsidR="00E94BE7" w:rsidRPr="00A925B2" w:rsidRDefault="00E94BE7" w:rsidP="00653A35">
            <w:pPr>
              <w:spacing w:line="276" w:lineRule="auto"/>
              <w:rPr>
                <w:rFonts w:ascii="Calibri" w:hAnsi="Calibri" w:cs="Calibri"/>
                <w:color w:val="4EA72E" w:themeColor="accent6"/>
                <w:sz w:val="22"/>
                <w:szCs w:val="22"/>
                <w:lang w:val="en-US"/>
              </w:rPr>
            </w:pPr>
            <w:r w:rsidRPr="00A925B2">
              <w:rPr>
                <w:rFonts w:ascii="Calibri" w:hAnsi="Calibri" w:cs="Calibri"/>
                <w:color w:val="4EA72E" w:themeColor="accent6"/>
                <w:sz w:val="22"/>
                <w:szCs w:val="22"/>
                <w:lang w:val="en-US"/>
              </w:rPr>
              <w:t>project</w:t>
            </w:r>
          </w:p>
        </w:tc>
        <w:tc>
          <w:tcPr>
            <w:tcW w:w="2526" w:type="dxa"/>
          </w:tcPr>
          <w:p w14:paraId="098441FB" w14:textId="77777777" w:rsidR="00E94BE7" w:rsidRPr="004748B0" w:rsidRDefault="00E94BE7" w:rsidP="00653A35">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Pr>
                <w:rFonts w:ascii="Calibri" w:hAnsi="Calibri" w:cs="Calibri"/>
                <w:sz w:val="22"/>
                <w:szCs w:val="22"/>
                <w:lang w:val="en-US"/>
              </w:rPr>
              <w:t>Object</w:t>
            </w:r>
          </w:p>
        </w:tc>
        <w:tc>
          <w:tcPr>
            <w:tcW w:w="4123" w:type="dxa"/>
            <w:hideMark/>
          </w:tcPr>
          <w:p w14:paraId="31E3F501" w14:textId="5636BBFE" w:rsidR="00E94BE7" w:rsidRPr="004748B0" w:rsidRDefault="00E94BE7" w:rsidP="00653A35">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US"/>
              </w:rPr>
            </w:pPr>
            <w:r w:rsidRPr="004748B0">
              <w:rPr>
                <w:rFonts w:ascii="Calibri" w:hAnsi="Calibri" w:cs="Calibri"/>
                <w:sz w:val="22"/>
                <w:szCs w:val="22"/>
                <w:lang w:val="en-US"/>
              </w:rPr>
              <w:t>Clean text or NA</w:t>
            </w:r>
            <w:r w:rsidR="000A0191">
              <w:rPr>
                <w:rFonts w:ascii="Calibri" w:hAnsi="Calibri" w:cs="Calibri"/>
                <w:sz w:val="22"/>
                <w:szCs w:val="22"/>
                <w:lang w:val="en-US"/>
              </w:rPr>
              <w:t xml:space="preserve"> for blank values</w:t>
            </w:r>
          </w:p>
        </w:tc>
      </w:tr>
    </w:tbl>
    <w:p w14:paraId="1D4B74DA" w14:textId="2F91497B" w:rsidR="00E94BE7" w:rsidRDefault="003B17E2" w:rsidP="00653A35">
      <w:pPr>
        <w:pStyle w:val="ListParagraph"/>
        <w:spacing w:line="276" w:lineRule="auto"/>
        <w:rPr>
          <w:lang w:val="en-US"/>
        </w:rPr>
      </w:pPr>
      <w:r>
        <w:rPr>
          <w:lang w:val="en-US"/>
        </w:rPr>
        <w:t xml:space="preserve"> </w:t>
      </w:r>
      <w:r w:rsidR="00D354F0">
        <w:rPr>
          <w:lang w:val="en-US"/>
        </w:rPr>
        <w:t xml:space="preserve">                          </w:t>
      </w:r>
      <w:r>
        <w:rPr>
          <w:lang w:val="en-US"/>
        </w:rPr>
        <w:t xml:space="preserve">Table 1. </w:t>
      </w:r>
      <w:r w:rsidR="006D7C86">
        <w:rPr>
          <w:lang w:val="en-US"/>
        </w:rPr>
        <w:t>Variable names, Data types and expected format</w:t>
      </w:r>
    </w:p>
    <w:p w14:paraId="72CE9BC5" w14:textId="303F05F3" w:rsidR="00E94BE7" w:rsidRPr="006D4BB9" w:rsidRDefault="00E94BE7" w:rsidP="00653A35">
      <w:pPr>
        <w:pStyle w:val="Heading3"/>
        <w:numPr>
          <w:ilvl w:val="0"/>
          <w:numId w:val="33"/>
        </w:numPr>
        <w:spacing w:line="276" w:lineRule="auto"/>
        <w:rPr>
          <w:lang w:val="en-US"/>
        </w:rPr>
      </w:pPr>
      <w:bookmarkStart w:id="5" w:name="_Toc229792553"/>
      <w:r>
        <w:rPr>
          <w:lang w:val="en-US"/>
        </w:rPr>
        <w:lastRenderedPageBreak/>
        <w:t>Data Assessment Categories</w:t>
      </w:r>
      <w:bookmarkEnd w:id="5"/>
    </w:p>
    <w:p w14:paraId="7B3AC6D4" w14:textId="77777777" w:rsidR="00E94BE7" w:rsidRDefault="00E94BE7" w:rsidP="00653A35">
      <w:pPr>
        <w:spacing w:line="276" w:lineRule="auto"/>
        <w:rPr>
          <w:lang w:val="en-US"/>
        </w:rPr>
      </w:pPr>
      <w:r w:rsidRPr="00992966">
        <w:rPr>
          <w:noProof/>
          <w:lang w:val="en-US"/>
        </w:rPr>
        <w:drawing>
          <wp:inline distT="0" distB="0" distL="0" distR="0" wp14:anchorId="3E2CA212" wp14:editId="51525C0A">
            <wp:extent cx="6096000" cy="4595576"/>
            <wp:effectExtent l="0" t="0" r="0" b="0"/>
            <wp:docPr id="137231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12785" name=""/>
                    <pic:cNvPicPr/>
                  </pic:nvPicPr>
                  <pic:blipFill rotWithShape="1">
                    <a:blip r:embed="rId13"/>
                    <a:srcRect l="2965"/>
                    <a:stretch>
                      <a:fillRect/>
                    </a:stretch>
                  </pic:blipFill>
                  <pic:spPr bwMode="auto">
                    <a:xfrm>
                      <a:off x="0" y="0"/>
                      <a:ext cx="6103464" cy="4601203"/>
                    </a:xfrm>
                    <a:prstGeom prst="rect">
                      <a:avLst/>
                    </a:prstGeom>
                    <a:ln>
                      <a:noFill/>
                    </a:ln>
                    <a:extLst>
                      <a:ext uri="{53640926-AAD7-44D8-BBD7-CCE9431645EC}">
                        <a14:shadowObscured xmlns:a14="http://schemas.microsoft.com/office/drawing/2010/main"/>
                      </a:ext>
                    </a:extLst>
                  </pic:spPr>
                </pic:pic>
              </a:graphicData>
            </a:graphic>
          </wp:inline>
        </w:drawing>
      </w:r>
    </w:p>
    <w:p w14:paraId="2614C8D7" w14:textId="227812AF" w:rsidR="00D354F0" w:rsidRPr="008B2B86" w:rsidRDefault="00D354F0" w:rsidP="00653A35">
      <w:pPr>
        <w:pStyle w:val="ListParagraph"/>
        <w:spacing w:line="276" w:lineRule="auto"/>
        <w:rPr>
          <w:lang w:val="en-US"/>
        </w:rPr>
      </w:pPr>
      <w:r>
        <w:rPr>
          <w:lang w:val="en-US"/>
        </w:rPr>
        <w:tab/>
      </w:r>
      <w:r>
        <w:rPr>
          <w:lang w:val="en-US"/>
        </w:rPr>
        <w:tab/>
      </w:r>
      <w:r w:rsidR="002B57DA">
        <w:rPr>
          <w:lang w:val="en-US"/>
        </w:rPr>
        <w:t xml:space="preserve">                         Figure 1</w:t>
      </w:r>
      <w:r>
        <w:rPr>
          <w:lang w:val="en-US"/>
        </w:rPr>
        <w:t>.</w:t>
      </w:r>
      <w:r w:rsidR="002B57DA">
        <w:rPr>
          <w:lang w:val="en-US"/>
        </w:rPr>
        <w:t xml:space="preserve"> Data Assessment Dashboard</w:t>
      </w:r>
      <w:r>
        <w:rPr>
          <w:lang w:val="en-US"/>
        </w:rPr>
        <w:t xml:space="preserve"> </w:t>
      </w:r>
    </w:p>
    <w:p w14:paraId="18EAB35F" w14:textId="74E80E72" w:rsidR="00E94BE7" w:rsidRPr="002B57DA" w:rsidRDefault="00E94BE7" w:rsidP="00653A35">
      <w:pPr>
        <w:spacing w:line="276" w:lineRule="auto"/>
        <w:ind w:firstLine="720"/>
        <w:rPr>
          <w:rFonts w:ascii="Calibri" w:hAnsi="Calibri" w:cs="Calibri"/>
          <w:sz w:val="24"/>
          <w:szCs w:val="24"/>
          <w:lang w:val="en-US"/>
        </w:rPr>
      </w:pPr>
      <w:r w:rsidRPr="002B57DA">
        <w:rPr>
          <w:rFonts w:ascii="Calibri" w:hAnsi="Calibri" w:cs="Calibri"/>
          <w:sz w:val="24"/>
          <w:szCs w:val="24"/>
          <w:lang w:val="en-US"/>
        </w:rPr>
        <w:t xml:space="preserve">Regarding </w:t>
      </w:r>
      <w:r w:rsidRPr="00092C4D">
        <w:rPr>
          <w:rFonts w:ascii="Calibri" w:hAnsi="Calibri" w:cs="Calibri"/>
          <w:b/>
          <w:bCs/>
          <w:sz w:val="24"/>
          <w:szCs w:val="24"/>
          <w:lang w:val="en-US"/>
        </w:rPr>
        <w:t>Data Types</w:t>
      </w:r>
      <w:r w:rsidRPr="002B57DA">
        <w:rPr>
          <w:rFonts w:ascii="Calibri" w:hAnsi="Calibri" w:cs="Calibri"/>
          <w:sz w:val="24"/>
          <w:szCs w:val="24"/>
          <w:lang w:val="en-US"/>
        </w:rPr>
        <w:t>, object columns dominate the raw dataset, which is expected because real estate data contains many categorical fields. A positive sign is that key numeric columns, including amount</w:t>
      </w:r>
      <w:r w:rsidRPr="00A50236">
        <w:rPr>
          <w:rFonts w:ascii="Calibri" w:hAnsi="Calibri" w:cs="Calibri"/>
          <w:sz w:val="24"/>
          <w:szCs w:val="24"/>
          <w:lang w:val="en-US"/>
        </w:rPr>
        <w:t xml:space="preserve">, </w:t>
      </w:r>
      <w:proofErr w:type="spellStart"/>
      <w:r w:rsidRPr="00A50236">
        <w:rPr>
          <w:rFonts w:ascii="Calibri" w:hAnsi="Calibri" w:cs="Calibri"/>
          <w:color w:val="4EA72E" w:themeColor="accent6"/>
          <w:sz w:val="24"/>
          <w:szCs w:val="24"/>
          <w:lang w:val="en-US"/>
        </w:rPr>
        <w:t>property_size_sqm</w:t>
      </w:r>
      <w:proofErr w:type="spellEnd"/>
      <w:r w:rsidRPr="00A50236">
        <w:rPr>
          <w:rFonts w:ascii="Calibri" w:hAnsi="Calibri" w:cs="Calibri"/>
          <w:sz w:val="24"/>
          <w:szCs w:val="24"/>
          <w:lang w:val="en-US"/>
        </w:rPr>
        <w:t xml:space="preserve">, </w:t>
      </w:r>
      <w:proofErr w:type="spellStart"/>
      <w:r w:rsidRPr="00A50236">
        <w:rPr>
          <w:rFonts w:ascii="Calibri" w:hAnsi="Calibri" w:cs="Calibri"/>
          <w:color w:val="4EA72E" w:themeColor="accent6"/>
          <w:sz w:val="24"/>
          <w:szCs w:val="24"/>
          <w:lang w:val="en-US"/>
        </w:rPr>
        <w:t>no_of_buyer</w:t>
      </w:r>
      <w:proofErr w:type="spellEnd"/>
      <w:r w:rsidRPr="00A50236">
        <w:rPr>
          <w:rFonts w:ascii="Calibri" w:hAnsi="Calibri" w:cs="Calibri"/>
          <w:sz w:val="24"/>
          <w:szCs w:val="24"/>
          <w:lang w:val="en-US"/>
        </w:rPr>
        <w:t xml:space="preserve">, and </w:t>
      </w:r>
      <w:proofErr w:type="spellStart"/>
      <w:r w:rsidRPr="00A50236">
        <w:rPr>
          <w:rFonts w:ascii="Calibri" w:hAnsi="Calibri" w:cs="Calibri"/>
          <w:color w:val="4EA72E" w:themeColor="accent6"/>
          <w:sz w:val="24"/>
          <w:szCs w:val="24"/>
          <w:lang w:val="en-US"/>
        </w:rPr>
        <w:t>no_of_seller</w:t>
      </w:r>
      <w:proofErr w:type="spellEnd"/>
      <w:r w:rsidRPr="00A50236">
        <w:rPr>
          <w:rFonts w:ascii="Calibri" w:hAnsi="Calibri" w:cs="Calibri"/>
          <w:sz w:val="24"/>
          <w:szCs w:val="24"/>
          <w:lang w:val="en-US"/>
        </w:rPr>
        <w:t xml:space="preserve">, were already </w:t>
      </w:r>
      <w:proofErr w:type="spellStart"/>
      <w:r w:rsidRPr="00A50236">
        <w:rPr>
          <w:rFonts w:ascii="Calibri" w:hAnsi="Calibri" w:cs="Calibri"/>
          <w:sz w:val="24"/>
          <w:szCs w:val="24"/>
          <w:lang w:val="en-US"/>
        </w:rPr>
        <w:t>recognised</w:t>
      </w:r>
      <w:proofErr w:type="spellEnd"/>
      <w:r w:rsidRPr="00A50236">
        <w:rPr>
          <w:rFonts w:ascii="Calibri" w:hAnsi="Calibri" w:cs="Calibri"/>
          <w:sz w:val="24"/>
          <w:szCs w:val="24"/>
          <w:lang w:val="en-US"/>
        </w:rPr>
        <w:t xml:space="preserve"> correctly. However</w:t>
      </w:r>
      <w:r w:rsidRPr="002B57DA">
        <w:rPr>
          <w:rFonts w:ascii="Calibri" w:hAnsi="Calibri" w:cs="Calibri"/>
          <w:sz w:val="24"/>
          <w:szCs w:val="24"/>
          <w:lang w:val="en-US"/>
        </w:rPr>
        <w:t xml:space="preserve">, </w:t>
      </w:r>
      <w:proofErr w:type="spellStart"/>
      <w:r w:rsidRPr="00ED54A1">
        <w:rPr>
          <w:rFonts w:ascii="Calibri" w:hAnsi="Calibri" w:cs="Calibri"/>
          <w:color w:val="4EA72E" w:themeColor="accent6"/>
          <w:sz w:val="24"/>
          <w:szCs w:val="24"/>
          <w:lang w:val="en-US"/>
        </w:rPr>
        <w:t>transaction_date</w:t>
      </w:r>
      <w:proofErr w:type="spellEnd"/>
      <w:r w:rsidRPr="00ED54A1">
        <w:rPr>
          <w:rFonts w:ascii="Calibri" w:hAnsi="Calibri" w:cs="Calibri"/>
          <w:color w:val="4EA72E" w:themeColor="accent6"/>
          <w:sz w:val="24"/>
          <w:szCs w:val="24"/>
          <w:lang w:val="en-US"/>
        </w:rPr>
        <w:t xml:space="preserve"> </w:t>
      </w:r>
      <w:r w:rsidRPr="002B57DA">
        <w:rPr>
          <w:rFonts w:ascii="Calibri" w:hAnsi="Calibri" w:cs="Calibri"/>
          <w:sz w:val="24"/>
          <w:szCs w:val="24"/>
          <w:lang w:val="en-US"/>
        </w:rPr>
        <w:t xml:space="preserve">was stored as an object, limiting time-based analysis. This limits time-series operations, such as sorting by transaction date, filtering by month, or </w:t>
      </w:r>
      <w:proofErr w:type="spellStart"/>
      <w:r w:rsidRPr="002B57DA">
        <w:rPr>
          <w:rFonts w:ascii="Calibri" w:hAnsi="Calibri" w:cs="Calibri"/>
          <w:sz w:val="24"/>
          <w:szCs w:val="24"/>
          <w:lang w:val="en-US"/>
        </w:rPr>
        <w:t>analysing</w:t>
      </w:r>
      <w:proofErr w:type="spellEnd"/>
      <w:r w:rsidRPr="002B57DA">
        <w:rPr>
          <w:rFonts w:ascii="Calibri" w:hAnsi="Calibri" w:cs="Calibri"/>
          <w:sz w:val="24"/>
          <w:szCs w:val="24"/>
          <w:lang w:val="en-US"/>
        </w:rPr>
        <w:t xml:space="preserve"> price changes over time.</w:t>
      </w:r>
      <w:r w:rsidR="006C593D">
        <w:rPr>
          <w:rFonts w:ascii="Calibri" w:hAnsi="Calibri" w:cs="Calibri"/>
          <w:sz w:val="24"/>
          <w:szCs w:val="24"/>
          <w:lang w:val="en-US"/>
        </w:rPr>
        <w:t xml:space="preserve"> </w:t>
      </w:r>
      <w:r w:rsidR="0047161B">
        <w:rPr>
          <w:rFonts w:ascii="Calibri" w:hAnsi="Calibri" w:cs="Calibri"/>
          <w:sz w:val="24"/>
          <w:szCs w:val="24"/>
          <w:lang w:val="en-US"/>
        </w:rPr>
        <w:t xml:space="preserve">Moreover, </w:t>
      </w:r>
      <w:proofErr w:type="spellStart"/>
      <w:r w:rsidR="0047161B" w:rsidRPr="0047161B">
        <w:rPr>
          <w:rFonts w:ascii="Calibri" w:hAnsi="Calibri" w:cs="Calibri"/>
          <w:color w:val="4EA72E" w:themeColor="accent6"/>
          <w:sz w:val="24"/>
          <w:szCs w:val="24"/>
          <w:lang w:val="en-US"/>
        </w:rPr>
        <w:t>is_free_hold</w:t>
      </w:r>
      <w:proofErr w:type="spellEnd"/>
      <w:r w:rsidR="0047161B">
        <w:rPr>
          <w:rFonts w:ascii="Calibri" w:hAnsi="Calibri" w:cs="Calibri"/>
          <w:sz w:val="24"/>
          <w:szCs w:val="24"/>
          <w:lang w:val="en-US"/>
        </w:rPr>
        <w:t xml:space="preserve"> and </w:t>
      </w:r>
      <w:r w:rsidR="0047161B" w:rsidRPr="00933161">
        <w:rPr>
          <w:rFonts w:ascii="Calibri" w:hAnsi="Calibri" w:cs="Calibri"/>
          <w:color w:val="4EA72E" w:themeColor="accent6"/>
          <w:sz w:val="24"/>
          <w:szCs w:val="24"/>
          <w:lang w:val="en-US"/>
        </w:rPr>
        <w:t>parking</w:t>
      </w:r>
      <w:r w:rsidR="0047161B">
        <w:rPr>
          <w:rFonts w:ascii="Calibri" w:hAnsi="Calibri" w:cs="Calibri"/>
          <w:sz w:val="24"/>
          <w:szCs w:val="24"/>
          <w:lang w:val="en-US"/>
        </w:rPr>
        <w:t xml:space="preserve"> could be</w:t>
      </w:r>
      <w:r w:rsidR="00DA656F">
        <w:rPr>
          <w:rFonts w:ascii="Calibri" w:hAnsi="Calibri" w:cs="Calibri"/>
          <w:sz w:val="24"/>
          <w:szCs w:val="24"/>
          <w:lang w:val="en-US"/>
        </w:rPr>
        <w:t xml:space="preserve"> </w:t>
      </w:r>
      <w:r w:rsidR="00CF55BD">
        <w:rPr>
          <w:rFonts w:ascii="Calibri" w:hAnsi="Calibri" w:cs="Calibri"/>
          <w:sz w:val="24"/>
          <w:szCs w:val="24"/>
          <w:lang w:val="en-US"/>
        </w:rPr>
        <w:t xml:space="preserve">a </w:t>
      </w:r>
      <w:proofErr w:type="spellStart"/>
      <w:r w:rsidR="00DA656F">
        <w:rPr>
          <w:rFonts w:ascii="Calibri" w:hAnsi="Calibri" w:cs="Calibri"/>
          <w:sz w:val="24"/>
          <w:szCs w:val="24"/>
          <w:lang w:val="en-US"/>
        </w:rPr>
        <w:t>boolean</w:t>
      </w:r>
      <w:proofErr w:type="spellEnd"/>
      <w:r w:rsidR="00DA656F">
        <w:rPr>
          <w:rFonts w:ascii="Calibri" w:hAnsi="Calibri" w:cs="Calibri"/>
          <w:sz w:val="24"/>
          <w:szCs w:val="24"/>
          <w:lang w:val="en-US"/>
        </w:rPr>
        <w:t xml:space="preserve"> data type since they are </w:t>
      </w:r>
      <w:r w:rsidR="00CF55BD">
        <w:rPr>
          <w:rFonts w:ascii="Calibri" w:hAnsi="Calibri" w:cs="Calibri"/>
          <w:sz w:val="24"/>
          <w:szCs w:val="24"/>
          <w:lang w:val="en-US"/>
        </w:rPr>
        <w:t>2-value</w:t>
      </w:r>
      <w:r w:rsidR="00DA656F">
        <w:rPr>
          <w:rFonts w:ascii="Calibri" w:hAnsi="Calibri" w:cs="Calibri"/>
          <w:sz w:val="24"/>
          <w:szCs w:val="24"/>
          <w:lang w:val="en-US"/>
        </w:rPr>
        <w:t xml:space="preserve"> (yes/no) columns. However, for </w:t>
      </w:r>
      <w:r w:rsidR="00CF55BD">
        <w:rPr>
          <w:rFonts w:ascii="Calibri" w:hAnsi="Calibri" w:cs="Calibri"/>
          <w:sz w:val="24"/>
          <w:szCs w:val="24"/>
          <w:lang w:val="en-US"/>
        </w:rPr>
        <w:t xml:space="preserve">a more meaningful data value, they </w:t>
      </w:r>
      <w:r w:rsidR="00933161">
        <w:rPr>
          <w:rFonts w:ascii="Calibri" w:hAnsi="Calibri" w:cs="Calibri"/>
          <w:sz w:val="24"/>
          <w:szCs w:val="24"/>
          <w:lang w:val="en-US"/>
        </w:rPr>
        <w:t>sh</w:t>
      </w:r>
      <w:r w:rsidR="00CF55BD">
        <w:rPr>
          <w:rFonts w:ascii="Calibri" w:hAnsi="Calibri" w:cs="Calibri"/>
          <w:sz w:val="24"/>
          <w:szCs w:val="24"/>
          <w:lang w:val="en-US"/>
        </w:rPr>
        <w:t xml:space="preserve">ould stay as </w:t>
      </w:r>
      <w:r w:rsidR="00933161">
        <w:rPr>
          <w:rFonts w:ascii="Calibri" w:hAnsi="Calibri" w:cs="Calibri"/>
          <w:sz w:val="24"/>
          <w:szCs w:val="24"/>
          <w:lang w:val="en-US"/>
        </w:rPr>
        <w:t>an object (string).</w:t>
      </w:r>
    </w:p>
    <w:p w14:paraId="7EEFFCD4" w14:textId="77777777" w:rsidR="00E94BE7" w:rsidRDefault="00E94BE7" w:rsidP="00653A35">
      <w:pPr>
        <w:pStyle w:val="NormalWeb"/>
        <w:spacing w:before="0" w:beforeAutospacing="0" w:after="0" w:afterAutospacing="0" w:line="276" w:lineRule="auto"/>
        <w:ind w:firstLine="720"/>
        <w:rPr>
          <w:rFonts w:ascii="Calibri" w:eastAsiaTheme="minorHAnsi" w:hAnsi="Calibri" w:cs="Calibri"/>
          <w:kern w:val="2"/>
          <w:lang w:val="en-US"/>
          <w14:ligatures w14:val="standardContextual"/>
        </w:rPr>
      </w:pPr>
      <w:r w:rsidRPr="002B57DA">
        <w:rPr>
          <w:rFonts w:ascii="Calibri" w:eastAsiaTheme="minorHAnsi" w:hAnsi="Calibri" w:cs="Calibri"/>
          <w:kern w:val="2"/>
          <w:lang w:val="en-US"/>
          <w14:ligatures w14:val="standardContextual"/>
        </w:rPr>
        <w:t xml:space="preserve">Turning to </w:t>
      </w:r>
      <w:r w:rsidRPr="00092C4D">
        <w:rPr>
          <w:rFonts w:ascii="Calibri" w:eastAsiaTheme="minorHAnsi" w:hAnsi="Calibri" w:cs="Calibri"/>
          <w:b/>
          <w:bCs/>
          <w:kern w:val="2"/>
          <w:lang w:val="en-US"/>
          <w14:ligatures w14:val="standardContextual"/>
        </w:rPr>
        <w:t>Missingness</w:t>
      </w:r>
      <w:r w:rsidRPr="002B57DA">
        <w:rPr>
          <w:rFonts w:ascii="Calibri" w:eastAsiaTheme="minorHAnsi" w:hAnsi="Calibri" w:cs="Calibri"/>
          <w:kern w:val="2"/>
          <w:lang w:val="en-US"/>
          <w14:ligatures w14:val="standardContextual"/>
        </w:rPr>
        <w:t xml:space="preserve">, the dataset contained 211,902 missing cells, equal to 11.8% of all values. Core variables such as amount were complete, which supports price analysis. However, </w:t>
      </w:r>
      <w:proofErr w:type="spellStart"/>
      <w:r w:rsidRPr="00092C4D">
        <w:rPr>
          <w:rFonts w:ascii="Calibri" w:eastAsiaTheme="minorHAnsi" w:hAnsi="Calibri" w:cs="Calibri"/>
          <w:color w:val="4EA72E" w:themeColor="accent6"/>
          <w:kern w:val="2"/>
          <w:lang w:val="en-US"/>
          <w14:ligatures w14:val="standardContextual"/>
        </w:rPr>
        <w:t>master_project</w:t>
      </w:r>
      <w:proofErr w:type="spellEnd"/>
      <w:r w:rsidRPr="002B57DA">
        <w:rPr>
          <w:rFonts w:ascii="Calibri" w:eastAsiaTheme="minorHAnsi" w:hAnsi="Calibri" w:cs="Calibri"/>
          <w:kern w:val="2"/>
          <w:lang w:val="en-US"/>
          <w14:ligatures w14:val="standardContextual"/>
        </w:rPr>
        <w:t xml:space="preserve"> had 99.9% missingness, making it unsuitable for analysis. Moderate missingness in location and feature variables may reduce analytical depth and </w:t>
      </w:r>
      <w:proofErr w:type="gramStart"/>
      <w:r w:rsidRPr="002B57DA">
        <w:rPr>
          <w:rFonts w:ascii="Calibri" w:eastAsiaTheme="minorHAnsi" w:hAnsi="Calibri" w:cs="Calibri"/>
          <w:kern w:val="2"/>
          <w:lang w:val="en-US"/>
          <w14:ligatures w14:val="standardContextual"/>
        </w:rPr>
        <w:t>requires</w:t>
      </w:r>
      <w:proofErr w:type="gramEnd"/>
      <w:r w:rsidRPr="002B57DA">
        <w:rPr>
          <w:rFonts w:ascii="Calibri" w:eastAsiaTheme="minorHAnsi" w:hAnsi="Calibri" w:cs="Calibri"/>
          <w:kern w:val="2"/>
          <w:lang w:val="en-US"/>
          <w14:ligatures w14:val="standardContextual"/>
        </w:rPr>
        <w:t xml:space="preserve"> careful treatment. Checking the encoded missingness check, there was no column with an encoded </w:t>
      </w:r>
      <w:r w:rsidRPr="002B57DA">
        <w:rPr>
          <w:rFonts w:ascii="Calibri" w:eastAsiaTheme="minorHAnsi" w:hAnsi="Calibri" w:cs="Calibri"/>
          <w:kern w:val="2"/>
          <w:lang w:val="en-US"/>
          <w14:ligatures w14:val="standardContextual"/>
        </w:rPr>
        <w:lastRenderedPageBreak/>
        <w:t>missing value. However, there could be values such as ‘NA’, ‘None’ that are detected as strings and are ignored. Therefore, this should be treated carefully in the Transform stage.</w:t>
      </w:r>
    </w:p>
    <w:p w14:paraId="4DF3E1CD" w14:textId="63E8F83E" w:rsidR="00576D72" w:rsidRDefault="00576D72" w:rsidP="00653A35">
      <w:pPr>
        <w:pStyle w:val="NormalWeb"/>
        <w:spacing w:before="0" w:beforeAutospacing="0" w:after="0" w:afterAutospacing="0" w:line="276" w:lineRule="auto"/>
        <w:ind w:firstLine="720"/>
        <w:rPr>
          <w:rFonts w:ascii="Calibri" w:eastAsiaTheme="minorHAnsi" w:hAnsi="Calibri" w:cs="Calibri"/>
          <w:kern w:val="2"/>
          <w:lang w:val="en-US"/>
          <w14:ligatures w14:val="standardContextual"/>
        </w:rPr>
      </w:pPr>
      <w:r>
        <w:rPr>
          <w:rFonts w:ascii="Calibri" w:eastAsiaTheme="minorHAnsi" w:hAnsi="Calibri" w:cs="Calibri"/>
          <w:kern w:val="2"/>
          <w:lang w:val="en-US"/>
          <w14:ligatures w14:val="standardContextual"/>
        </w:rPr>
        <w:tab/>
        <w:t xml:space="preserve">   </w:t>
      </w:r>
      <w:r w:rsidRPr="00D43513">
        <w:rPr>
          <w:rFonts w:ascii="Calibri" w:eastAsiaTheme="minorHAnsi" w:hAnsi="Calibri" w:cs="Calibri"/>
          <w:kern w:val="2"/>
          <w:lang w:val="en-US"/>
          <w14:ligatures w14:val="standardContextual"/>
        </w:rPr>
        <w:drawing>
          <wp:inline distT="0" distB="0" distL="0" distR="0" wp14:anchorId="11890F6E" wp14:editId="52219BFF">
            <wp:extent cx="3748718" cy="4099560"/>
            <wp:effectExtent l="0" t="0" r="4445" b="0"/>
            <wp:docPr id="1253115243" name="Picture 1" descr="The diagram shows a table with various transaction attributes, their completion status, and risk levels based on missing values, with high risk for 'master_project' and moderate risk for 'nearest_metro', 'nearest_mall', and 'nearest_land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15243" name="Picture 1" descr="The diagram shows a table with various transaction attributes, their completion status, and risk levels based on missing values, with high risk for 'master_project' and moderate risk for 'nearest_metro', 'nearest_mall', and 'nearest_landmark'.&#10;&#10;AI-generated content may be incorrect."/>
                    <pic:cNvPicPr/>
                  </pic:nvPicPr>
                  <pic:blipFill>
                    <a:blip r:embed="rId14"/>
                    <a:stretch>
                      <a:fillRect/>
                    </a:stretch>
                  </pic:blipFill>
                  <pic:spPr>
                    <a:xfrm>
                      <a:off x="0" y="0"/>
                      <a:ext cx="3755388" cy="4106854"/>
                    </a:xfrm>
                    <a:prstGeom prst="rect">
                      <a:avLst/>
                    </a:prstGeom>
                  </pic:spPr>
                </pic:pic>
              </a:graphicData>
            </a:graphic>
          </wp:inline>
        </w:drawing>
      </w:r>
    </w:p>
    <w:p w14:paraId="7581B296" w14:textId="4B0D424B" w:rsidR="009C49F8" w:rsidRPr="009C49F8" w:rsidRDefault="009C49F8" w:rsidP="009C49F8">
      <w:pPr>
        <w:pStyle w:val="ListParagraph"/>
        <w:rPr>
          <w:lang w:val="en-US"/>
        </w:rPr>
      </w:pPr>
      <w:r>
        <w:rPr>
          <w:rFonts w:ascii="Calibri" w:hAnsi="Calibri" w:cs="Calibri"/>
          <w:lang w:val="en-US"/>
        </w:rPr>
        <w:tab/>
      </w:r>
      <w:r>
        <w:rPr>
          <w:rFonts w:ascii="Calibri" w:hAnsi="Calibri" w:cs="Calibri"/>
          <w:lang w:val="en-US"/>
        </w:rPr>
        <w:tab/>
        <w:t xml:space="preserve">                  </w:t>
      </w:r>
      <w:r>
        <w:rPr>
          <w:lang w:val="en-US"/>
        </w:rPr>
        <w:t>Table 2. Missingness Assessment</w:t>
      </w:r>
    </w:p>
    <w:p w14:paraId="57C34F7E" w14:textId="77777777" w:rsidR="00E94BE7" w:rsidRPr="00977BD6" w:rsidRDefault="00E94BE7" w:rsidP="00933161">
      <w:pPr>
        <w:spacing w:before="240" w:line="276" w:lineRule="auto"/>
        <w:ind w:firstLine="720"/>
        <w:rPr>
          <w:rFonts w:ascii="Calibri" w:hAnsi="Calibri" w:cs="Calibri"/>
          <w:sz w:val="24"/>
          <w:szCs w:val="24"/>
          <w:lang w:val="en-US"/>
        </w:rPr>
      </w:pPr>
      <w:r w:rsidRPr="00977BD6">
        <w:rPr>
          <w:rFonts w:ascii="Calibri" w:hAnsi="Calibri" w:cs="Calibri"/>
          <w:sz w:val="24"/>
          <w:szCs w:val="24"/>
          <w:lang w:val="en-US"/>
        </w:rPr>
        <w:t xml:space="preserve">As regards </w:t>
      </w:r>
      <w:r w:rsidRPr="00933161">
        <w:rPr>
          <w:rFonts w:ascii="Calibri" w:hAnsi="Calibri" w:cs="Calibri"/>
          <w:b/>
          <w:bCs/>
          <w:sz w:val="24"/>
          <w:szCs w:val="24"/>
          <w:lang w:val="en-US"/>
        </w:rPr>
        <w:t>Uniqueness</w:t>
      </w:r>
      <w:r w:rsidRPr="00977BD6">
        <w:rPr>
          <w:rFonts w:ascii="Calibri" w:hAnsi="Calibri" w:cs="Calibri"/>
          <w:sz w:val="24"/>
          <w:szCs w:val="24"/>
          <w:lang w:val="en-US"/>
        </w:rPr>
        <w:t>, most records were unique, with around 92.95% of transaction numbers appearing only once. This suggests duplication does not dominate the dataset. However, 808 exact duplicate rows and 5,753 duplicate transaction numbers were identified. Exact duplicates should be removed, while duplicate transaction numbers should be reviewed carefully because some may represent valid related records.</w:t>
      </w:r>
    </w:p>
    <w:p w14:paraId="399A265C" w14:textId="5951ABF6" w:rsidR="00E94BE7" w:rsidRPr="00977BD6" w:rsidRDefault="00E94BE7" w:rsidP="00653A35">
      <w:pPr>
        <w:pStyle w:val="NormalWeb"/>
        <w:spacing w:before="0" w:beforeAutospacing="0" w:after="0" w:afterAutospacing="0" w:line="276" w:lineRule="auto"/>
        <w:ind w:firstLine="720"/>
        <w:rPr>
          <w:rFonts w:ascii="Calibri" w:eastAsiaTheme="minorHAnsi" w:hAnsi="Calibri" w:cs="Calibri"/>
          <w:kern w:val="2"/>
          <w:lang w:val="en-US"/>
          <w14:ligatures w14:val="standardContextual"/>
        </w:rPr>
      </w:pPr>
      <w:r w:rsidRPr="00977BD6">
        <w:rPr>
          <w:rFonts w:ascii="Calibri" w:eastAsiaTheme="minorHAnsi" w:hAnsi="Calibri" w:cs="Calibri"/>
          <w:kern w:val="2"/>
          <w:lang w:val="en-US"/>
          <w14:ligatures w14:val="standardContextual"/>
        </w:rPr>
        <w:t xml:space="preserve">The assessment found that many </w:t>
      </w:r>
      <w:r w:rsidRPr="00E10630">
        <w:rPr>
          <w:rFonts w:ascii="Calibri" w:eastAsiaTheme="minorHAnsi" w:hAnsi="Calibri" w:cs="Calibri"/>
          <w:b/>
          <w:bCs/>
          <w:kern w:val="2"/>
          <w:lang w:val="en-US"/>
          <w14:ligatures w14:val="standardContextual"/>
        </w:rPr>
        <w:t xml:space="preserve">categorical </w:t>
      </w:r>
      <w:r w:rsidRPr="00B3000D">
        <w:rPr>
          <w:rFonts w:ascii="Calibri" w:eastAsiaTheme="minorHAnsi" w:hAnsi="Calibri" w:cs="Calibri"/>
          <w:b/>
          <w:bCs/>
          <w:kern w:val="2"/>
          <w:lang w:val="en-US"/>
          <w14:ligatures w14:val="standardContextual"/>
        </w:rPr>
        <w:t xml:space="preserve">variables </w:t>
      </w:r>
      <w:r w:rsidRPr="00977BD6">
        <w:rPr>
          <w:rFonts w:ascii="Calibri" w:eastAsiaTheme="minorHAnsi" w:hAnsi="Calibri" w:cs="Calibri"/>
          <w:kern w:val="2"/>
          <w:lang w:val="en-US"/>
          <w14:ligatures w14:val="standardContextual"/>
        </w:rPr>
        <w:t>were generally usable, but some required formatting. Most categorical variables, such as</w:t>
      </w:r>
      <w:r w:rsidRPr="00092C4D">
        <w:rPr>
          <w:rFonts w:ascii="Calibri" w:eastAsiaTheme="minorHAnsi" w:hAnsi="Calibri" w:cs="Calibri"/>
          <w:color w:val="4EA72E" w:themeColor="accent6"/>
          <w:kern w:val="2"/>
          <w:lang w:val="en-US"/>
          <w14:ligatures w14:val="standardContextual"/>
        </w:rPr>
        <w:t xml:space="preserve"> </w:t>
      </w:r>
      <w:proofErr w:type="spellStart"/>
      <w:r w:rsidRPr="00092C4D">
        <w:rPr>
          <w:rFonts w:ascii="Calibri" w:eastAsiaTheme="minorHAnsi" w:hAnsi="Calibri" w:cs="Calibri"/>
          <w:color w:val="4EA72E" w:themeColor="accent6"/>
          <w:kern w:val="2"/>
          <w:lang w:val="en-US"/>
          <w14:ligatures w14:val="standardContextual"/>
        </w:rPr>
        <w:t>transaction_type</w:t>
      </w:r>
      <w:proofErr w:type="spellEnd"/>
      <w:r w:rsidRPr="00977BD6">
        <w:rPr>
          <w:rFonts w:ascii="Calibri" w:eastAsiaTheme="minorHAnsi" w:hAnsi="Calibri" w:cs="Calibri"/>
          <w:kern w:val="2"/>
          <w:lang w:val="en-US"/>
          <w14:ligatures w14:val="standardContextual"/>
        </w:rPr>
        <w:t xml:space="preserve">, </w:t>
      </w:r>
      <w:proofErr w:type="spellStart"/>
      <w:r w:rsidRPr="00092C4D">
        <w:rPr>
          <w:rFonts w:ascii="Calibri" w:eastAsiaTheme="minorHAnsi" w:hAnsi="Calibri" w:cs="Calibri"/>
          <w:color w:val="4EA72E" w:themeColor="accent6"/>
          <w:kern w:val="2"/>
          <w:lang w:val="en-US"/>
          <w14:ligatures w14:val="standardContextual"/>
        </w:rPr>
        <w:t>registration_type</w:t>
      </w:r>
      <w:proofErr w:type="spellEnd"/>
      <w:r w:rsidRPr="00977BD6">
        <w:rPr>
          <w:rFonts w:ascii="Calibri" w:eastAsiaTheme="minorHAnsi" w:hAnsi="Calibri" w:cs="Calibri"/>
          <w:kern w:val="2"/>
          <w:lang w:val="en-US"/>
          <w14:ligatures w14:val="standardContextual"/>
        </w:rPr>
        <w:t xml:space="preserve">, </w:t>
      </w:r>
      <w:proofErr w:type="spellStart"/>
      <w:r w:rsidRPr="00092C4D">
        <w:rPr>
          <w:rFonts w:ascii="Calibri" w:eastAsiaTheme="minorHAnsi" w:hAnsi="Calibri" w:cs="Calibri"/>
          <w:color w:val="4EA72E" w:themeColor="accent6"/>
          <w:kern w:val="2"/>
          <w:lang w:val="en-US"/>
          <w14:ligatures w14:val="standardContextual"/>
        </w:rPr>
        <w:t>is_free_hold</w:t>
      </w:r>
      <w:proofErr w:type="spellEnd"/>
      <w:r w:rsidRPr="00977BD6">
        <w:rPr>
          <w:rFonts w:ascii="Calibri" w:eastAsiaTheme="minorHAnsi" w:hAnsi="Calibri" w:cs="Calibri"/>
          <w:kern w:val="2"/>
          <w:lang w:val="en-US"/>
          <w14:ligatures w14:val="standardContextual"/>
        </w:rPr>
        <w:t xml:space="preserve">, </w:t>
      </w:r>
      <w:r w:rsidRPr="00092C4D">
        <w:rPr>
          <w:rFonts w:ascii="Calibri" w:eastAsiaTheme="minorHAnsi" w:hAnsi="Calibri" w:cs="Calibri"/>
          <w:color w:val="4EA72E" w:themeColor="accent6"/>
          <w:kern w:val="2"/>
          <w:lang w:val="en-US"/>
          <w14:ligatures w14:val="standardContextual"/>
        </w:rPr>
        <w:t>usage</w:t>
      </w:r>
      <w:r w:rsidRPr="00977BD6">
        <w:rPr>
          <w:rFonts w:ascii="Calibri" w:eastAsiaTheme="minorHAnsi" w:hAnsi="Calibri" w:cs="Calibri"/>
          <w:kern w:val="2"/>
          <w:lang w:val="en-US"/>
          <w14:ligatures w14:val="standardContextual"/>
        </w:rPr>
        <w:t xml:space="preserve">, and </w:t>
      </w:r>
      <w:proofErr w:type="spellStart"/>
      <w:r w:rsidRPr="00092C4D">
        <w:rPr>
          <w:rFonts w:ascii="Calibri" w:eastAsiaTheme="minorHAnsi" w:hAnsi="Calibri" w:cs="Calibri"/>
          <w:color w:val="4EA72E" w:themeColor="accent6"/>
          <w:kern w:val="2"/>
          <w:lang w:val="en-US"/>
          <w14:ligatures w14:val="standardContextual"/>
        </w:rPr>
        <w:t>property_type</w:t>
      </w:r>
      <w:proofErr w:type="spellEnd"/>
      <w:r w:rsidRPr="00977BD6">
        <w:rPr>
          <w:rFonts w:ascii="Calibri" w:eastAsiaTheme="minorHAnsi" w:hAnsi="Calibri" w:cs="Calibri"/>
          <w:kern w:val="2"/>
          <w:lang w:val="en-US"/>
          <w14:ligatures w14:val="standardContextual"/>
        </w:rPr>
        <w:t xml:space="preserve">, were logically structured. However, some columns required cleaning. The </w:t>
      </w:r>
      <w:r w:rsidRPr="00092C4D">
        <w:rPr>
          <w:rFonts w:ascii="Calibri" w:eastAsiaTheme="minorHAnsi" w:hAnsi="Calibri" w:cs="Calibri"/>
          <w:color w:val="4EA72E" w:themeColor="accent6"/>
          <w:kern w:val="2"/>
          <w:lang w:val="en-US"/>
          <w14:ligatures w14:val="standardContextual"/>
        </w:rPr>
        <w:t>room</w:t>
      </w:r>
      <w:r w:rsidRPr="00977BD6">
        <w:rPr>
          <w:rFonts w:ascii="Calibri" w:eastAsiaTheme="minorHAnsi" w:hAnsi="Calibri" w:cs="Calibri"/>
          <w:kern w:val="2"/>
          <w:lang w:val="en-US"/>
          <w14:ligatures w14:val="standardContextual"/>
        </w:rPr>
        <w:t xml:space="preserve"> column contained inconsistent labels such as “1 B/R” and “1 bedroom”, while </w:t>
      </w:r>
      <w:r w:rsidRPr="00092C4D">
        <w:rPr>
          <w:rFonts w:ascii="Calibri" w:eastAsiaTheme="minorHAnsi" w:hAnsi="Calibri" w:cs="Calibri"/>
          <w:color w:val="4EA72E" w:themeColor="accent6"/>
          <w:kern w:val="2"/>
          <w:lang w:val="en-US"/>
          <w14:ligatures w14:val="standardContextual"/>
        </w:rPr>
        <w:t xml:space="preserve">parking </w:t>
      </w:r>
      <w:r w:rsidRPr="00977BD6">
        <w:rPr>
          <w:rFonts w:ascii="Calibri" w:eastAsiaTheme="minorHAnsi" w:hAnsi="Calibri" w:cs="Calibri"/>
          <w:kern w:val="2"/>
          <w:lang w:val="en-US"/>
          <w14:ligatures w14:val="standardContextual"/>
        </w:rPr>
        <w:t xml:space="preserve">contained </w:t>
      </w:r>
      <w:r w:rsidR="0069765B">
        <w:rPr>
          <w:rFonts w:ascii="Calibri" w:eastAsiaTheme="minorHAnsi" w:hAnsi="Calibri" w:cs="Calibri"/>
          <w:kern w:val="2"/>
          <w:lang w:val="en-US"/>
          <w14:ligatures w14:val="standardContextual"/>
        </w:rPr>
        <w:t>codes rather than indicating whether there was parking or not</w:t>
      </w:r>
      <w:r w:rsidRPr="00977BD6">
        <w:rPr>
          <w:rFonts w:ascii="Calibri" w:eastAsiaTheme="minorHAnsi" w:hAnsi="Calibri" w:cs="Calibri"/>
          <w:kern w:val="2"/>
          <w:lang w:val="en-US"/>
          <w14:ligatures w14:val="standardContextual"/>
        </w:rPr>
        <w:t xml:space="preserve">. These inconsistencies could distort grouping and </w:t>
      </w:r>
      <w:proofErr w:type="spellStart"/>
      <w:r w:rsidRPr="00977BD6">
        <w:rPr>
          <w:rFonts w:ascii="Calibri" w:eastAsiaTheme="minorHAnsi" w:hAnsi="Calibri" w:cs="Calibri"/>
          <w:kern w:val="2"/>
          <w:lang w:val="en-US"/>
          <w14:ligatures w14:val="standardContextual"/>
        </w:rPr>
        <w:t>visualisation</w:t>
      </w:r>
      <w:proofErr w:type="spellEnd"/>
      <w:r w:rsidRPr="00977BD6">
        <w:rPr>
          <w:rFonts w:ascii="Calibri" w:eastAsiaTheme="minorHAnsi" w:hAnsi="Calibri" w:cs="Calibri"/>
          <w:kern w:val="2"/>
          <w:lang w:val="en-US"/>
          <w14:ligatures w14:val="standardContextual"/>
        </w:rPr>
        <w:t xml:space="preserve">. Moreover, some columns have whitespace </w:t>
      </w:r>
      <w:proofErr w:type="gramStart"/>
      <w:r w:rsidRPr="00977BD6">
        <w:rPr>
          <w:rFonts w:ascii="Calibri" w:eastAsiaTheme="minorHAnsi" w:hAnsi="Calibri" w:cs="Calibri"/>
          <w:kern w:val="2"/>
          <w:lang w:val="en-US"/>
          <w14:ligatures w14:val="standardContextual"/>
        </w:rPr>
        <w:t>contamination</w:t>
      </w:r>
      <w:proofErr w:type="gramEnd"/>
      <w:r w:rsidRPr="00977BD6">
        <w:rPr>
          <w:rFonts w:ascii="Calibri" w:eastAsiaTheme="minorHAnsi" w:hAnsi="Calibri" w:cs="Calibri"/>
          <w:kern w:val="2"/>
          <w:lang w:val="en-US"/>
          <w14:ligatures w14:val="standardContextual"/>
        </w:rPr>
        <w:t xml:space="preserve"> and many major categorical variables were already logically structured and could be used after basic formatting. </w:t>
      </w:r>
    </w:p>
    <w:p w14:paraId="47098BAC" w14:textId="08E195C0" w:rsidR="00E94BE7" w:rsidRPr="00977BD6" w:rsidRDefault="00E94BE7" w:rsidP="00653A35">
      <w:pPr>
        <w:pStyle w:val="NormalWeb"/>
        <w:spacing w:before="0" w:beforeAutospacing="0" w:after="0" w:afterAutospacing="0" w:line="276" w:lineRule="auto"/>
        <w:ind w:firstLine="720"/>
        <w:rPr>
          <w:rFonts w:ascii="Calibri" w:eastAsiaTheme="minorHAnsi" w:hAnsi="Calibri" w:cs="Calibri"/>
          <w:kern w:val="2"/>
          <w:lang w:val="en-US"/>
          <w14:ligatures w14:val="standardContextual"/>
        </w:rPr>
      </w:pPr>
      <w:r w:rsidRPr="00977BD6">
        <w:rPr>
          <w:rFonts w:ascii="Calibri" w:eastAsiaTheme="minorHAnsi" w:hAnsi="Calibri" w:cs="Calibri"/>
          <w:kern w:val="2"/>
          <w:lang w:val="en-US"/>
          <w14:ligatures w14:val="standardContextual"/>
        </w:rPr>
        <w:t xml:space="preserve">The </w:t>
      </w:r>
      <w:r w:rsidRPr="00B3000D">
        <w:rPr>
          <w:rFonts w:ascii="Calibri" w:eastAsiaTheme="minorHAnsi" w:hAnsi="Calibri" w:cs="Calibri"/>
          <w:b/>
          <w:bCs/>
          <w:kern w:val="2"/>
          <w:lang w:val="en-US"/>
          <w14:ligatures w14:val="standardContextual"/>
        </w:rPr>
        <w:t>numerical assessment</w:t>
      </w:r>
      <w:r w:rsidRPr="00977BD6">
        <w:rPr>
          <w:rFonts w:ascii="Calibri" w:eastAsiaTheme="minorHAnsi" w:hAnsi="Calibri" w:cs="Calibri"/>
          <w:kern w:val="2"/>
          <w:lang w:val="en-US"/>
          <w14:ligatures w14:val="standardContextual"/>
        </w:rPr>
        <w:t xml:space="preserve"> found no impossible values, such as negative prices or negative property sizes, suggesting the data is broadly valid. However, 6,358 outliers were </w:t>
      </w:r>
      <w:r w:rsidRPr="00977BD6">
        <w:rPr>
          <w:rFonts w:ascii="Calibri" w:eastAsiaTheme="minorHAnsi" w:hAnsi="Calibri" w:cs="Calibri"/>
          <w:kern w:val="2"/>
          <w:lang w:val="en-US"/>
          <w14:ligatures w14:val="standardContextual"/>
        </w:rPr>
        <w:lastRenderedPageBreak/>
        <w:t xml:space="preserve">detected in </w:t>
      </w:r>
      <w:r w:rsidRPr="00B3000D">
        <w:rPr>
          <w:rFonts w:ascii="Calibri" w:eastAsiaTheme="minorHAnsi" w:hAnsi="Calibri" w:cs="Calibri"/>
          <w:color w:val="4EA72E" w:themeColor="accent6"/>
          <w:kern w:val="2"/>
          <w:lang w:val="en-US"/>
          <w14:ligatures w14:val="standardContextual"/>
        </w:rPr>
        <w:t xml:space="preserve">amount </w:t>
      </w:r>
      <w:r w:rsidRPr="00977BD6">
        <w:rPr>
          <w:rFonts w:ascii="Calibri" w:eastAsiaTheme="minorHAnsi" w:hAnsi="Calibri" w:cs="Calibri"/>
          <w:kern w:val="2"/>
          <w:lang w:val="en-US"/>
          <w14:ligatures w14:val="standardContextual"/>
        </w:rPr>
        <w:t xml:space="preserve">and 11,015 in </w:t>
      </w:r>
      <w:proofErr w:type="spellStart"/>
      <w:r w:rsidRPr="00092C4D">
        <w:rPr>
          <w:rFonts w:ascii="Calibri" w:eastAsiaTheme="minorHAnsi" w:hAnsi="Calibri" w:cs="Calibri"/>
          <w:color w:val="4EA72E" w:themeColor="accent6"/>
          <w:kern w:val="2"/>
          <w:lang w:val="en-US"/>
          <w14:ligatures w14:val="standardContextual"/>
        </w:rPr>
        <w:t>property_size_sqm</w:t>
      </w:r>
      <w:proofErr w:type="spellEnd"/>
      <w:r w:rsidRPr="00977BD6">
        <w:rPr>
          <w:rFonts w:ascii="Calibri" w:eastAsiaTheme="minorHAnsi" w:hAnsi="Calibri" w:cs="Calibri"/>
          <w:kern w:val="2"/>
          <w:lang w:val="en-US"/>
          <w14:ligatures w14:val="standardContextual"/>
        </w:rPr>
        <w:t xml:space="preserve">. These extreme values may be legitimate real estate transactions, so they should be assessed carefully rather than deleted automatically. However, there are extreme property values, which can heavily distort averages and make </w:t>
      </w:r>
      <w:proofErr w:type="spellStart"/>
      <w:r w:rsidRPr="00977BD6">
        <w:rPr>
          <w:rFonts w:ascii="Calibri" w:eastAsiaTheme="minorHAnsi" w:hAnsi="Calibri" w:cs="Calibri"/>
          <w:kern w:val="2"/>
          <w:lang w:val="en-US"/>
          <w14:ligatures w14:val="standardContextual"/>
        </w:rPr>
        <w:t>visualisations</w:t>
      </w:r>
      <w:proofErr w:type="spellEnd"/>
      <w:r w:rsidRPr="00977BD6">
        <w:rPr>
          <w:rFonts w:ascii="Calibri" w:eastAsiaTheme="minorHAnsi" w:hAnsi="Calibri" w:cs="Calibri"/>
          <w:kern w:val="2"/>
          <w:lang w:val="en-US"/>
          <w14:ligatures w14:val="standardContextual"/>
        </w:rPr>
        <w:t xml:space="preserve"> unreadable. For example, </w:t>
      </w:r>
      <w:r w:rsidR="00584DF5">
        <w:rPr>
          <w:rFonts w:ascii="Calibri" w:eastAsiaTheme="minorHAnsi" w:hAnsi="Calibri" w:cs="Calibri"/>
          <w:kern w:val="2"/>
          <w:lang w:val="en-US"/>
          <w14:ligatures w14:val="standardContextual"/>
        </w:rPr>
        <w:t>3</w:t>
      </w:r>
      <w:r w:rsidR="00D7565B">
        <w:rPr>
          <w:rFonts w:ascii="Calibri" w:eastAsiaTheme="minorHAnsi" w:hAnsi="Calibri" w:cs="Calibri"/>
          <w:kern w:val="2"/>
          <w:lang w:val="en-US"/>
          <w14:ligatures w14:val="standardContextual"/>
        </w:rPr>
        <w:t xml:space="preserve"> </w:t>
      </w:r>
      <w:r w:rsidR="00EC40D2">
        <w:rPr>
          <w:rFonts w:ascii="Calibri" w:eastAsiaTheme="minorHAnsi" w:hAnsi="Calibri" w:cs="Calibri"/>
          <w:kern w:val="2"/>
          <w:lang w:val="en-US"/>
          <w14:ligatures w14:val="standardContextual"/>
        </w:rPr>
        <w:t>values</w:t>
      </w:r>
      <w:r w:rsidR="00D7565B">
        <w:rPr>
          <w:rFonts w:ascii="Calibri" w:eastAsiaTheme="minorHAnsi" w:hAnsi="Calibri" w:cs="Calibri"/>
          <w:kern w:val="2"/>
          <w:lang w:val="en-US"/>
          <w14:ligatures w14:val="standardContextual"/>
        </w:rPr>
        <w:t xml:space="preserve"> of ex</w:t>
      </w:r>
      <w:r w:rsidR="00584DF5">
        <w:rPr>
          <w:rFonts w:ascii="Calibri" w:eastAsiaTheme="minorHAnsi" w:hAnsi="Calibri" w:cs="Calibri"/>
          <w:kern w:val="2"/>
          <w:lang w:val="en-US"/>
          <w14:ligatures w14:val="standardContextual"/>
        </w:rPr>
        <w:t>treme</w:t>
      </w:r>
      <w:r w:rsidR="00EC40D2">
        <w:rPr>
          <w:rFonts w:ascii="Calibri" w:eastAsiaTheme="minorHAnsi" w:hAnsi="Calibri" w:cs="Calibri"/>
          <w:kern w:val="2"/>
          <w:lang w:val="en-US"/>
          <w14:ligatures w14:val="standardContextual"/>
        </w:rPr>
        <w:t>ly large</w:t>
      </w:r>
      <w:r w:rsidRPr="00977BD6">
        <w:rPr>
          <w:rFonts w:ascii="Calibri" w:eastAsiaTheme="minorHAnsi" w:hAnsi="Calibri" w:cs="Calibri"/>
          <w:kern w:val="2"/>
          <w:lang w:val="en-US"/>
          <w14:ligatures w14:val="standardContextual"/>
        </w:rPr>
        <w:t xml:space="preserve"> property sizes or</w:t>
      </w:r>
      <w:r w:rsidR="00EC40D2">
        <w:rPr>
          <w:rFonts w:ascii="Calibri" w:eastAsiaTheme="minorHAnsi" w:hAnsi="Calibri" w:cs="Calibri"/>
          <w:kern w:val="2"/>
          <w:lang w:val="en-US"/>
          <w14:ligatures w14:val="standardContextual"/>
        </w:rPr>
        <w:t xml:space="preserve"> 5 of</w:t>
      </w:r>
      <w:r w:rsidRPr="00977BD6">
        <w:rPr>
          <w:rFonts w:ascii="Calibri" w:eastAsiaTheme="minorHAnsi" w:hAnsi="Calibri" w:cs="Calibri"/>
          <w:kern w:val="2"/>
          <w:lang w:val="en-US"/>
          <w14:ligatures w14:val="standardContextual"/>
        </w:rPr>
        <w:t xml:space="preserve"> sale amounts may cause normal transactions to appear compressed in charts. </w:t>
      </w:r>
    </w:p>
    <w:p w14:paraId="544016C8" w14:textId="6DD11E00" w:rsidR="00E94BE7" w:rsidRPr="000549BC" w:rsidRDefault="00E94BE7" w:rsidP="00653A35">
      <w:pPr>
        <w:pStyle w:val="Heading3"/>
        <w:numPr>
          <w:ilvl w:val="0"/>
          <w:numId w:val="33"/>
        </w:numPr>
        <w:spacing w:line="276" w:lineRule="auto"/>
        <w:rPr>
          <w:lang w:val="en-US"/>
        </w:rPr>
      </w:pPr>
      <w:bookmarkStart w:id="6" w:name="_Toc229792554"/>
      <w:r w:rsidRPr="000549BC">
        <w:rPr>
          <w:lang w:val="en-US"/>
        </w:rPr>
        <w:t xml:space="preserve">Data Assessment </w:t>
      </w:r>
      <w:proofErr w:type="gramStart"/>
      <w:r w:rsidRPr="000549BC">
        <w:rPr>
          <w:lang w:val="en-US"/>
        </w:rPr>
        <w:t>overview</w:t>
      </w:r>
      <w:bookmarkEnd w:id="6"/>
      <w:proofErr w:type="gramEnd"/>
    </w:p>
    <w:p w14:paraId="39B6D391" w14:textId="05C1893C" w:rsidR="00E94BE7" w:rsidRPr="00977BD6" w:rsidRDefault="00181772" w:rsidP="00653A35">
      <w:pPr>
        <w:spacing w:line="276" w:lineRule="auto"/>
        <w:ind w:firstLine="360"/>
        <w:rPr>
          <w:rFonts w:ascii="Calibri" w:hAnsi="Calibri" w:cs="Calibri"/>
          <w:sz w:val="24"/>
          <w:szCs w:val="24"/>
          <w:lang w:val="en-US"/>
        </w:rPr>
      </w:pPr>
      <w:r>
        <w:rPr>
          <w:rFonts w:ascii="Calibri" w:hAnsi="Calibri" w:cs="Calibri"/>
          <w:sz w:val="24"/>
          <w:szCs w:val="24"/>
          <w:lang w:val="en-US"/>
        </w:rPr>
        <w:t>Figure 1</w:t>
      </w:r>
      <w:r w:rsidR="00E94BE7" w:rsidRPr="00977BD6">
        <w:rPr>
          <w:rFonts w:ascii="Calibri" w:hAnsi="Calibri" w:cs="Calibri"/>
          <w:sz w:val="24"/>
          <w:szCs w:val="24"/>
          <w:lang w:val="en-US"/>
        </w:rPr>
        <w:t xml:space="preserve"> shows that </w:t>
      </w:r>
      <w:r w:rsidR="00E94BE7" w:rsidRPr="00A21A8F">
        <w:rPr>
          <w:rFonts w:ascii="Calibri" w:hAnsi="Calibri" w:cs="Calibri"/>
          <w:b/>
          <w:bCs/>
          <w:sz w:val="24"/>
          <w:szCs w:val="24"/>
          <w:lang w:val="en-US"/>
        </w:rPr>
        <w:t>transaction activity</w:t>
      </w:r>
      <w:r w:rsidR="00E94BE7" w:rsidRPr="00977BD6">
        <w:rPr>
          <w:rFonts w:ascii="Calibri" w:hAnsi="Calibri" w:cs="Calibri"/>
          <w:sz w:val="24"/>
          <w:szCs w:val="24"/>
          <w:lang w:val="en-US"/>
        </w:rPr>
        <w:t xml:space="preserve"> is not evenly distributed across areas. This means some areas have enough records for stable analysis, while many smaller areas may have limited transaction counts. However, after data cleaning, data distribution might alter across the areas.</w:t>
      </w:r>
    </w:p>
    <w:p w14:paraId="35DF4482" w14:textId="31A981C1" w:rsidR="00E94BE7" w:rsidRPr="00977BD6" w:rsidRDefault="00E94BE7" w:rsidP="00653A35">
      <w:pPr>
        <w:spacing w:line="276" w:lineRule="auto"/>
        <w:ind w:firstLine="360"/>
        <w:rPr>
          <w:rFonts w:ascii="Calibri" w:hAnsi="Calibri" w:cs="Calibri"/>
          <w:sz w:val="24"/>
          <w:szCs w:val="24"/>
          <w:lang w:val="en-US"/>
        </w:rPr>
      </w:pPr>
      <w:r w:rsidRPr="00977BD6">
        <w:rPr>
          <w:rFonts w:ascii="Calibri" w:hAnsi="Calibri" w:cs="Calibri"/>
          <w:sz w:val="24"/>
          <w:szCs w:val="24"/>
          <w:lang w:val="en-US"/>
        </w:rPr>
        <w:t xml:space="preserve">The </w:t>
      </w:r>
      <w:r w:rsidRPr="00A21A8F">
        <w:rPr>
          <w:rFonts w:ascii="Calibri" w:hAnsi="Calibri" w:cs="Calibri"/>
          <w:b/>
          <w:bCs/>
          <w:sz w:val="24"/>
          <w:szCs w:val="24"/>
          <w:lang w:val="en-US"/>
        </w:rPr>
        <w:t>risk profile</w:t>
      </w:r>
      <w:r w:rsidRPr="00977BD6">
        <w:rPr>
          <w:rFonts w:ascii="Calibri" w:hAnsi="Calibri" w:cs="Calibri"/>
          <w:sz w:val="24"/>
          <w:szCs w:val="24"/>
          <w:lang w:val="en-US"/>
        </w:rPr>
        <w:t xml:space="preserve"> shows that most identified issues are moderate risk, with fewer high-risk issues. The dataset is therefore usable, but not immediately </w:t>
      </w:r>
      <w:proofErr w:type="gramStart"/>
      <w:r w:rsidRPr="00977BD6">
        <w:rPr>
          <w:rFonts w:ascii="Calibri" w:hAnsi="Calibri" w:cs="Calibri"/>
          <w:sz w:val="24"/>
          <w:szCs w:val="24"/>
          <w:lang w:val="en-US"/>
        </w:rPr>
        <w:t>analysis-ready</w:t>
      </w:r>
      <w:proofErr w:type="gramEnd"/>
      <w:r w:rsidRPr="00977BD6">
        <w:rPr>
          <w:rFonts w:ascii="Calibri" w:hAnsi="Calibri" w:cs="Calibri"/>
          <w:sz w:val="24"/>
          <w:szCs w:val="24"/>
          <w:lang w:val="en-US"/>
        </w:rPr>
        <w:t xml:space="preserve">. Overall, the dataset has a strong foundation because the key price, property, and transaction variables are mostly present, and no impossible numeric values were found. However, without transformation, the dataset could produce misleading grouped results, inflated counts, distorted averages, and unclear </w:t>
      </w:r>
      <w:proofErr w:type="spellStart"/>
      <w:r w:rsidRPr="00977BD6">
        <w:rPr>
          <w:rFonts w:ascii="Calibri" w:hAnsi="Calibri" w:cs="Calibri"/>
          <w:sz w:val="24"/>
          <w:szCs w:val="24"/>
          <w:lang w:val="en-US"/>
        </w:rPr>
        <w:t>visualisations</w:t>
      </w:r>
      <w:proofErr w:type="spellEnd"/>
      <w:r w:rsidRPr="00977BD6">
        <w:rPr>
          <w:rFonts w:ascii="Calibri" w:hAnsi="Calibri" w:cs="Calibri"/>
          <w:sz w:val="24"/>
          <w:szCs w:val="24"/>
          <w:lang w:val="en-US"/>
        </w:rPr>
        <w:t xml:space="preserve">. </w:t>
      </w:r>
    </w:p>
    <w:p w14:paraId="5153F91B" w14:textId="77777777" w:rsidR="00E94BE7" w:rsidRDefault="00E94BE7" w:rsidP="00653A35">
      <w:pPr>
        <w:pStyle w:val="Heading2"/>
        <w:numPr>
          <w:ilvl w:val="0"/>
          <w:numId w:val="32"/>
        </w:numPr>
        <w:spacing w:line="276" w:lineRule="auto"/>
        <w:rPr>
          <w:lang w:val="en-US"/>
        </w:rPr>
      </w:pPr>
      <w:bookmarkStart w:id="7" w:name="_Toc229792555"/>
      <w:r>
        <w:rPr>
          <w:lang w:val="en-US"/>
        </w:rPr>
        <w:t>Transform</w:t>
      </w:r>
      <w:bookmarkEnd w:id="7"/>
    </w:p>
    <w:p w14:paraId="1D885E65" w14:textId="77777777" w:rsidR="00E94BE7" w:rsidRPr="00977BD6" w:rsidRDefault="00E94BE7" w:rsidP="00653A35">
      <w:pPr>
        <w:spacing w:line="276" w:lineRule="auto"/>
        <w:ind w:firstLine="360"/>
        <w:rPr>
          <w:rFonts w:ascii="Calibri" w:hAnsi="Calibri" w:cs="Calibri"/>
          <w:sz w:val="24"/>
          <w:szCs w:val="24"/>
          <w:lang w:val="en-US"/>
        </w:rPr>
      </w:pPr>
      <w:r w:rsidRPr="00977BD6">
        <w:rPr>
          <w:rFonts w:ascii="Calibri" w:hAnsi="Calibri" w:cs="Calibri"/>
          <w:sz w:val="24"/>
          <w:szCs w:val="24"/>
          <w:lang w:val="en-US"/>
        </w:rPr>
        <w:t>The Transform stage addressed the quality issues identified during the Extract stage and prepared the dataset for reliable analysis. The cleaning process was applied systematically so that the dataset could be improved without removing valid transaction information unnecessarily.</w:t>
      </w:r>
    </w:p>
    <w:tbl>
      <w:tblPr>
        <w:tblStyle w:val="GridTable4-Accent1"/>
        <w:tblW w:w="9895" w:type="dxa"/>
        <w:tblLook w:val="04A0" w:firstRow="1" w:lastRow="0" w:firstColumn="1" w:lastColumn="0" w:noHBand="0" w:noVBand="1"/>
      </w:tblPr>
      <w:tblGrid>
        <w:gridCol w:w="6835"/>
        <w:gridCol w:w="3060"/>
      </w:tblGrid>
      <w:tr w:rsidR="00BD2DCA" w:rsidRPr="00074278" w14:paraId="14625AFC" w14:textId="4BEA4436" w:rsidTr="00BD2DCA">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6835" w:type="dxa"/>
            <w:vAlign w:val="center"/>
            <w:hideMark/>
          </w:tcPr>
          <w:p w14:paraId="1A6AF5BF" w14:textId="79C7DD36" w:rsidR="00BD2DCA" w:rsidRPr="005D4468" w:rsidRDefault="00BD2DCA" w:rsidP="00BD2DCA">
            <w:pPr>
              <w:spacing w:line="276" w:lineRule="auto"/>
              <w:jc w:val="center"/>
              <w:rPr>
                <w:sz w:val="22"/>
                <w:szCs w:val="22"/>
                <w:lang w:val="en-US"/>
              </w:rPr>
            </w:pPr>
            <w:r w:rsidRPr="005D4468">
              <w:rPr>
                <w:sz w:val="22"/>
                <w:szCs w:val="22"/>
                <w:lang w:val="en-US"/>
              </w:rPr>
              <w:t>Problem identified in the Extract stage</w:t>
            </w:r>
          </w:p>
        </w:tc>
        <w:tc>
          <w:tcPr>
            <w:tcW w:w="3060" w:type="dxa"/>
            <w:vAlign w:val="center"/>
          </w:tcPr>
          <w:p w14:paraId="4F0C09EF" w14:textId="65E75C5D" w:rsidR="00BD2DCA" w:rsidRPr="00074278" w:rsidRDefault="00BD2DCA" w:rsidP="00BD2DC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074278">
              <w:rPr>
                <w:sz w:val="22"/>
                <w:szCs w:val="22"/>
                <w:lang w:val="en-US"/>
              </w:rPr>
              <w:t>Actions</w:t>
            </w:r>
          </w:p>
        </w:tc>
      </w:tr>
      <w:tr w:rsidR="00BD2DCA" w:rsidRPr="00074278" w14:paraId="42164A2E" w14:textId="3C691ADE" w:rsidTr="00BD2DCA">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6835" w:type="dxa"/>
            <w:hideMark/>
          </w:tcPr>
          <w:p w14:paraId="3DF6DA02" w14:textId="77777777" w:rsidR="00BD2DCA" w:rsidRPr="005D4468" w:rsidRDefault="00BD2DCA" w:rsidP="00BD2DCA">
            <w:pPr>
              <w:spacing w:line="276" w:lineRule="auto"/>
              <w:rPr>
                <w:b w:val="0"/>
                <w:bCs w:val="0"/>
                <w:sz w:val="22"/>
                <w:szCs w:val="22"/>
                <w:lang w:val="en-US"/>
              </w:rPr>
            </w:pPr>
            <w:r w:rsidRPr="005D4468">
              <w:rPr>
                <w:b w:val="0"/>
                <w:bCs w:val="0"/>
                <w:sz w:val="22"/>
                <w:szCs w:val="22"/>
                <w:lang w:val="en-US"/>
              </w:rPr>
              <w:t>The date column was not stored in a proper datetime format, which could limit chronological sorting, filtering, and future time-based analysis.</w:t>
            </w:r>
          </w:p>
        </w:tc>
        <w:tc>
          <w:tcPr>
            <w:tcW w:w="3060" w:type="dxa"/>
          </w:tcPr>
          <w:p w14:paraId="5F122F65" w14:textId="77CF49C7" w:rsidR="00BD2DCA" w:rsidRPr="00074278" w:rsidRDefault="00BD2DCA" w:rsidP="00BD2DCA">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074278">
              <w:rPr>
                <w:sz w:val="22"/>
                <w:szCs w:val="22"/>
                <w:lang w:val="en-US"/>
              </w:rPr>
              <w:t xml:space="preserve">Convert </w:t>
            </w:r>
            <w:proofErr w:type="spellStart"/>
            <w:r w:rsidRPr="006E211D">
              <w:rPr>
                <w:color w:val="4EA72E" w:themeColor="accent6"/>
                <w:sz w:val="22"/>
                <w:szCs w:val="22"/>
                <w:lang w:val="en-US"/>
              </w:rPr>
              <w:t>transaction_date</w:t>
            </w:r>
            <w:proofErr w:type="spellEnd"/>
            <w:r w:rsidRPr="006E211D">
              <w:rPr>
                <w:color w:val="4EA72E" w:themeColor="accent6"/>
                <w:sz w:val="22"/>
                <w:szCs w:val="22"/>
                <w:lang w:val="en-US"/>
              </w:rPr>
              <w:t xml:space="preserve"> </w:t>
            </w:r>
            <w:r w:rsidRPr="00074278">
              <w:rPr>
                <w:sz w:val="22"/>
                <w:szCs w:val="22"/>
                <w:lang w:val="en-US"/>
              </w:rPr>
              <w:t>from object/string to datetime format</w:t>
            </w:r>
          </w:p>
        </w:tc>
      </w:tr>
      <w:tr w:rsidR="00BD2DCA" w:rsidRPr="00074278" w14:paraId="68151793" w14:textId="096BB2CD" w:rsidTr="00BD2DCA">
        <w:trPr>
          <w:trHeight w:val="1070"/>
        </w:trPr>
        <w:tc>
          <w:tcPr>
            <w:cnfStyle w:val="001000000000" w:firstRow="0" w:lastRow="0" w:firstColumn="1" w:lastColumn="0" w:oddVBand="0" w:evenVBand="0" w:oddHBand="0" w:evenHBand="0" w:firstRowFirstColumn="0" w:firstRowLastColumn="0" w:lastRowFirstColumn="0" w:lastRowLastColumn="0"/>
            <w:tcW w:w="6835" w:type="dxa"/>
            <w:hideMark/>
          </w:tcPr>
          <w:p w14:paraId="6D22B8B6" w14:textId="77777777" w:rsidR="00BD2DCA" w:rsidRPr="005D4468" w:rsidRDefault="00BD2DCA" w:rsidP="00BD2DCA">
            <w:pPr>
              <w:spacing w:line="276" w:lineRule="auto"/>
              <w:rPr>
                <w:b w:val="0"/>
                <w:bCs w:val="0"/>
                <w:sz w:val="22"/>
                <w:szCs w:val="22"/>
                <w:lang w:val="en-US"/>
              </w:rPr>
            </w:pPr>
            <w:r w:rsidRPr="005D4468">
              <w:rPr>
                <w:b w:val="0"/>
                <w:bCs w:val="0"/>
                <w:sz w:val="22"/>
                <w:szCs w:val="22"/>
                <w:lang w:val="en-US"/>
              </w:rPr>
              <w:t>The dataset contained 808 exact duplicate records, which could inflate transaction counts and distort summary statistics.</w:t>
            </w:r>
          </w:p>
        </w:tc>
        <w:tc>
          <w:tcPr>
            <w:tcW w:w="3060" w:type="dxa"/>
          </w:tcPr>
          <w:p w14:paraId="12698947" w14:textId="664E4A02" w:rsidR="00BD2DCA" w:rsidRPr="00074278" w:rsidRDefault="00BD2DCA" w:rsidP="00BD2DCA">
            <w:p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074278">
              <w:rPr>
                <w:sz w:val="22"/>
                <w:szCs w:val="22"/>
                <w:lang w:val="en-US"/>
              </w:rPr>
              <w:t>Remove exact duplicate rows</w:t>
            </w:r>
          </w:p>
        </w:tc>
      </w:tr>
      <w:tr w:rsidR="00BD2DCA" w:rsidRPr="00074278" w14:paraId="794F1AD7" w14:textId="18AFCBE5" w:rsidTr="00BD2DCA">
        <w:trPr>
          <w:cnfStyle w:val="000000100000" w:firstRow="0" w:lastRow="0" w:firstColumn="0" w:lastColumn="0" w:oddVBand="0" w:evenVBand="0" w:oddHBand="1" w:evenHBand="0" w:firstRowFirstColumn="0" w:firstRowLastColumn="0" w:lastRowFirstColumn="0" w:lastRowLastColumn="0"/>
          <w:trHeight w:val="1340"/>
        </w:trPr>
        <w:tc>
          <w:tcPr>
            <w:cnfStyle w:val="001000000000" w:firstRow="0" w:lastRow="0" w:firstColumn="1" w:lastColumn="0" w:oddVBand="0" w:evenVBand="0" w:oddHBand="0" w:evenHBand="0" w:firstRowFirstColumn="0" w:firstRowLastColumn="0" w:lastRowFirstColumn="0" w:lastRowLastColumn="0"/>
            <w:tcW w:w="6835" w:type="dxa"/>
            <w:hideMark/>
          </w:tcPr>
          <w:p w14:paraId="1A3B8AF8" w14:textId="77777777" w:rsidR="00BD2DCA" w:rsidRPr="005D4468" w:rsidRDefault="00BD2DCA" w:rsidP="00BD2DCA">
            <w:pPr>
              <w:spacing w:line="276" w:lineRule="auto"/>
              <w:rPr>
                <w:b w:val="0"/>
                <w:bCs w:val="0"/>
                <w:sz w:val="22"/>
                <w:szCs w:val="22"/>
                <w:lang w:val="en-US"/>
              </w:rPr>
            </w:pPr>
            <w:proofErr w:type="gramStart"/>
            <w:r w:rsidRPr="005D4468">
              <w:rPr>
                <w:b w:val="0"/>
                <w:bCs w:val="0"/>
                <w:sz w:val="22"/>
                <w:szCs w:val="22"/>
                <w:lang w:val="en-US"/>
              </w:rPr>
              <w:t>Several categorical columns,</w:t>
            </w:r>
            <w:proofErr w:type="gramEnd"/>
            <w:r w:rsidRPr="005D4468">
              <w:rPr>
                <w:b w:val="0"/>
                <w:bCs w:val="0"/>
                <w:sz w:val="22"/>
                <w:szCs w:val="22"/>
                <w:lang w:val="en-US"/>
              </w:rPr>
              <w:t xml:space="preserve"> contained whitespace contamination that could split the same category into multiple inconsistent labels. And inconsistent </w:t>
            </w:r>
            <w:proofErr w:type="spellStart"/>
            <w:r w:rsidRPr="005D4468">
              <w:rPr>
                <w:b w:val="0"/>
                <w:bCs w:val="0"/>
                <w:sz w:val="22"/>
                <w:szCs w:val="22"/>
                <w:lang w:val="en-US"/>
              </w:rPr>
              <w:t>capitalisation</w:t>
            </w:r>
            <w:proofErr w:type="spellEnd"/>
            <w:r w:rsidRPr="005D4468">
              <w:rPr>
                <w:b w:val="0"/>
                <w:bCs w:val="0"/>
                <w:sz w:val="22"/>
                <w:szCs w:val="22"/>
                <w:lang w:val="en-US"/>
              </w:rPr>
              <w:t xml:space="preserve"> and formatting could reduce the accuracy of grouping, filtering, and </w:t>
            </w:r>
            <w:proofErr w:type="spellStart"/>
            <w:r w:rsidRPr="005D4468">
              <w:rPr>
                <w:b w:val="0"/>
                <w:bCs w:val="0"/>
                <w:sz w:val="22"/>
                <w:szCs w:val="22"/>
                <w:lang w:val="en-US"/>
              </w:rPr>
              <w:t>visualisation</w:t>
            </w:r>
            <w:proofErr w:type="spellEnd"/>
          </w:p>
        </w:tc>
        <w:tc>
          <w:tcPr>
            <w:tcW w:w="3060" w:type="dxa"/>
          </w:tcPr>
          <w:p w14:paraId="651AA85C" w14:textId="647A0C29" w:rsidR="00BD2DCA" w:rsidRPr="00074278" w:rsidRDefault="00BD2DCA" w:rsidP="00BD2DCA">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074278">
              <w:rPr>
                <w:sz w:val="22"/>
                <w:szCs w:val="22"/>
                <w:lang w:val="en-US"/>
              </w:rPr>
              <w:t xml:space="preserve">Strip whitespace, </w:t>
            </w:r>
            <w:proofErr w:type="spellStart"/>
            <w:r w:rsidRPr="00074278">
              <w:rPr>
                <w:sz w:val="22"/>
                <w:szCs w:val="22"/>
                <w:lang w:val="en-US"/>
              </w:rPr>
              <w:t>standardise</w:t>
            </w:r>
            <w:proofErr w:type="spellEnd"/>
            <w:r w:rsidRPr="00074278">
              <w:rPr>
                <w:sz w:val="22"/>
                <w:szCs w:val="22"/>
                <w:lang w:val="en-US"/>
              </w:rPr>
              <w:t xml:space="preserve"> text formatting from text columns</w:t>
            </w:r>
          </w:p>
        </w:tc>
      </w:tr>
      <w:tr w:rsidR="00BD2DCA" w:rsidRPr="00074278" w14:paraId="1A401314" w14:textId="4B6A1757" w:rsidTr="00BD2DCA">
        <w:trPr>
          <w:trHeight w:val="1070"/>
        </w:trPr>
        <w:tc>
          <w:tcPr>
            <w:cnfStyle w:val="001000000000" w:firstRow="0" w:lastRow="0" w:firstColumn="1" w:lastColumn="0" w:oddVBand="0" w:evenVBand="0" w:oddHBand="0" w:evenHBand="0" w:firstRowFirstColumn="0" w:firstRowLastColumn="0" w:lastRowFirstColumn="0" w:lastRowLastColumn="0"/>
            <w:tcW w:w="6835" w:type="dxa"/>
            <w:hideMark/>
          </w:tcPr>
          <w:p w14:paraId="3B9690DC" w14:textId="6F75C7BE" w:rsidR="00BD2DCA" w:rsidRPr="005D4468" w:rsidRDefault="00BD2DCA" w:rsidP="00BD2DCA">
            <w:pPr>
              <w:spacing w:line="276" w:lineRule="auto"/>
              <w:rPr>
                <w:b w:val="0"/>
                <w:bCs w:val="0"/>
                <w:sz w:val="22"/>
                <w:szCs w:val="22"/>
                <w:lang w:val="en-US"/>
              </w:rPr>
            </w:pPr>
            <w:r w:rsidRPr="005D4468">
              <w:rPr>
                <w:b w:val="0"/>
                <w:bCs w:val="0"/>
                <w:sz w:val="22"/>
                <w:szCs w:val="22"/>
                <w:lang w:val="en-US"/>
              </w:rPr>
              <w:t xml:space="preserve">The </w:t>
            </w:r>
            <w:r w:rsidRPr="006E211D">
              <w:rPr>
                <w:b w:val="0"/>
                <w:bCs w:val="0"/>
                <w:color w:val="4EA72E" w:themeColor="accent6"/>
                <w:sz w:val="22"/>
                <w:szCs w:val="22"/>
                <w:lang w:val="en-US"/>
              </w:rPr>
              <w:t>room</w:t>
            </w:r>
            <w:r w:rsidRPr="005D4468">
              <w:rPr>
                <w:b w:val="0"/>
                <w:bCs w:val="0"/>
                <w:sz w:val="22"/>
                <w:szCs w:val="22"/>
                <w:lang w:val="en-US"/>
              </w:rPr>
              <w:t xml:space="preserve"> column used inconsistent labels such as 1 B/R and 1 bedroom. The </w:t>
            </w:r>
            <w:r w:rsidRPr="006E211D">
              <w:rPr>
                <w:b w:val="0"/>
                <w:bCs w:val="0"/>
                <w:color w:val="4EA72E" w:themeColor="accent6"/>
                <w:sz w:val="22"/>
                <w:szCs w:val="22"/>
                <w:lang w:val="en-US"/>
              </w:rPr>
              <w:t>parking</w:t>
            </w:r>
            <w:r w:rsidRPr="005D4468">
              <w:rPr>
                <w:b w:val="0"/>
                <w:bCs w:val="0"/>
                <w:sz w:val="22"/>
                <w:szCs w:val="22"/>
                <w:lang w:val="en-US"/>
              </w:rPr>
              <w:t xml:space="preserve"> column contained </w:t>
            </w:r>
            <w:r w:rsidR="00CC7B5A">
              <w:rPr>
                <w:b w:val="0"/>
                <w:bCs w:val="0"/>
                <w:sz w:val="22"/>
                <w:szCs w:val="22"/>
                <w:lang w:val="en-US"/>
              </w:rPr>
              <w:t>slot codes and symbols</w:t>
            </w:r>
            <w:r w:rsidRPr="005D4468">
              <w:rPr>
                <w:b w:val="0"/>
                <w:bCs w:val="0"/>
                <w:sz w:val="22"/>
                <w:szCs w:val="22"/>
                <w:lang w:val="en-US"/>
              </w:rPr>
              <w:t>. These make it unsuitable for direct categorical analysis.</w:t>
            </w:r>
          </w:p>
        </w:tc>
        <w:tc>
          <w:tcPr>
            <w:tcW w:w="3060" w:type="dxa"/>
          </w:tcPr>
          <w:p w14:paraId="2757017F" w14:textId="1C37C1A5" w:rsidR="006E211D" w:rsidRPr="006E211D" w:rsidRDefault="00BD2DCA" w:rsidP="00BD2DCA">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074278">
              <w:rPr>
                <w:sz w:val="22"/>
                <w:szCs w:val="22"/>
                <w:lang w:val="en-US"/>
              </w:rPr>
              <w:t xml:space="preserve">Clean the </w:t>
            </w:r>
            <w:r w:rsidRPr="006E211D">
              <w:rPr>
                <w:color w:val="4EA72E" w:themeColor="accent6"/>
                <w:sz w:val="22"/>
                <w:szCs w:val="22"/>
                <w:lang w:val="en-US"/>
              </w:rPr>
              <w:t>room</w:t>
            </w:r>
            <w:r w:rsidRPr="00074278">
              <w:rPr>
                <w:sz w:val="22"/>
                <w:szCs w:val="22"/>
                <w:lang w:val="en-US"/>
              </w:rPr>
              <w:t xml:space="preserve"> columns as </w:t>
            </w:r>
            <w:r w:rsidR="006E211D">
              <w:rPr>
                <w:sz w:val="22"/>
                <w:szCs w:val="22"/>
                <w:lang w:val="en-US"/>
              </w:rPr>
              <w:t>well as other</w:t>
            </w:r>
            <w:r w:rsidRPr="00074278">
              <w:rPr>
                <w:sz w:val="22"/>
                <w:szCs w:val="22"/>
                <w:lang w:val="en-US"/>
              </w:rPr>
              <w:t xml:space="preserve"> categorical </w:t>
            </w:r>
            <w:r w:rsidRPr="00074278">
              <w:rPr>
                <w:sz w:val="22"/>
                <w:szCs w:val="22"/>
                <w:lang w:val="en-US"/>
              </w:rPr>
              <w:lastRenderedPageBreak/>
              <w:t>variable</w:t>
            </w:r>
            <w:r w:rsidR="006E211D">
              <w:rPr>
                <w:sz w:val="22"/>
                <w:szCs w:val="22"/>
                <w:lang w:val="en-US"/>
              </w:rPr>
              <w:t>s</w:t>
            </w:r>
            <w:r w:rsidR="00CC7B5A">
              <w:rPr>
                <w:sz w:val="22"/>
                <w:szCs w:val="22"/>
                <w:lang w:val="en-US"/>
              </w:rPr>
              <w:t xml:space="preserve">, </w:t>
            </w:r>
            <w:r w:rsidR="006E211D">
              <w:rPr>
                <w:sz w:val="22"/>
                <w:szCs w:val="22"/>
                <w:lang w:val="en-US"/>
              </w:rPr>
              <w:t xml:space="preserve">replace values in the </w:t>
            </w:r>
            <w:r w:rsidR="006E211D" w:rsidRPr="006E211D">
              <w:rPr>
                <w:color w:val="4EA72E" w:themeColor="accent6"/>
                <w:sz w:val="22"/>
                <w:szCs w:val="22"/>
                <w:lang w:val="en-US"/>
              </w:rPr>
              <w:t xml:space="preserve">parking </w:t>
            </w:r>
            <w:r w:rsidR="006E211D">
              <w:rPr>
                <w:sz w:val="22"/>
                <w:szCs w:val="22"/>
                <w:lang w:val="en-US"/>
              </w:rPr>
              <w:t>column</w:t>
            </w:r>
          </w:p>
        </w:tc>
      </w:tr>
      <w:tr w:rsidR="00BD2DCA" w:rsidRPr="00074278" w14:paraId="6519D4AA" w14:textId="202A5D0C" w:rsidTr="00BD2DCA">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6835" w:type="dxa"/>
            <w:hideMark/>
          </w:tcPr>
          <w:p w14:paraId="5CAFF368" w14:textId="77777777" w:rsidR="00BD2DCA" w:rsidRPr="005D4468" w:rsidRDefault="00BD2DCA" w:rsidP="00BD2DCA">
            <w:pPr>
              <w:spacing w:line="276" w:lineRule="auto"/>
              <w:rPr>
                <w:b w:val="0"/>
                <w:bCs w:val="0"/>
                <w:sz w:val="22"/>
                <w:szCs w:val="22"/>
                <w:lang w:val="en-US"/>
              </w:rPr>
            </w:pPr>
            <w:proofErr w:type="spellStart"/>
            <w:r w:rsidRPr="006E211D">
              <w:rPr>
                <w:b w:val="0"/>
                <w:bCs w:val="0"/>
                <w:color w:val="4EA72E" w:themeColor="accent6"/>
                <w:sz w:val="22"/>
                <w:szCs w:val="22"/>
                <w:lang w:val="en-US"/>
              </w:rPr>
              <w:lastRenderedPageBreak/>
              <w:t>master_project</w:t>
            </w:r>
            <w:proofErr w:type="spellEnd"/>
            <w:r w:rsidRPr="006E211D">
              <w:rPr>
                <w:b w:val="0"/>
                <w:bCs w:val="0"/>
                <w:color w:val="4EA72E" w:themeColor="accent6"/>
                <w:sz w:val="22"/>
                <w:szCs w:val="22"/>
                <w:lang w:val="en-US"/>
              </w:rPr>
              <w:t xml:space="preserve"> </w:t>
            </w:r>
            <w:r w:rsidRPr="005D4468">
              <w:rPr>
                <w:b w:val="0"/>
                <w:bCs w:val="0"/>
                <w:sz w:val="22"/>
                <w:szCs w:val="22"/>
                <w:lang w:val="en-US"/>
              </w:rPr>
              <w:t>had 99.9% missing values, and several columns had moderate missingness.</w:t>
            </w:r>
          </w:p>
        </w:tc>
        <w:tc>
          <w:tcPr>
            <w:tcW w:w="3060" w:type="dxa"/>
          </w:tcPr>
          <w:p w14:paraId="7405D762" w14:textId="385B2E79" w:rsidR="00BD2DCA" w:rsidRPr="00074278" w:rsidRDefault="00BD2DCA" w:rsidP="00BD2DCA">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074278">
              <w:rPr>
                <w:sz w:val="22"/>
                <w:szCs w:val="22"/>
                <w:lang w:val="en-US"/>
              </w:rPr>
              <w:t>Treat missing values with suitable strategies</w:t>
            </w:r>
          </w:p>
        </w:tc>
      </w:tr>
      <w:tr w:rsidR="00BD2DCA" w:rsidRPr="00074278" w14:paraId="701DBA79" w14:textId="5D991497" w:rsidTr="00BD2DCA">
        <w:trPr>
          <w:trHeight w:val="1079"/>
        </w:trPr>
        <w:tc>
          <w:tcPr>
            <w:cnfStyle w:val="001000000000" w:firstRow="0" w:lastRow="0" w:firstColumn="1" w:lastColumn="0" w:oddVBand="0" w:evenVBand="0" w:oddHBand="0" w:evenHBand="0" w:firstRowFirstColumn="0" w:firstRowLastColumn="0" w:lastRowFirstColumn="0" w:lastRowLastColumn="0"/>
            <w:tcW w:w="6835" w:type="dxa"/>
            <w:hideMark/>
          </w:tcPr>
          <w:p w14:paraId="09F0A605" w14:textId="77777777" w:rsidR="00BD2DCA" w:rsidRPr="005D4468" w:rsidRDefault="00BD2DCA" w:rsidP="00BD2DCA">
            <w:pPr>
              <w:spacing w:line="276" w:lineRule="auto"/>
              <w:rPr>
                <w:b w:val="0"/>
                <w:bCs w:val="0"/>
                <w:sz w:val="22"/>
                <w:szCs w:val="22"/>
                <w:lang w:val="en-US"/>
              </w:rPr>
            </w:pPr>
            <w:r w:rsidRPr="005D4468">
              <w:rPr>
                <w:b w:val="0"/>
                <w:bCs w:val="0"/>
                <w:sz w:val="22"/>
                <w:szCs w:val="22"/>
                <w:lang w:val="en-US"/>
              </w:rPr>
              <w:t xml:space="preserve">The amount and </w:t>
            </w:r>
            <w:proofErr w:type="spellStart"/>
            <w:r w:rsidRPr="006E211D">
              <w:rPr>
                <w:b w:val="0"/>
                <w:bCs w:val="0"/>
                <w:color w:val="4EA72E" w:themeColor="accent6"/>
                <w:sz w:val="22"/>
                <w:szCs w:val="22"/>
                <w:lang w:val="en-US"/>
              </w:rPr>
              <w:t>property_size_sqm</w:t>
            </w:r>
            <w:proofErr w:type="spellEnd"/>
            <w:r w:rsidRPr="006E211D">
              <w:rPr>
                <w:b w:val="0"/>
                <w:bCs w:val="0"/>
                <w:color w:val="4EA72E" w:themeColor="accent6"/>
                <w:sz w:val="22"/>
                <w:szCs w:val="22"/>
                <w:lang w:val="en-US"/>
              </w:rPr>
              <w:t xml:space="preserve"> </w:t>
            </w:r>
            <w:r w:rsidRPr="005D4468">
              <w:rPr>
                <w:b w:val="0"/>
                <w:bCs w:val="0"/>
                <w:sz w:val="22"/>
                <w:szCs w:val="22"/>
                <w:lang w:val="en-US"/>
              </w:rPr>
              <w:t xml:space="preserve">column had extreme outliers that could distort averages, summary statistics, and </w:t>
            </w:r>
            <w:proofErr w:type="spellStart"/>
            <w:r w:rsidRPr="005D4468">
              <w:rPr>
                <w:b w:val="0"/>
                <w:bCs w:val="0"/>
                <w:sz w:val="22"/>
                <w:szCs w:val="22"/>
                <w:lang w:val="en-US"/>
              </w:rPr>
              <w:t>visualisations</w:t>
            </w:r>
            <w:proofErr w:type="spellEnd"/>
            <w:r w:rsidRPr="005D4468">
              <w:rPr>
                <w:b w:val="0"/>
                <w:bCs w:val="0"/>
                <w:sz w:val="22"/>
                <w:szCs w:val="22"/>
                <w:lang w:val="en-US"/>
              </w:rPr>
              <w:t>.</w:t>
            </w:r>
          </w:p>
        </w:tc>
        <w:tc>
          <w:tcPr>
            <w:tcW w:w="3060" w:type="dxa"/>
          </w:tcPr>
          <w:p w14:paraId="1D12B82B" w14:textId="77777777" w:rsidR="00BD2DCA" w:rsidRPr="00074278" w:rsidRDefault="00BD2DCA" w:rsidP="00BD2DCA">
            <w:pPr>
              <w:spacing w:line="276" w:lineRule="auto"/>
              <w:cnfStyle w:val="000000000000" w:firstRow="0" w:lastRow="0" w:firstColumn="0" w:lastColumn="0" w:oddVBand="0" w:evenVBand="0" w:oddHBand="0" w:evenHBand="0" w:firstRowFirstColumn="0" w:firstRowLastColumn="0" w:lastRowFirstColumn="0" w:lastRowLastColumn="0"/>
              <w:rPr>
                <w:sz w:val="22"/>
                <w:szCs w:val="22"/>
                <w:lang w:val="en-US"/>
              </w:rPr>
            </w:pPr>
            <w:r w:rsidRPr="00074278">
              <w:rPr>
                <w:sz w:val="22"/>
                <w:szCs w:val="22"/>
                <w:lang w:val="en-US"/>
              </w:rPr>
              <w:t xml:space="preserve">Cap unrealistic extreme values in amount and </w:t>
            </w:r>
            <w:proofErr w:type="spellStart"/>
            <w:r w:rsidRPr="006E211D">
              <w:rPr>
                <w:color w:val="4EA72E" w:themeColor="accent6"/>
                <w:sz w:val="22"/>
                <w:szCs w:val="22"/>
                <w:lang w:val="en-US"/>
              </w:rPr>
              <w:t>property_size_sqm</w:t>
            </w:r>
            <w:proofErr w:type="spellEnd"/>
          </w:p>
          <w:p w14:paraId="49AE84C2" w14:textId="77777777" w:rsidR="00BD2DCA" w:rsidRPr="00074278" w:rsidRDefault="00BD2DCA" w:rsidP="00BD2DCA">
            <w:pPr>
              <w:spacing w:line="276" w:lineRule="auto"/>
              <w:cnfStyle w:val="000000000000" w:firstRow="0" w:lastRow="0" w:firstColumn="0" w:lastColumn="0" w:oddVBand="0" w:evenVBand="0" w:oddHBand="0" w:evenHBand="0" w:firstRowFirstColumn="0" w:firstRowLastColumn="0" w:lastRowFirstColumn="0" w:lastRowLastColumn="0"/>
              <w:rPr>
                <w:lang w:val="en-US"/>
              </w:rPr>
            </w:pPr>
          </w:p>
        </w:tc>
      </w:tr>
      <w:tr w:rsidR="00BD2DCA" w:rsidRPr="00074278" w14:paraId="6E77F77B" w14:textId="573878F7" w:rsidTr="00BD2DCA">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6835" w:type="dxa"/>
            <w:hideMark/>
          </w:tcPr>
          <w:p w14:paraId="4FD30BC9" w14:textId="77777777" w:rsidR="00BD2DCA" w:rsidRPr="005D4468" w:rsidRDefault="00BD2DCA" w:rsidP="00BD2DCA">
            <w:pPr>
              <w:spacing w:line="276" w:lineRule="auto"/>
              <w:rPr>
                <w:b w:val="0"/>
                <w:bCs w:val="0"/>
                <w:sz w:val="22"/>
                <w:szCs w:val="22"/>
                <w:lang w:val="en-US"/>
              </w:rPr>
            </w:pPr>
            <w:proofErr w:type="spellStart"/>
            <w:r w:rsidRPr="006E211D">
              <w:rPr>
                <w:b w:val="0"/>
                <w:bCs w:val="0"/>
                <w:color w:val="4EA72E" w:themeColor="accent6"/>
                <w:sz w:val="22"/>
                <w:szCs w:val="22"/>
                <w:lang w:val="en-US"/>
              </w:rPr>
              <w:t>no_of_buyer</w:t>
            </w:r>
            <w:proofErr w:type="spellEnd"/>
            <w:r w:rsidRPr="006E211D">
              <w:rPr>
                <w:b w:val="0"/>
                <w:bCs w:val="0"/>
                <w:color w:val="4EA72E" w:themeColor="accent6"/>
                <w:sz w:val="22"/>
                <w:szCs w:val="22"/>
                <w:lang w:val="en-US"/>
              </w:rPr>
              <w:t xml:space="preserve"> </w:t>
            </w:r>
            <w:r w:rsidRPr="005D4468">
              <w:rPr>
                <w:b w:val="0"/>
                <w:bCs w:val="0"/>
                <w:sz w:val="22"/>
                <w:szCs w:val="22"/>
                <w:lang w:val="en-US"/>
              </w:rPr>
              <w:t xml:space="preserve">and </w:t>
            </w:r>
            <w:proofErr w:type="spellStart"/>
            <w:r w:rsidRPr="006E211D">
              <w:rPr>
                <w:b w:val="0"/>
                <w:bCs w:val="0"/>
                <w:color w:val="4EA72E" w:themeColor="accent6"/>
                <w:sz w:val="22"/>
                <w:szCs w:val="22"/>
                <w:lang w:val="en-US"/>
              </w:rPr>
              <w:t>no_of_seller</w:t>
            </w:r>
            <w:proofErr w:type="spellEnd"/>
            <w:r w:rsidRPr="006E211D">
              <w:rPr>
                <w:b w:val="0"/>
                <w:bCs w:val="0"/>
                <w:color w:val="4EA72E" w:themeColor="accent6"/>
                <w:sz w:val="22"/>
                <w:szCs w:val="22"/>
                <w:lang w:val="en-US"/>
              </w:rPr>
              <w:t xml:space="preserve"> </w:t>
            </w:r>
            <w:r w:rsidRPr="005D4468">
              <w:rPr>
                <w:b w:val="0"/>
                <w:bCs w:val="0"/>
                <w:sz w:val="22"/>
                <w:szCs w:val="22"/>
                <w:lang w:val="en-US"/>
              </w:rPr>
              <w:t>had outliers, but no impossible negative values were found. Multiple buyers or sellers may be valid in property transactions.</w:t>
            </w:r>
          </w:p>
        </w:tc>
        <w:tc>
          <w:tcPr>
            <w:tcW w:w="3060" w:type="dxa"/>
          </w:tcPr>
          <w:p w14:paraId="6C247232" w14:textId="2A6AF0E8" w:rsidR="00BD2DCA" w:rsidRPr="00074278" w:rsidRDefault="00612980" w:rsidP="00BD2DCA">
            <w:pPr>
              <w:spacing w:line="276" w:lineRule="auto"/>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rPr>
              <w:t xml:space="preserve">Cap </w:t>
            </w:r>
            <w:r w:rsidRPr="009140C9">
              <w:rPr>
                <w:color w:val="4EA72E" w:themeColor="accent6"/>
                <w:sz w:val="22"/>
                <w:szCs w:val="22"/>
                <w:lang w:val="en-US"/>
              </w:rPr>
              <w:t xml:space="preserve">amount </w:t>
            </w:r>
            <w:r>
              <w:rPr>
                <w:sz w:val="22"/>
                <w:szCs w:val="22"/>
                <w:lang w:val="en-US"/>
              </w:rPr>
              <w:t xml:space="preserve">and </w:t>
            </w:r>
            <w:proofErr w:type="spellStart"/>
            <w:r w:rsidRPr="009140C9">
              <w:rPr>
                <w:color w:val="4EA72E" w:themeColor="accent6"/>
                <w:sz w:val="22"/>
                <w:szCs w:val="22"/>
                <w:lang w:val="en-US"/>
              </w:rPr>
              <w:t>property_size_sqm</w:t>
            </w:r>
            <w:proofErr w:type="spellEnd"/>
            <w:r w:rsidRPr="009140C9">
              <w:rPr>
                <w:color w:val="4EA72E" w:themeColor="accent6"/>
                <w:sz w:val="22"/>
                <w:szCs w:val="22"/>
                <w:lang w:val="en-US"/>
              </w:rPr>
              <w:t xml:space="preserve"> </w:t>
            </w:r>
            <w:r w:rsidR="009140C9">
              <w:rPr>
                <w:sz w:val="22"/>
                <w:szCs w:val="22"/>
                <w:lang w:val="en-US"/>
              </w:rPr>
              <w:t xml:space="preserve">extreme values. </w:t>
            </w:r>
            <w:r w:rsidR="00BD2DCA" w:rsidRPr="00074278">
              <w:rPr>
                <w:sz w:val="22"/>
                <w:szCs w:val="22"/>
                <w:lang w:val="en-US"/>
              </w:rPr>
              <w:t>Inspect buyer and seller count outliers without aggressive removal</w:t>
            </w:r>
          </w:p>
        </w:tc>
      </w:tr>
      <w:tr w:rsidR="00BD2DCA" w:rsidRPr="00074278" w14:paraId="420241C1" w14:textId="29C798AB" w:rsidTr="00BD2DCA">
        <w:trPr>
          <w:trHeight w:val="494"/>
        </w:trPr>
        <w:tc>
          <w:tcPr>
            <w:cnfStyle w:val="001000000000" w:firstRow="0" w:lastRow="0" w:firstColumn="1" w:lastColumn="0" w:oddVBand="0" w:evenVBand="0" w:oddHBand="0" w:evenHBand="0" w:firstRowFirstColumn="0" w:firstRowLastColumn="0" w:lastRowFirstColumn="0" w:lastRowLastColumn="0"/>
            <w:tcW w:w="6835" w:type="dxa"/>
            <w:hideMark/>
          </w:tcPr>
          <w:p w14:paraId="35C7833B" w14:textId="77777777" w:rsidR="00BD2DCA" w:rsidRPr="005D4468" w:rsidRDefault="00BD2DCA" w:rsidP="00BD2DCA">
            <w:pPr>
              <w:spacing w:line="276" w:lineRule="auto"/>
              <w:rPr>
                <w:b w:val="0"/>
                <w:bCs w:val="0"/>
                <w:sz w:val="22"/>
                <w:szCs w:val="22"/>
                <w:lang w:val="en-US"/>
              </w:rPr>
            </w:pPr>
            <w:r w:rsidRPr="005D4468">
              <w:rPr>
                <w:b w:val="0"/>
                <w:bCs w:val="0"/>
                <w:sz w:val="22"/>
                <w:szCs w:val="22"/>
                <w:lang w:val="en-US"/>
              </w:rPr>
              <w:t>Some other variables can be created for future analysis</w:t>
            </w:r>
          </w:p>
        </w:tc>
        <w:tc>
          <w:tcPr>
            <w:tcW w:w="3060" w:type="dxa"/>
          </w:tcPr>
          <w:p w14:paraId="25CCF1DF" w14:textId="375AEAC1" w:rsidR="00BD2DCA" w:rsidRPr="00074278" w:rsidRDefault="00BD2DCA" w:rsidP="00BD2DCA">
            <w:p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074278">
              <w:rPr>
                <w:sz w:val="22"/>
                <w:szCs w:val="22"/>
                <w:lang w:val="en-US"/>
              </w:rPr>
              <w:t>Create derived variables</w:t>
            </w:r>
          </w:p>
        </w:tc>
      </w:tr>
      <w:tr w:rsidR="00BD2DCA" w:rsidRPr="00074278" w14:paraId="2372137B" w14:textId="2DA1C9DE" w:rsidTr="00BD2DCA">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6835" w:type="dxa"/>
            <w:hideMark/>
          </w:tcPr>
          <w:p w14:paraId="2946FD59" w14:textId="77777777" w:rsidR="00BD2DCA" w:rsidRPr="005D4468" w:rsidRDefault="00BD2DCA" w:rsidP="00BD2DCA">
            <w:pPr>
              <w:spacing w:line="276" w:lineRule="auto"/>
              <w:rPr>
                <w:b w:val="0"/>
                <w:bCs w:val="0"/>
                <w:sz w:val="22"/>
                <w:szCs w:val="22"/>
                <w:lang w:val="en-US"/>
              </w:rPr>
            </w:pPr>
            <w:r w:rsidRPr="005D4468">
              <w:rPr>
                <w:b w:val="0"/>
                <w:bCs w:val="0"/>
                <w:sz w:val="22"/>
                <w:szCs w:val="22"/>
                <w:lang w:val="en-US"/>
              </w:rPr>
              <w:t>The raw file was not analysis-ready, so the transformed output needed to be saved as a structured, cleaned dataset for the Load and Exploration stages.</w:t>
            </w:r>
          </w:p>
        </w:tc>
        <w:tc>
          <w:tcPr>
            <w:tcW w:w="3060" w:type="dxa"/>
          </w:tcPr>
          <w:p w14:paraId="0169F6A6" w14:textId="35ECB5F8" w:rsidR="00BD2DCA" w:rsidRPr="00074278" w:rsidRDefault="00BD2DCA" w:rsidP="00BD2DCA">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074278">
              <w:rPr>
                <w:sz w:val="22"/>
                <w:szCs w:val="22"/>
                <w:lang w:val="en-US"/>
              </w:rPr>
              <w:t>Export the cleaned dataset as a new CSV file</w:t>
            </w:r>
          </w:p>
        </w:tc>
      </w:tr>
    </w:tbl>
    <w:p w14:paraId="6A62087C" w14:textId="17C8BE06" w:rsidR="00E94BE7" w:rsidRDefault="00977BD6" w:rsidP="00653A35">
      <w:pPr>
        <w:pStyle w:val="ListParagraph"/>
        <w:spacing w:line="276" w:lineRule="auto"/>
        <w:ind w:left="2160"/>
        <w:rPr>
          <w:lang w:val="en-US"/>
        </w:rPr>
      </w:pPr>
      <w:r>
        <w:rPr>
          <w:lang w:val="en-US"/>
        </w:rPr>
        <w:t>Table 2. Problems and Actions matching</w:t>
      </w:r>
    </w:p>
    <w:p w14:paraId="3BBB81C1" w14:textId="77777777" w:rsidR="00977BD6" w:rsidRDefault="00977BD6" w:rsidP="00653A35">
      <w:pPr>
        <w:pStyle w:val="ListParagraph"/>
        <w:spacing w:line="276" w:lineRule="auto"/>
        <w:ind w:left="2160"/>
        <w:rPr>
          <w:lang w:val="en-US"/>
        </w:rPr>
      </w:pPr>
    </w:p>
    <w:p w14:paraId="4DEC5CBB" w14:textId="3C90FB5B" w:rsidR="00E94BE7" w:rsidRDefault="00E94BE7" w:rsidP="00653A35">
      <w:pPr>
        <w:pStyle w:val="Heading3"/>
        <w:numPr>
          <w:ilvl w:val="0"/>
          <w:numId w:val="35"/>
        </w:numPr>
        <w:spacing w:line="276" w:lineRule="auto"/>
        <w:rPr>
          <w:lang w:val="en-US"/>
        </w:rPr>
      </w:pPr>
      <w:bookmarkStart w:id="8" w:name="_Toc229792556"/>
      <w:r>
        <w:rPr>
          <w:lang w:val="en-US"/>
        </w:rPr>
        <w:t>Converting Data Types</w:t>
      </w:r>
      <w:bookmarkEnd w:id="8"/>
    </w:p>
    <w:p w14:paraId="7FAE4A0C" w14:textId="77777777" w:rsidR="00E94BE7" w:rsidRPr="00977BD6" w:rsidRDefault="00E94BE7" w:rsidP="00653A35">
      <w:pPr>
        <w:pStyle w:val="NormalWeb"/>
        <w:spacing w:before="240" w:after="240" w:line="276" w:lineRule="auto"/>
        <w:ind w:right="600" w:firstLine="720"/>
        <w:rPr>
          <w:rFonts w:ascii="Calibri" w:eastAsiaTheme="minorHAnsi" w:hAnsi="Calibri" w:cs="Calibri"/>
          <w:kern w:val="2"/>
          <w:lang w:val="en-US"/>
          <w14:ligatures w14:val="standardContextual"/>
        </w:rPr>
      </w:pPr>
      <w:r w:rsidRPr="00977BD6">
        <w:rPr>
          <w:rFonts w:ascii="Calibri" w:eastAsiaTheme="minorHAnsi" w:hAnsi="Calibri" w:cs="Calibri"/>
          <w:kern w:val="2"/>
          <w:lang w:val="en-US"/>
          <w14:ligatures w14:val="standardContextual"/>
        </w:rPr>
        <w:t xml:space="preserve">The transformation process began by correcting the data type of </w:t>
      </w:r>
      <w:proofErr w:type="spellStart"/>
      <w:r w:rsidRPr="009140C9">
        <w:rPr>
          <w:rFonts w:ascii="Calibri" w:eastAsiaTheme="minorHAnsi" w:hAnsi="Calibri" w:cs="Calibri"/>
          <w:color w:val="4EA72E" w:themeColor="accent6"/>
          <w:kern w:val="2"/>
          <w:lang w:val="en-US"/>
          <w14:ligatures w14:val="standardContextual"/>
        </w:rPr>
        <w:t>transaction_date</w:t>
      </w:r>
      <w:proofErr w:type="spellEnd"/>
      <w:r w:rsidRPr="00977BD6">
        <w:rPr>
          <w:rFonts w:ascii="Calibri" w:eastAsiaTheme="minorHAnsi" w:hAnsi="Calibri" w:cs="Calibri"/>
          <w:kern w:val="2"/>
          <w:lang w:val="en-US"/>
          <w14:ligatures w14:val="standardContextual"/>
        </w:rPr>
        <w:t xml:space="preserve">. In the raw dataset, this column was stored as an object, even though it represents a date variable. It was converted using </w:t>
      </w:r>
      <w:proofErr w:type="spellStart"/>
      <w:r w:rsidRPr="00977BD6">
        <w:rPr>
          <w:rFonts w:ascii="Calibri" w:eastAsiaTheme="minorHAnsi" w:hAnsi="Calibri" w:cs="Calibri"/>
          <w:kern w:val="2"/>
          <w:lang w:val="en-US"/>
          <w14:ligatures w14:val="standardContextual"/>
        </w:rPr>
        <w:t>pd.to_datetime</w:t>
      </w:r>
      <w:proofErr w:type="spellEnd"/>
      <w:r w:rsidRPr="00977BD6">
        <w:rPr>
          <w:rFonts w:ascii="Calibri" w:eastAsiaTheme="minorHAnsi" w:hAnsi="Calibri" w:cs="Calibri"/>
          <w:kern w:val="2"/>
          <w:lang w:val="en-US"/>
          <w14:ligatures w14:val="standardContextual"/>
        </w:rPr>
        <w:t>, which changed the column into datetime64[ns] format. This made the dataset structurally more suitable for chronological sorting, filtering, and future time-based analysis. Although the final exploration focuses on property subtype and area, correcting the date format improves the overall reliability of the dataset.</w:t>
      </w:r>
    </w:p>
    <w:p w14:paraId="5C5B9F93" w14:textId="65A50F06" w:rsidR="00E94BE7" w:rsidRPr="00977BD6" w:rsidRDefault="00E94BE7" w:rsidP="00653A35">
      <w:pPr>
        <w:pStyle w:val="Heading3"/>
        <w:numPr>
          <w:ilvl w:val="0"/>
          <w:numId w:val="35"/>
        </w:numPr>
        <w:spacing w:line="276" w:lineRule="auto"/>
        <w:rPr>
          <w:lang w:val="en-US"/>
        </w:rPr>
      </w:pPr>
      <w:bookmarkStart w:id="9" w:name="_Toc229792557"/>
      <w:r w:rsidRPr="00977BD6">
        <w:rPr>
          <w:lang w:val="en-US"/>
        </w:rPr>
        <w:t>Removing Duplicate</w:t>
      </w:r>
      <w:bookmarkEnd w:id="9"/>
    </w:p>
    <w:p w14:paraId="702111AC" w14:textId="25EC980A" w:rsidR="00E94BE7" w:rsidRPr="00977BD6" w:rsidRDefault="00E94BE7" w:rsidP="00653A35">
      <w:pPr>
        <w:spacing w:after="0" w:line="276" w:lineRule="auto"/>
        <w:ind w:firstLine="720"/>
        <w:rPr>
          <w:rFonts w:ascii="Calibri" w:hAnsi="Calibri" w:cs="Calibri"/>
          <w:sz w:val="24"/>
          <w:szCs w:val="24"/>
          <w:lang w:val="en-US"/>
        </w:rPr>
      </w:pPr>
      <w:r w:rsidRPr="00977BD6">
        <w:rPr>
          <w:rFonts w:ascii="Calibri" w:hAnsi="Calibri" w:cs="Calibri"/>
          <w:sz w:val="24"/>
          <w:szCs w:val="24"/>
          <w:lang w:val="en-US"/>
        </w:rPr>
        <w:t xml:space="preserve">Duplicate handling was then applied. The raw dataset contained 808 exact duplicate rows, which were removed because they repeated the same information and could overstate transaction activity. Removing these records improved the reliability of transaction counts and summary statistics. However, duplicate </w:t>
      </w:r>
      <w:proofErr w:type="spellStart"/>
      <w:r w:rsidRPr="009140C9">
        <w:rPr>
          <w:rFonts w:ascii="Calibri" w:hAnsi="Calibri" w:cs="Calibri"/>
          <w:color w:val="4EA72E" w:themeColor="accent6"/>
          <w:sz w:val="24"/>
          <w:szCs w:val="24"/>
          <w:lang w:val="en-US"/>
        </w:rPr>
        <w:t>transaction_number</w:t>
      </w:r>
      <w:proofErr w:type="spellEnd"/>
      <w:r w:rsidRPr="009140C9">
        <w:rPr>
          <w:rFonts w:ascii="Calibri" w:hAnsi="Calibri" w:cs="Calibri"/>
          <w:color w:val="4EA72E" w:themeColor="accent6"/>
          <w:sz w:val="24"/>
          <w:szCs w:val="24"/>
          <w:lang w:val="en-US"/>
        </w:rPr>
        <w:t xml:space="preserve"> </w:t>
      </w:r>
      <w:r w:rsidRPr="00977BD6">
        <w:rPr>
          <w:rFonts w:ascii="Calibri" w:hAnsi="Calibri" w:cs="Calibri"/>
          <w:sz w:val="24"/>
          <w:szCs w:val="24"/>
          <w:lang w:val="en-US"/>
        </w:rPr>
        <w:t xml:space="preserve">values were not automatically removed. Further investigation showed that some rows with the same transaction number had </w:t>
      </w:r>
      <w:r w:rsidRPr="00977BD6">
        <w:rPr>
          <w:rFonts w:ascii="Calibri" w:hAnsi="Calibri" w:cs="Calibri"/>
          <w:sz w:val="24"/>
          <w:szCs w:val="24"/>
          <w:lang w:val="en-US"/>
        </w:rPr>
        <w:lastRenderedPageBreak/>
        <w:t xml:space="preserve">different details, such as different </w:t>
      </w:r>
      <w:proofErr w:type="spellStart"/>
      <w:r w:rsidRPr="009140C9">
        <w:rPr>
          <w:rFonts w:ascii="Calibri" w:hAnsi="Calibri" w:cs="Calibri"/>
          <w:color w:val="4EA72E" w:themeColor="accent6"/>
          <w:sz w:val="24"/>
          <w:szCs w:val="24"/>
          <w:lang w:val="en-US"/>
        </w:rPr>
        <w:t>nearest_metro</w:t>
      </w:r>
      <w:proofErr w:type="spellEnd"/>
      <w:r w:rsidRPr="009140C9">
        <w:rPr>
          <w:rFonts w:ascii="Calibri" w:hAnsi="Calibri" w:cs="Calibri"/>
          <w:color w:val="4EA72E" w:themeColor="accent6"/>
          <w:sz w:val="24"/>
          <w:szCs w:val="24"/>
          <w:lang w:val="en-US"/>
        </w:rPr>
        <w:t xml:space="preserve"> </w:t>
      </w:r>
      <w:r w:rsidRPr="00977BD6">
        <w:rPr>
          <w:rFonts w:ascii="Calibri" w:hAnsi="Calibri" w:cs="Calibri"/>
          <w:sz w:val="24"/>
          <w:szCs w:val="24"/>
          <w:lang w:val="en-US"/>
        </w:rPr>
        <w:t xml:space="preserve">values. This suggests that repeated transaction numbers may be caused by multi-valued attributes or related transaction records rather than true duplicates. Therefore, these records were retained to avoid deleting potentially valid transaction information, although this remains a </w:t>
      </w:r>
      <w:r w:rsidR="00977BD6">
        <w:rPr>
          <w:rFonts w:ascii="Calibri" w:hAnsi="Calibri" w:cs="Calibri"/>
          <w:sz w:val="24"/>
          <w:szCs w:val="24"/>
          <w:lang w:val="en-US"/>
        </w:rPr>
        <w:t>key integrity</w:t>
      </w:r>
      <w:r w:rsidRPr="00977BD6">
        <w:rPr>
          <w:rFonts w:ascii="Calibri" w:hAnsi="Calibri" w:cs="Calibri"/>
          <w:sz w:val="24"/>
          <w:szCs w:val="24"/>
          <w:lang w:val="en-US"/>
        </w:rPr>
        <w:t xml:space="preserve"> limitation.</w:t>
      </w:r>
    </w:p>
    <w:p w14:paraId="3FAFE5C0" w14:textId="6112D352" w:rsidR="00E94BE7" w:rsidRPr="00977BD6" w:rsidRDefault="00E94BE7" w:rsidP="00653A35">
      <w:pPr>
        <w:pStyle w:val="Heading3"/>
        <w:numPr>
          <w:ilvl w:val="0"/>
          <w:numId w:val="35"/>
        </w:numPr>
        <w:spacing w:line="276" w:lineRule="auto"/>
        <w:rPr>
          <w:lang w:val="en-US"/>
        </w:rPr>
      </w:pPr>
      <w:bookmarkStart w:id="10" w:name="_Toc229792558"/>
      <w:r w:rsidRPr="00977BD6">
        <w:rPr>
          <w:lang w:val="en-US"/>
        </w:rPr>
        <w:t>Fixing Categorical Inconsistency and Format Text</w:t>
      </w:r>
      <w:bookmarkEnd w:id="10"/>
    </w:p>
    <w:p w14:paraId="5A0DD0BD" w14:textId="77777777" w:rsidR="00E94BE7" w:rsidRPr="000433C9" w:rsidRDefault="00E94BE7" w:rsidP="00653A35">
      <w:pPr>
        <w:pStyle w:val="NormalWeb"/>
        <w:spacing w:before="240" w:beforeAutospacing="0" w:after="240" w:afterAutospacing="0" w:line="276" w:lineRule="auto"/>
        <w:ind w:firstLine="720"/>
        <w:rPr>
          <w:rFonts w:ascii="Calibri" w:eastAsiaTheme="minorHAnsi" w:hAnsi="Calibri" w:cs="Calibri"/>
          <w:kern w:val="2"/>
          <w:lang w:val="en-US"/>
          <w14:ligatures w14:val="standardContextual"/>
        </w:rPr>
      </w:pPr>
      <w:r w:rsidRPr="000433C9">
        <w:rPr>
          <w:rFonts w:ascii="Calibri" w:eastAsiaTheme="minorHAnsi" w:hAnsi="Calibri" w:cs="Calibri"/>
          <w:kern w:val="2"/>
          <w:lang w:val="en-US"/>
          <w14:ligatures w14:val="standardContextual"/>
        </w:rPr>
        <w:t xml:space="preserve">Categorical cleaning was important because the analysis depends heavily on grouping variables such as area and </w:t>
      </w:r>
      <w:proofErr w:type="spellStart"/>
      <w:r w:rsidRPr="009140C9">
        <w:rPr>
          <w:rFonts w:ascii="Calibri" w:eastAsiaTheme="minorHAnsi" w:hAnsi="Calibri" w:cs="Calibri"/>
          <w:color w:val="4EA72E" w:themeColor="accent6"/>
          <w:kern w:val="2"/>
          <w:lang w:val="en-US"/>
          <w14:ligatures w14:val="standardContextual"/>
        </w:rPr>
        <w:t>property_sub_type</w:t>
      </w:r>
      <w:proofErr w:type="spellEnd"/>
      <w:r w:rsidRPr="000433C9">
        <w:rPr>
          <w:rFonts w:ascii="Calibri" w:eastAsiaTheme="minorHAnsi" w:hAnsi="Calibri" w:cs="Calibri"/>
          <w:kern w:val="2"/>
          <w:lang w:val="en-US"/>
          <w14:ligatures w14:val="standardContextual"/>
        </w:rPr>
        <w:t xml:space="preserve">. The room column was </w:t>
      </w:r>
      <w:proofErr w:type="spellStart"/>
      <w:r w:rsidRPr="000433C9">
        <w:rPr>
          <w:rFonts w:ascii="Calibri" w:eastAsiaTheme="minorHAnsi" w:hAnsi="Calibri" w:cs="Calibri"/>
          <w:kern w:val="2"/>
          <w:lang w:val="en-US"/>
          <w14:ligatures w14:val="standardContextual"/>
        </w:rPr>
        <w:t>standardised</w:t>
      </w:r>
      <w:proofErr w:type="spellEnd"/>
      <w:r w:rsidRPr="000433C9">
        <w:rPr>
          <w:rFonts w:ascii="Calibri" w:eastAsiaTheme="minorHAnsi" w:hAnsi="Calibri" w:cs="Calibri"/>
          <w:kern w:val="2"/>
          <w:lang w:val="en-US"/>
          <w14:ligatures w14:val="standardContextual"/>
        </w:rPr>
        <w:t xml:space="preserve"> by replacing abbreviated labels such as B/R with Bedroom and applying consistent title-case formatting. This prevented equivalent values, such as 1 B/R and 1 bedroom, from being counted as separate categories. Values such as Studio, Shop, Office, Penthouse, and Hotel were retained because room functions as a categorical feature rather than a purely numeric bedroom count.</w:t>
      </w:r>
    </w:p>
    <w:p w14:paraId="5F0DC244" w14:textId="42067E0C" w:rsidR="00E94BE7" w:rsidRPr="000433C9" w:rsidRDefault="00E94BE7" w:rsidP="00653A35">
      <w:pPr>
        <w:pStyle w:val="NormalWeb"/>
        <w:spacing w:before="240" w:beforeAutospacing="0" w:after="240" w:afterAutospacing="0" w:line="276" w:lineRule="auto"/>
        <w:ind w:firstLine="720"/>
        <w:rPr>
          <w:rFonts w:ascii="Calibri" w:eastAsiaTheme="minorHAnsi" w:hAnsi="Calibri" w:cs="Calibri"/>
          <w:kern w:val="2"/>
          <w:lang w:val="en-US"/>
          <w14:ligatures w14:val="standardContextual"/>
        </w:rPr>
      </w:pPr>
      <w:r w:rsidRPr="000433C9">
        <w:rPr>
          <w:rFonts w:ascii="Calibri" w:eastAsiaTheme="minorHAnsi" w:hAnsi="Calibri" w:cs="Calibri"/>
          <w:kern w:val="2"/>
          <w:lang w:val="en-US"/>
          <w14:ligatures w14:val="standardContextual"/>
        </w:rPr>
        <w:t xml:space="preserve">The </w:t>
      </w:r>
      <w:r w:rsidRPr="009140C9">
        <w:rPr>
          <w:rFonts w:ascii="Calibri" w:eastAsiaTheme="minorHAnsi" w:hAnsi="Calibri" w:cs="Calibri"/>
          <w:color w:val="4EA72E" w:themeColor="accent6"/>
          <w:kern w:val="2"/>
          <w:lang w:val="en-US"/>
          <w14:ligatures w14:val="standardContextual"/>
        </w:rPr>
        <w:t>parking</w:t>
      </w:r>
      <w:r w:rsidRPr="000433C9">
        <w:rPr>
          <w:rFonts w:ascii="Calibri" w:eastAsiaTheme="minorHAnsi" w:hAnsi="Calibri" w:cs="Calibri"/>
          <w:kern w:val="2"/>
          <w:lang w:val="en-US"/>
          <w14:ligatures w14:val="standardContextual"/>
        </w:rPr>
        <w:t xml:space="preserve"> column was also cleaned </w:t>
      </w:r>
      <w:r w:rsidR="00513B09">
        <w:rPr>
          <w:rFonts w:ascii="Calibri" w:eastAsiaTheme="minorHAnsi" w:hAnsi="Calibri" w:cs="Calibri"/>
          <w:kern w:val="2"/>
          <w:lang w:val="en-US"/>
          <w14:ligatures w14:val="standardContextual"/>
        </w:rPr>
        <w:t>before changing into</w:t>
      </w:r>
      <w:r w:rsidR="00CF2FC0">
        <w:rPr>
          <w:rFonts w:ascii="Calibri" w:eastAsiaTheme="minorHAnsi" w:hAnsi="Calibri" w:cs="Calibri"/>
          <w:kern w:val="2"/>
          <w:lang w:val="en-US"/>
          <w14:ligatures w14:val="standardContextual"/>
        </w:rPr>
        <w:t xml:space="preserve"> </w:t>
      </w:r>
      <w:r w:rsidR="002A259B">
        <w:rPr>
          <w:rFonts w:ascii="Calibri" w:eastAsiaTheme="minorHAnsi" w:hAnsi="Calibri" w:cs="Calibri"/>
          <w:kern w:val="2"/>
          <w:lang w:val="en-US"/>
          <w14:ligatures w14:val="standardContextual"/>
        </w:rPr>
        <w:t>a 2-value</w:t>
      </w:r>
      <w:r w:rsidR="00CF2FC0">
        <w:rPr>
          <w:rFonts w:ascii="Calibri" w:eastAsiaTheme="minorHAnsi" w:hAnsi="Calibri" w:cs="Calibri"/>
          <w:kern w:val="2"/>
          <w:lang w:val="en-US"/>
          <w14:ligatures w14:val="standardContextual"/>
        </w:rPr>
        <w:t xml:space="preserve"> column</w:t>
      </w:r>
      <w:r w:rsidRPr="000433C9">
        <w:rPr>
          <w:rFonts w:ascii="Calibri" w:eastAsiaTheme="minorHAnsi" w:hAnsi="Calibri" w:cs="Calibri"/>
          <w:kern w:val="2"/>
          <w:lang w:val="en-US"/>
          <w14:ligatures w14:val="standardContextual"/>
        </w:rPr>
        <w:t xml:space="preserve">. This was appropriate because the column contained parking codes, symbols, </w:t>
      </w:r>
      <w:r w:rsidR="00CF2FC0">
        <w:rPr>
          <w:rFonts w:ascii="Calibri" w:eastAsiaTheme="minorHAnsi" w:hAnsi="Calibri" w:cs="Calibri"/>
          <w:kern w:val="2"/>
          <w:lang w:val="en-US"/>
          <w14:ligatures w14:val="standardContextual"/>
        </w:rPr>
        <w:t xml:space="preserve">and </w:t>
      </w:r>
      <w:r w:rsidRPr="000433C9">
        <w:rPr>
          <w:rFonts w:ascii="Calibri" w:eastAsiaTheme="minorHAnsi" w:hAnsi="Calibri" w:cs="Calibri"/>
          <w:kern w:val="2"/>
          <w:lang w:val="en-US"/>
          <w14:ligatures w14:val="standardContextual"/>
        </w:rPr>
        <w:t>missing-value strings</w:t>
      </w:r>
      <w:r w:rsidR="00CF2FC0">
        <w:rPr>
          <w:rFonts w:ascii="Calibri" w:eastAsiaTheme="minorHAnsi" w:hAnsi="Calibri" w:cs="Calibri"/>
          <w:kern w:val="2"/>
          <w:lang w:val="en-US"/>
          <w14:ligatures w14:val="standardContextual"/>
        </w:rPr>
        <w:t>, which cannot contribute to the analysis</w:t>
      </w:r>
      <w:r w:rsidRPr="000433C9">
        <w:rPr>
          <w:rFonts w:ascii="Calibri" w:eastAsiaTheme="minorHAnsi" w:hAnsi="Calibri" w:cs="Calibri"/>
          <w:kern w:val="2"/>
          <w:lang w:val="en-US"/>
          <w14:ligatures w14:val="standardContextual"/>
        </w:rPr>
        <w:t xml:space="preserve">. The cleaning process </w:t>
      </w:r>
      <w:r w:rsidR="00142A78">
        <w:rPr>
          <w:rFonts w:ascii="Calibri" w:eastAsiaTheme="minorHAnsi" w:hAnsi="Calibri" w:cs="Calibri"/>
          <w:kern w:val="2"/>
          <w:lang w:val="en-US"/>
          <w14:ligatures w14:val="standardContextual"/>
        </w:rPr>
        <w:t>ensured</w:t>
      </w:r>
      <w:r w:rsidR="00B26256">
        <w:rPr>
          <w:rFonts w:ascii="Calibri" w:eastAsiaTheme="minorHAnsi" w:hAnsi="Calibri" w:cs="Calibri"/>
          <w:kern w:val="2"/>
          <w:lang w:val="en-US"/>
          <w14:ligatures w14:val="standardContextual"/>
        </w:rPr>
        <w:t xml:space="preserve"> </w:t>
      </w:r>
      <w:r w:rsidR="00142A78">
        <w:rPr>
          <w:rFonts w:ascii="Calibri" w:eastAsiaTheme="minorHAnsi" w:hAnsi="Calibri" w:cs="Calibri"/>
          <w:kern w:val="2"/>
          <w:lang w:val="en-US"/>
          <w14:ligatures w14:val="standardContextual"/>
        </w:rPr>
        <w:t>texts of ‘NA’</w:t>
      </w:r>
      <w:r w:rsidR="009D6318">
        <w:rPr>
          <w:rFonts w:ascii="Calibri" w:eastAsiaTheme="minorHAnsi" w:hAnsi="Calibri" w:cs="Calibri"/>
          <w:kern w:val="2"/>
          <w:lang w:val="en-US"/>
          <w14:ligatures w14:val="standardContextual"/>
        </w:rPr>
        <w:t>,</w:t>
      </w:r>
      <w:r w:rsidR="00142A78">
        <w:rPr>
          <w:rFonts w:ascii="Calibri" w:eastAsiaTheme="minorHAnsi" w:hAnsi="Calibri" w:cs="Calibri"/>
          <w:kern w:val="2"/>
          <w:lang w:val="en-US"/>
          <w14:ligatures w14:val="standardContextual"/>
        </w:rPr>
        <w:t xml:space="preserve"> ‘N/A’</w:t>
      </w:r>
      <w:r w:rsidR="009D6318">
        <w:rPr>
          <w:rFonts w:ascii="Calibri" w:eastAsiaTheme="minorHAnsi" w:hAnsi="Calibri" w:cs="Calibri"/>
          <w:kern w:val="2"/>
          <w:lang w:val="en-US"/>
          <w14:ligatures w14:val="standardContextual"/>
        </w:rPr>
        <w:t xml:space="preserve"> or </w:t>
      </w:r>
      <w:r w:rsidR="001245A1">
        <w:rPr>
          <w:rFonts w:ascii="Calibri" w:eastAsiaTheme="minorHAnsi" w:hAnsi="Calibri" w:cs="Calibri"/>
          <w:kern w:val="2"/>
          <w:lang w:val="en-US"/>
          <w14:ligatures w14:val="standardContextual"/>
        </w:rPr>
        <w:t xml:space="preserve">values </w:t>
      </w:r>
      <w:r w:rsidR="002A259B">
        <w:rPr>
          <w:rFonts w:ascii="Calibri" w:eastAsiaTheme="minorHAnsi" w:hAnsi="Calibri" w:cs="Calibri"/>
          <w:kern w:val="2"/>
          <w:lang w:val="en-US"/>
          <w14:ligatures w14:val="standardContextual"/>
        </w:rPr>
        <w:t>starting</w:t>
      </w:r>
      <w:r w:rsidR="001245A1">
        <w:rPr>
          <w:rFonts w:ascii="Calibri" w:eastAsiaTheme="minorHAnsi" w:hAnsi="Calibri" w:cs="Calibri"/>
          <w:kern w:val="2"/>
          <w:lang w:val="en-US"/>
          <w14:ligatures w14:val="standardContextual"/>
        </w:rPr>
        <w:t xml:space="preserve"> with ‘</w:t>
      </w:r>
      <w:proofErr w:type="gramStart"/>
      <w:r w:rsidR="001245A1">
        <w:rPr>
          <w:rFonts w:ascii="Calibri" w:eastAsiaTheme="minorHAnsi" w:hAnsi="Calibri" w:cs="Calibri"/>
          <w:kern w:val="2"/>
          <w:lang w:val="en-US"/>
          <w14:ligatures w14:val="standardContextual"/>
        </w:rPr>
        <w:t>–‘ (</w:t>
      </w:r>
      <w:proofErr w:type="gramEnd"/>
      <w:r w:rsidR="001245A1">
        <w:rPr>
          <w:rFonts w:ascii="Calibri" w:eastAsiaTheme="minorHAnsi" w:hAnsi="Calibri" w:cs="Calibri"/>
          <w:kern w:val="2"/>
          <w:lang w:val="en-US"/>
          <w14:ligatures w14:val="standardContextual"/>
        </w:rPr>
        <w:t>negative values)</w:t>
      </w:r>
      <w:r w:rsidR="00142A78">
        <w:rPr>
          <w:rFonts w:ascii="Calibri" w:eastAsiaTheme="minorHAnsi" w:hAnsi="Calibri" w:cs="Calibri"/>
          <w:kern w:val="2"/>
          <w:lang w:val="en-US"/>
          <w14:ligatures w14:val="standardContextual"/>
        </w:rPr>
        <w:t xml:space="preserve"> were detected as blank</w:t>
      </w:r>
      <w:r w:rsidRPr="000433C9">
        <w:rPr>
          <w:rFonts w:ascii="Calibri" w:eastAsiaTheme="minorHAnsi" w:hAnsi="Calibri" w:cs="Calibri"/>
          <w:kern w:val="2"/>
          <w:lang w:val="en-US"/>
          <w14:ligatures w14:val="standardContextual"/>
        </w:rPr>
        <w:t>.</w:t>
      </w:r>
      <w:r w:rsidR="001245A1">
        <w:rPr>
          <w:rFonts w:ascii="Calibri" w:eastAsiaTheme="minorHAnsi" w:hAnsi="Calibri" w:cs="Calibri"/>
          <w:kern w:val="2"/>
          <w:lang w:val="en-US"/>
          <w14:ligatures w14:val="standardContextual"/>
        </w:rPr>
        <w:t xml:space="preserve"> Then the blank values</w:t>
      </w:r>
      <w:r w:rsidR="00CA0E3A">
        <w:rPr>
          <w:rFonts w:ascii="Calibri" w:eastAsiaTheme="minorHAnsi" w:hAnsi="Calibri" w:cs="Calibri"/>
          <w:kern w:val="2"/>
          <w:lang w:val="en-US"/>
          <w14:ligatures w14:val="standardContextual"/>
        </w:rPr>
        <w:t xml:space="preserve"> or 0</w:t>
      </w:r>
      <w:r w:rsidR="001245A1">
        <w:rPr>
          <w:rFonts w:ascii="Calibri" w:eastAsiaTheme="minorHAnsi" w:hAnsi="Calibri" w:cs="Calibri"/>
          <w:kern w:val="2"/>
          <w:lang w:val="en-US"/>
          <w14:ligatures w14:val="standardContextual"/>
        </w:rPr>
        <w:t xml:space="preserve"> were</w:t>
      </w:r>
      <w:r w:rsidR="00CA0E3A">
        <w:rPr>
          <w:rFonts w:ascii="Calibri" w:eastAsiaTheme="minorHAnsi" w:hAnsi="Calibri" w:cs="Calibri"/>
          <w:kern w:val="2"/>
          <w:lang w:val="en-US"/>
          <w14:ligatures w14:val="standardContextual"/>
        </w:rPr>
        <w:t xml:space="preserve"> filled with ‘No Parking’, </w:t>
      </w:r>
      <w:r w:rsidR="002A259B">
        <w:rPr>
          <w:rFonts w:ascii="Calibri" w:eastAsiaTheme="minorHAnsi" w:hAnsi="Calibri" w:cs="Calibri"/>
          <w:kern w:val="2"/>
          <w:lang w:val="en-US"/>
          <w14:ligatures w14:val="standardContextual"/>
        </w:rPr>
        <w:t xml:space="preserve">and </w:t>
      </w:r>
      <w:r w:rsidR="00CA0E3A">
        <w:rPr>
          <w:rFonts w:ascii="Calibri" w:eastAsiaTheme="minorHAnsi" w:hAnsi="Calibri" w:cs="Calibri"/>
          <w:kern w:val="2"/>
          <w:lang w:val="en-US"/>
          <w14:ligatures w14:val="standardContextual"/>
        </w:rPr>
        <w:t xml:space="preserve">the rest should be filled with ‘Has </w:t>
      </w:r>
      <w:proofErr w:type="gramStart"/>
      <w:r w:rsidR="00CA0E3A">
        <w:rPr>
          <w:rFonts w:ascii="Calibri" w:eastAsiaTheme="minorHAnsi" w:hAnsi="Calibri" w:cs="Calibri"/>
          <w:kern w:val="2"/>
          <w:lang w:val="en-US"/>
          <w14:ligatures w14:val="standardContextual"/>
        </w:rPr>
        <w:t>Parking</w:t>
      </w:r>
      <w:proofErr w:type="gramEnd"/>
      <w:r w:rsidR="00CA0E3A">
        <w:rPr>
          <w:rFonts w:ascii="Calibri" w:eastAsiaTheme="minorHAnsi" w:hAnsi="Calibri" w:cs="Calibri"/>
          <w:kern w:val="2"/>
          <w:lang w:val="en-US"/>
          <w14:ligatures w14:val="standardContextual"/>
        </w:rPr>
        <w:t>.</w:t>
      </w:r>
      <w:r w:rsidRPr="000433C9">
        <w:rPr>
          <w:rFonts w:ascii="Calibri" w:eastAsiaTheme="minorHAnsi" w:hAnsi="Calibri" w:cs="Calibri"/>
          <w:kern w:val="2"/>
          <w:lang w:val="en-US"/>
          <w14:ligatures w14:val="standardContextual"/>
        </w:rPr>
        <w:t xml:space="preserve"> This improved </w:t>
      </w:r>
      <w:r w:rsidR="00CA0E3A">
        <w:rPr>
          <w:rFonts w:ascii="Calibri" w:eastAsiaTheme="minorHAnsi" w:hAnsi="Calibri" w:cs="Calibri"/>
          <w:kern w:val="2"/>
          <w:lang w:val="en-US"/>
          <w14:ligatures w14:val="standardContextual"/>
        </w:rPr>
        <w:t>th</w:t>
      </w:r>
      <w:r w:rsidR="002A259B">
        <w:rPr>
          <w:rFonts w:ascii="Calibri" w:eastAsiaTheme="minorHAnsi" w:hAnsi="Calibri" w:cs="Calibri"/>
          <w:kern w:val="2"/>
          <w:lang w:val="en-US"/>
          <w14:ligatures w14:val="standardContextual"/>
        </w:rPr>
        <w:t>e usability of the column instead of random codes</w:t>
      </w:r>
      <w:r w:rsidRPr="000433C9">
        <w:rPr>
          <w:rFonts w:ascii="Calibri" w:eastAsiaTheme="minorHAnsi" w:hAnsi="Calibri" w:cs="Calibri"/>
          <w:kern w:val="2"/>
          <w:lang w:val="en-US"/>
          <w14:ligatures w14:val="standardContextual"/>
        </w:rPr>
        <w:t>.</w:t>
      </w:r>
    </w:p>
    <w:p w14:paraId="6A75E6F4" w14:textId="7ECE3E8E" w:rsidR="00E94BE7" w:rsidRPr="0075706C" w:rsidRDefault="00E94BE7" w:rsidP="0075706C">
      <w:pPr>
        <w:pStyle w:val="NormalWeb"/>
        <w:spacing w:before="0" w:beforeAutospacing="0" w:after="0" w:afterAutospacing="0" w:line="276" w:lineRule="auto"/>
        <w:ind w:firstLine="720"/>
        <w:rPr>
          <w:rFonts w:ascii="Calibri" w:eastAsiaTheme="minorHAnsi" w:hAnsi="Calibri" w:cs="Calibri"/>
          <w:kern w:val="2"/>
          <w:lang w:val="en-US"/>
          <w14:ligatures w14:val="standardContextual"/>
        </w:rPr>
      </w:pPr>
      <w:r w:rsidRPr="000433C9">
        <w:rPr>
          <w:rFonts w:ascii="Calibri" w:eastAsiaTheme="minorHAnsi" w:hAnsi="Calibri" w:cs="Calibri"/>
          <w:kern w:val="2"/>
          <w:lang w:val="en-US"/>
          <w14:ligatures w14:val="standardContextual"/>
        </w:rPr>
        <w:t xml:space="preserve">Other text columns, including </w:t>
      </w:r>
      <w:r w:rsidRPr="002A259B">
        <w:rPr>
          <w:rFonts w:ascii="Calibri" w:eastAsiaTheme="minorHAnsi" w:hAnsi="Calibri" w:cs="Calibri"/>
          <w:color w:val="4EA72E" w:themeColor="accent6"/>
          <w:kern w:val="2"/>
          <w:lang w:val="en-US"/>
          <w14:ligatures w14:val="standardContextual"/>
        </w:rPr>
        <w:t xml:space="preserve">area, project, </w:t>
      </w:r>
      <w:proofErr w:type="spellStart"/>
      <w:r w:rsidRPr="002A259B">
        <w:rPr>
          <w:rFonts w:ascii="Calibri" w:eastAsiaTheme="minorHAnsi" w:hAnsi="Calibri" w:cs="Calibri"/>
          <w:color w:val="4EA72E" w:themeColor="accent6"/>
          <w:kern w:val="2"/>
          <w:lang w:val="en-US"/>
          <w14:ligatures w14:val="standardContextual"/>
        </w:rPr>
        <w:t>transaction_sub_type</w:t>
      </w:r>
      <w:proofErr w:type="spellEnd"/>
      <w:r w:rsidRPr="000433C9">
        <w:rPr>
          <w:rFonts w:ascii="Calibri" w:eastAsiaTheme="minorHAnsi" w:hAnsi="Calibri" w:cs="Calibri"/>
          <w:kern w:val="2"/>
          <w:lang w:val="en-US"/>
          <w14:ligatures w14:val="standardContextual"/>
        </w:rPr>
        <w:t xml:space="preserve">, and </w:t>
      </w:r>
      <w:proofErr w:type="spellStart"/>
      <w:r w:rsidRPr="002A259B">
        <w:rPr>
          <w:rFonts w:ascii="Calibri" w:eastAsiaTheme="minorHAnsi" w:hAnsi="Calibri" w:cs="Calibri"/>
          <w:color w:val="4EA72E" w:themeColor="accent6"/>
          <w:kern w:val="2"/>
          <w:lang w:val="en-US"/>
          <w14:ligatures w14:val="standardContextual"/>
        </w:rPr>
        <w:t>nearest_metro</w:t>
      </w:r>
      <w:proofErr w:type="spellEnd"/>
      <w:r w:rsidRPr="000433C9">
        <w:rPr>
          <w:rFonts w:ascii="Calibri" w:eastAsiaTheme="minorHAnsi" w:hAnsi="Calibri" w:cs="Calibri"/>
          <w:kern w:val="2"/>
          <w:lang w:val="en-US"/>
          <w14:ligatures w14:val="standardContextual"/>
        </w:rPr>
        <w:t xml:space="preserve">, were </w:t>
      </w:r>
      <w:proofErr w:type="spellStart"/>
      <w:r w:rsidRPr="000433C9">
        <w:rPr>
          <w:rFonts w:ascii="Calibri" w:eastAsiaTheme="minorHAnsi" w:hAnsi="Calibri" w:cs="Calibri"/>
          <w:kern w:val="2"/>
          <w:lang w:val="en-US"/>
          <w14:ligatures w14:val="standardContextual"/>
        </w:rPr>
        <w:t>standardised</w:t>
      </w:r>
      <w:proofErr w:type="spellEnd"/>
      <w:r w:rsidRPr="000433C9">
        <w:rPr>
          <w:rFonts w:ascii="Calibri" w:eastAsiaTheme="minorHAnsi" w:hAnsi="Calibri" w:cs="Calibri"/>
          <w:kern w:val="2"/>
          <w:lang w:val="en-US"/>
          <w14:ligatures w14:val="standardContextual"/>
        </w:rPr>
        <w:t xml:space="preserve"> by removing leading and trailing whitespace and formatting text consistently. This was especially important for </w:t>
      </w:r>
      <w:r w:rsidR="002A259B">
        <w:rPr>
          <w:rFonts w:ascii="Calibri" w:eastAsiaTheme="minorHAnsi" w:hAnsi="Calibri" w:cs="Calibri"/>
          <w:kern w:val="2"/>
          <w:lang w:val="en-US"/>
          <w14:ligatures w14:val="standardContextual"/>
        </w:rPr>
        <w:t xml:space="preserve">the </w:t>
      </w:r>
      <w:r w:rsidRPr="002A259B">
        <w:rPr>
          <w:rFonts w:ascii="Calibri" w:eastAsiaTheme="minorHAnsi" w:hAnsi="Calibri" w:cs="Calibri"/>
          <w:color w:val="4EA72E" w:themeColor="accent6"/>
          <w:kern w:val="2"/>
          <w:lang w:val="en-US"/>
          <w14:ligatures w14:val="standardContextual"/>
        </w:rPr>
        <w:t>area,</w:t>
      </w:r>
      <w:r w:rsidRPr="000433C9">
        <w:rPr>
          <w:rFonts w:ascii="Calibri" w:eastAsiaTheme="minorHAnsi" w:hAnsi="Calibri" w:cs="Calibri"/>
          <w:kern w:val="2"/>
          <w:lang w:val="en-US"/>
          <w14:ligatures w14:val="standardContextual"/>
        </w:rPr>
        <w:t xml:space="preserve"> because inconsistent spelling or spacing could split the same location into multiple artificial categories. Numeric fields such as </w:t>
      </w:r>
      <w:r w:rsidRPr="002A259B">
        <w:rPr>
          <w:rFonts w:ascii="Calibri" w:eastAsiaTheme="minorHAnsi" w:hAnsi="Calibri" w:cs="Calibri"/>
          <w:color w:val="4EA72E" w:themeColor="accent6"/>
          <w:kern w:val="2"/>
          <w:lang w:val="en-US"/>
          <w14:ligatures w14:val="standardContextual"/>
        </w:rPr>
        <w:t xml:space="preserve">amount, </w:t>
      </w:r>
      <w:proofErr w:type="spellStart"/>
      <w:r w:rsidRPr="002A259B">
        <w:rPr>
          <w:rFonts w:ascii="Calibri" w:eastAsiaTheme="minorHAnsi" w:hAnsi="Calibri" w:cs="Calibri"/>
          <w:color w:val="4EA72E" w:themeColor="accent6"/>
          <w:kern w:val="2"/>
          <w:lang w:val="en-US"/>
          <w14:ligatures w14:val="standardContextual"/>
        </w:rPr>
        <w:t>transaction_size_sqm</w:t>
      </w:r>
      <w:proofErr w:type="spellEnd"/>
      <w:r w:rsidRPr="000433C9">
        <w:rPr>
          <w:rFonts w:ascii="Calibri" w:eastAsiaTheme="minorHAnsi" w:hAnsi="Calibri" w:cs="Calibri"/>
          <w:kern w:val="2"/>
          <w:lang w:val="en-US"/>
          <w14:ligatures w14:val="standardContextual"/>
        </w:rPr>
        <w:t xml:space="preserve">, and </w:t>
      </w:r>
      <w:proofErr w:type="spellStart"/>
      <w:r w:rsidRPr="002A259B">
        <w:rPr>
          <w:rFonts w:ascii="Calibri" w:eastAsiaTheme="minorHAnsi" w:hAnsi="Calibri" w:cs="Calibri"/>
          <w:color w:val="4EA72E" w:themeColor="accent6"/>
          <w:kern w:val="2"/>
          <w:lang w:val="en-US"/>
          <w14:ligatures w14:val="standardContextual"/>
        </w:rPr>
        <w:t>property_size_sqm</w:t>
      </w:r>
      <w:proofErr w:type="spellEnd"/>
      <w:r w:rsidRPr="002A259B">
        <w:rPr>
          <w:rFonts w:ascii="Calibri" w:eastAsiaTheme="minorHAnsi" w:hAnsi="Calibri" w:cs="Calibri"/>
          <w:color w:val="4EA72E" w:themeColor="accent6"/>
          <w:kern w:val="2"/>
          <w:lang w:val="en-US"/>
          <w14:ligatures w14:val="standardContextual"/>
        </w:rPr>
        <w:t xml:space="preserve"> </w:t>
      </w:r>
      <w:r w:rsidRPr="000433C9">
        <w:rPr>
          <w:rFonts w:ascii="Calibri" w:eastAsiaTheme="minorHAnsi" w:hAnsi="Calibri" w:cs="Calibri"/>
          <w:kern w:val="2"/>
          <w:lang w:val="en-US"/>
          <w14:ligatures w14:val="standardContextual"/>
        </w:rPr>
        <w:t>were also rounded to two decimal places to improve readability and reporting consistency.</w:t>
      </w:r>
    </w:p>
    <w:p w14:paraId="482A09B7" w14:textId="21B010BC" w:rsidR="00E94BE7" w:rsidRPr="000433C9" w:rsidRDefault="00E94BE7" w:rsidP="00653A35">
      <w:pPr>
        <w:pStyle w:val="Heading3"/>
        <w:numPr>
          <w:ilvl w:val="0"/>
          <w:numId w:val="35"/>
        </w:numPr>
        <w:spacing w:line="276" w:lineRule="auto"/>
        <w:rPr>
          <w:lang w:val="en-US"/>
        </w:rPr>
      </w:pPr>
      <w:bookmarkStart w:id="11" w:name="_Toc229792559"/>
      <w:r w:rsidRPr="000433C9">
        <w:rPr>
          <w:lang w:val="en-US"/>
        </w:rPr>
        <w:t>Handling Missing Values</w:t>
      </w:r>
      <w:bookmarkEnd w:id="11"/>
    </w:p>
    <w:p w14:paraId="0FC37A9D" w14:textId="1E6A9ADC" w:rsidR="00E94BE7" w:rsidRPr="000433C9" w:rsidRDefault="00E94BE7" w:rsidP="0075706C">
      <w:pPr>
        <w:pStyle w:val="NormalWeb"/>
        <w:spacing w:before="240" w:beforeAutospacing="0" w:after="240" w:afterAutospacing="0" w:line="276" w:lineRule="auto"/>
        <w:ind w:firstLine="720"/>
        <w:rPr>
          <w:rFonts w:ascii="Calibri" w:eastAsiaTheme="minorHAnsi" w:hAnsi="Calibri" w:cs="Calibri"/>
          <w:kern w:val="2"/>
          <w:lang w:val="en-US"/>
          <w14:ligatures w14:val="standardContextual"/>
        </w:rPr>
      </w:pPr>
      <w:r w:rsidRPr="000433C9">
        <w:rPr>
          <w:rFonts w:ascii="Calibri" w:eastAsiaTheme="minorHAnsi" w:hAnsi="Calibri" w:cs="Calibri"/>
          <w:kern w:val="2"/>
          <w:lang w:val="en-US"/>
          <w14:ligatures w14:val="standardContextual"/>
        </w:rPr>
        <w:t xml:space="preserve">Missing values were treated based on their severity and the role of each column. The </w:t>
      </w:r>
      <w:proofErr w:type="spellStart"/>
      <w:r w:rsidRPr="003D4045">
        <w:rPr>
          <w:rFonts w:ascii="Calibri" w:eastAsiaTheme="minorHAnsi" w:hAnsi="Calibri" w:cs="Calibri"/>
          <w:color w:val="4EA72E" w:themeColor="accent6"/>
          <w:kern w:val="2"/>
          <w:lang w:val="en-US"/>
          <w14:ligatures w14:val="standardContextual"/>
        </w:rPr>
        <w:t>master_project</w:t>
      </w:r>
      <w:proofErr w:type="spellEnd"/>
      <w:r w:rsidRPr="003D4045">
        <w:rPr>
          <w:rFonts w:ascii="Calibri" w:eastAsiaTheme="minorHAnsi" w:hAnsi="Calibri" w:cs="Calibri"/>
          <w:color w:val="4EA72E" w:themeColor="accent6"/>
          <w:kern w:val="2"/>
          <w:lang w:val="en-US"/>
          <w14:ligatures w14:val="standardContextual"/>
        </w:rPr>
        <w:t xml:space="preserve"> </w:t>
      </w:r>
      <w:r w:rsidRPr="000433C9">
        <w:rPr>
          <w:rFonts w:ascii="Calibri" w:eastAsiaTheme="minorHAnsi" w:hAnsi="Calibri" w:cs="Calibri"/>
          <w:kern w:val="2"/>
          <w:lang w:val="en-US"/>
          <w14:ligatures w14:val="standardContextual"/>
        </w:rPr>
        <w:t>column was removed because it had 99.9% missing values. At this level, the column provides almost no useful information and would mostly function as an empty field. Removing it reduced noise and simplified the dataset.</w:t>
      </w:r>
      <w:r w:rsidR="003D4045">
        <w:rPr>
          <w:rFonts w:ascii="Calibri" w:eastAsiaTheme="minorHAnsi" w:hAnsi="Calibri" w:cs="Calibri"/>
          <w:kern w:val="2"/>
          <w:lang w:val="en-US"/>
          <w14:ligatures w14:val="standardContextual"/>
        </w:rPr>
        <w:t xml:space="preserve"> The parking column was detected with missing values at first, but it </w:t>
      </w:r>
      <w:proofErr w:type="gramStart"/>
      <w:r w:rsidR="003D4045">
        <w:rPr>
          <w:rFonts w:ascii="Calibri" w:eastAsiaTheme="minorHAnsi" w:hAnsi="Calibri" w:cs="Calibri"/>
          <w:kern w:val="2"/>
          <w:lang w:val="en-US"/>
          <w14:ligatures w14:val="standardContextual"/>
        </w:rPr>
        <w:t>has been</w:t>
      </w:r>
      <w:proofErr w:type="gramEnd"/>
      <w:r w:rsidR="003D4045">
        <w:rPr>
          <w:rFonts w:ascii="Calibri" w:eastAsiaTheme="minorHAnsi" w:hAnsi="Calibri" w:cs="Calibri"/>
          <w:kern w:val="2"/>
          <w:lang w:val="en-US"/>
          <w14:ligatures w14:val="standardContextual"/>
        </w:rPr>
        <w:t xml:space="preserve"> filled with ‘No Parking’ </w:t>
      </w:r>
      <w:proofErr w:type="gramStart"/>
      <w:r w:rsidR="003D4045">
        <w:rPr>
          <w:rFonts w:ascii="Calibri" w:eastAsiaTheme="minorHAnsi" w:hAnsi="Calibri" w:cs="Calibri"/>
          <w:kern w:val="2"/>
          <w:lang w:val="en-US"/>
          <w14:ligatures w14:val="standardContextual"/>
        </w:rPr>
        <w:t>in</w:t>
      </w:r>
      <w:proofErr w:type="gramEnd"/>
      <w:r w:rsidR="003D4045">
        <w:rPr>
          <w:rFonts w:ascii="Calibri" w:eastAsiaTheme="minorHAnsi" w:hAnsi="Calibri" w:cs="Calibri"/>
          <w:kern w:val="2"/>
          <w:lang w:val="en-US"/>
          <w14:ligatures w14:val="standardContextual"/>
        </w:rPr>
        <w:t xml:space="preserve"> </w:t>
      </w:r>
      <w:proofErr w:type="gramStart"/>
      <w:r w:rsidR="003D4045">
        <w:rPr>
          <w:rFonts w:ascii="Calibri" w:eastAsiaTheme="minorHAnsi" w:hAnsi="Calibri" w:cs="Calibri"/>
          <w:kern w:val="2"/>
          <w:lang w:val="en-US"/>
          <w14:ligatures w14:val="standardContextual"/>
        </w:rPr>
        <w:t>the</w:t>
      </w:r>
      <w:proofErr w:type="gramEnd"/>
      <w:r w:rsidR="003D4045">
        <w:rPr>
          <w:rFonts w:ascii="Calibri" w:eastAsiaTheme="minorHAnsi" w:hAnsi="Calibri" w:cs="Calibri"/>
          <w:kern w:val="2"/>
          <w:lang w:val="en-US"/>
          <w14:ligatures w14:val="standardContextual"/>
        </w:rPr>
        <w:t xml:space="preserve"> e</w:t>
      </w:r>
      <w:r w:rsidR="00C80A04">
        <w:rPr>
          <w:rFonts w:ascii="Calibri" w:eastAsiaTheme="minorHAnsi" w:hAnsi="Calibri" w:cs="Calibri"/>
          <w:kern w:val="2"/>
          <w:lang w:val="en-US"/>
          <w14:ligatures w14:val="standardContextual"/>
        </w:rPr>
        <w:t>arlier stage.</w:t>
      </w:r>
    </w:p>
    <w:p w14:paraId="5943974D" w14:textId="7AC399F3" w:rsidR="00E94BE7" w:rsidRPr="000433C9" w:rsidRDefault="00E94BE7" w:rsidP="0075706C">
      <w:pPr>
        <w:pStyle w:val="NormalWeb"/>
        <w:spacing w:before="240" w:beforeAutospacing="0" w:after="240" w:afterAutospacing="0" w:line="276" w:lineRule="auto"/>
        <w:ind w:firstLine="720"/>
        <w:rPr>
          <w:rFonts w:ascii="Calibri" w:eastAsiaTheme="minorHAnsi" w:hAnsi="Calibri" w:cs="Calibri"/>
          <w:kern w:val="2"/>
          <w:lang w:val="en-US"/>
          <w14:ligatures w14:val="standardContextual"/>
        </w:rPr>
      </w:pPr>
      <w:r w:rsidRPr="000433C9">
        <w:rPr>
          <w:rFonts w:ascii="Calibri" w:eastAsiaTheme="minorHAnsi" w:hAnsi="Calibri" w:cs="Calibri"/>
          <w:kern w:val="2"/>
          <w:lang w:val="en-US"/>
          <w14:ligatures w14:val="standardContextual"/>
        </w:rPr>
        <w:t xml:space="preserve">Before filling missing values, text-based missing labels such as nan, </w:t>
      </w:r>
      <w:proofErr w:type="spellStart"/>
      <w:r w:rsidRPr="000433C9">
        <w:rPr>
          <w:rFonts w:ascii="Calibri" w:eastAsiaTheme="minorHAnsi" w:hAnsi="Calibri" w:cs="Calibri"/>
          <w:kern w:val="2"/>
          <w:lang w:val="en-US"/>
          <w14:ligatures w14:val="standardContextual"/>
        </w:rPr>
        <w:t>NaN</w:t>
      </w:r>
      <w:proofErr w:type="spellEnd"/>
      <w:r w:rsidRPr="000433C9">
        <w:rPr>
          <w:rFonts w:ascii="Calibri" w:eastAsiaTheme="minorHAnsi" w:hAnsi="Calibri" w:cs="Calibri"/>
          <w:kern w:val="2"/>
          <w:lang w:val="en-US"/>
          <w14:ligatures w14:val="standardContextual"/>
        </w:rPr>
        <w:t>, and None were converted into actual missing values. This ensured that missingness was handled consistently rather than stored as misleading text categories. Missing values in categorical columns, including</w:t>
      </w:r>
      <w:r w:rsidRPr="003D4045">
        <w:rPr>
          <w:rFonts w:ascii="Calibri" w:eastAsiaTheme="minorHAnsi" w:hAnsi="Calibri" w:cs="Calibri"/>
          <w:color w:val="4EA72E" w:themeColor="accent6"/>
          <w:kern w:val="2"/>
          <w:lang w:val="en-US"/>
          <w14:ligatures w14:val="standardContextual"/>
        </w:rPr>
        <w:t xml:space="preserve"> </w:t>
      </w:r>
      <w:proofErr w:type="spellStart"/>
      <w:r w:rsidRPr="003D4045">
        <w:rPr>
          <w:rFonts w:ascii="Calibri" w:eastAsiaTheme="minorHAnsi" w:hAnsi="Calibri" w:cs="Calibri"/>
          <w:color w:val="4EA72E" w:themeColor="accent6"/>
          <w:kern w:val="2"/>
          <w:lang w:val="en-US"/>
          <w14:ligatures w14:val="standardContextual"/>
        </w:rPr>
        <w:t>nearest_metro</w:t>
      </w:r>
      <w:proofErr w:type="spellEnd"/>
      <w:r w:rsidRPr="003D4045">
        <w:rPr>
          <w:rFonts w:ascii="Calibri" w:eastAsiaTheme="minorHAnsi" w:hAnsi="Calibri" w:cs="Calibri"/>
          <w:color w:val="4EA72E" w:themeColor="accent6"/>
          <w:kern w:val="2"/>
          <w:lang w:val="en-US"/>
          <w14:ligatures w14:val="standardContextual"/>
        </w:rPr>
        <w:t xml:space="preserve">, </w:t>
      </w:r>
      <w:proofErr w:type="spellStart"/>
      <w:r w:rsidRPr="003D4045">
        <w:rPr>
          <w:rFonts w:ascii="Calibri" w:eastAsiaTheme="minorHAnsi" w:hAnsi="Calibri" w:cs="Calibri"/>
          <w:color w:val="4EA72E" w:themeColor="accent6"/>
          <w:kern w:val="2"/>
          <w:lang w:val="en-US"/>
          <w14:ligatures w14:val="standardContextual"/>
        </w:rPr>
        <w:t>nearest_mall</w:t>
      </w:r>
      <w:proofErr w:type="spellEnd"/>
      <w:r w:rsidRPr="003D4045">
        <w:rPr>
          <w:rFonts w:ascii="Calibri" w:eastAsiaTheme="minorHAnsi" w:hAnsi="Calibri" w:cs="Calibri"/>
          <w:color w:val="4EA72E" w:themeColor="accent6"/>
          <w:kern w:val="2"/>
          <w:lang w:val="en-US"/>
          <w14:ligatures w14:val="standardContextual"/>
        </w:rPr>
        <w:t xml:space="preserve">, </w:t>
      </w:r>
      <w:proofErr w:type="spellStart"/>
      <w:r w:rsidRPr="003D4045">
        <w:rPr>
          <w:rFonts w:ascii="Calibri" w:eastAsiaTheme="minorHAnsi" w:hAnsi="Calibri" w:cs="Calibri"/>
          <w:color w:val="4EA72E" w:themeColor="accent6"/>
          <w:kern w:val="2"/>
          <w:lang w:val="en-US"/>
          <w14:ligatures w14:val="standardContextual"/>
        </w:rPr>
        <w:t>nearest_landmark</w:t>
      </w:r>
      <w:proofErr w:type="spellEnd"/>
      <w:r w:rsidRPr="003D4045">
        <w:rPr>
          <w:rFonts w:ascii="Calibri" w:eastAsiaTheme="minorHAnsi" w:hAnsi="Calibri" w:cs="Calibri"/>
          <w:color w:val="4EA72E" w:themeColor="accent6"/>
          <w:kern w:val="2"/>
          <w:lang w:val="en-US"/>
          <w14:ligatures w14:val="standardContextual"/>
        </w:rPr>
        <w:t>, project</w:t>
      </w:r>
      <w:r w:rsidRPr="003D4045">
        <w:rPr>
          <w:rFonts w:ascii="Calibri" w:eastAsiaTheme="minorHAnsi" w:hAnsi="Calibri" w:cs="Calibri"/>
          <w:color w:val="000000" w:themeColor="text1"/>
          <w:kern w:val="2"/>
          <w:lang w:val="en-US"/>
          <w14:ligatures w14:val="standardContextual"/>
        </w:rPr>
        <w:t>,</w:t>
      </w:r>
      <w:r w:rsidR="003D4045" w:rsidRPr="003D4045">
        <w:rPr>
          <w:rFonts w:ascii="Calibri" w:eastAsiaTheme="minorHAnsi" w:hAnsi="Calibri" w:cs="Calibri"/>
          <w:color w:val="000000" w:themeColor="text1"/>
          <w:kern w:val="2"/>
          <w:lang w:val="en-US"/>
          <w14:ligatures w14:val="standardContextual"/>
        </w:rPr>
        <w:t xml:space="preserve"> and</w:t>
      </w:r>
      <w:r w:rsidRPr="003D4045">
        <w:rPr>
          <w:rFonts w:ascii="Calibri" w:eastAsiaTheme="minorHAnsi" w:hAnsi="Calibri" w:cs="Calibri"/>
          <w:color w:val="000000" w:themeColor="text1"/>
          <w:kern w:val="2"/>
          <w:lang w:val="en-US"/>
          <w14:ligatures w14:val="standardContextual"/>
        </w:rPr>
        <w:t xml:space="preserve"> </w:t>
      </w:r>
      <w:r w:rsidRPr="003D4045">
        <w:rPr>
          <w:rFonts w:ascii="Calibri" w:eastAsiaTheme="minorHAnsi" w:hAnsi="Calibri" w:cs="Calibri"/>
          <w:color w:val="4EA72E" w:themeColor="accent6"/>
          <w:kern w:val="2"/>
          <w:lang w:val="en-US"/>
          <w14:ligatures w14:val="standardContextual"/>
        </w:rPr>
        <w:t>room</w:t>
      </w:r>
      <w:r w:rsidR="00C80A04">
        <w:rPr>
          <w:rFonts w:ascii="Calibri" w:eastAsiaTheme="minorHAnsi" w:hAnsi="Calibri" w:cs="Calibri"/>
          <w:color w:val="4EA72E" w:themeColor="accent6"/>
          <w:kern w:val="2"/>
          <w:lang w:val="en-US"/>
          <w14:ligatures w14:val="standardContextual"/>
        </w:rPr>
        <w:t xml:space="preserve"> </w:t>
      </w:r>
      <w:r w:rsidRPr="000433C9">
        <w:rPr>
          <w:rFonts w:ascii="Calibri" w:eastAsiaTheme="minorHAnsi" w:hAnsi="Calibri" w:cs="Calibri"/>
          <w:kern w:val="2"/>
          <w:lang w:val="en-US"/>
          <w14:ligatures w14:val="standardContextual"/>
        </w:rPr>
        <w:t xml:space="preserve">were filled with </w:t>
      </w:r>
      <w:r w:rsidRPr="000433C9">
        <w:rPr>
          <w:rFonts w:ascii="Calibri" w:eastAsiaTheme="minorHAnsi" w:hAnsi="Calibri" w:cs="Calibri"/>
          <w:kern w:val="2"/>
          <w:lang w:val="en-US"/>
          <w14:ligatures w14:val="standardContextual"/>
        </w:rPr>
        <w:lastRenderedPageBreak/>
        <w:t>NA. This preserved transaction records and made “not recorded” visible as a valid category. This approach was more suitable than deleting rows because several of these columns had moderate missingness.</w:t>
      </w:r>
    </w:p>
    <w:p w14:paraId="11103CA4" w14:textId="6E2114EE" w:rsidR="00E94BE7" w:rsidRPr="000433C9" w:rsidRDefault="00E94BE7" w:rsidP="0075706C">
      <w:pPr>
        <w:pStyle w:val="NormalWeb"/>
        <w:spacing w:before="240" w:beforeAutospacing="0" w:after="240" w:afterAutospacing="0" w:line="276" w:lineRule="auto"/>
        <w:ind w:firstLine="720"/>
        <w:rPr>
          <w:rFonts w:ascii="Calibri" w:eastAsiaTheme="minorHAnsi" w:hAnsi="Calibri" w:cs="Calibri"/>
          <w:kern w:val="2"/>
          <w:lang w:val="en-US"/>
          <w14:ligatures w14:val="standardContextual"/>
        </w:rPr>
      </w:pPr>
      <w:r w:rsidRPr="000433C9">
        <w:rPr>
          <w:rFonts w:ascii="Calibri" w:eastAsiaTheme="minorHAnsi" w:hAnsi="Calibri" w:cs="Calibri"/>
          <w:kern w:val="2"/>
          <w:lang w:val="en-US"/>
          <w14:ligatures w14:val="standardContextual"/>
        </w:rPr>
        <w:t xml:space="preserve">For </w:t>
      </w:r>
      <w:proofErr w:type="spellStart"/>
      <w:r w:rsidRPr="00C80A04">
        <w:rPr>
          <w:rFonts w:ascii="Calibri" w:eastAsiaTheme="minorHAnsi" w:hAnsi="Calibri" w:cs="Calibri"/>
          <w:color w:val="4EA72E" w:themeColor="accent6"/>
          <w:kern w:val="2"/>
          <w:lang w:val="en-US"/>
          <w14:ligatures w14:val="standardContextual"/>
        </w:rPr>
        <w:t>property_sub_type</w:t>
      </w:r>
      <w:proofErr w:type="spellEnd"/>
      <w:r w:rsidRPr="000433C9">
        <w:rPr>
          <w:rFonts w:ascii="Calibri" w:eastAsiaTheme="minorHAnsi" w:hAnsi="Calibri" w:cs="Calibri"/>
          <w:kern w:val="2"/>
          <w:lang w:val="en-US"/>
          <w14:ligatures w14:val="standardContextual"/>
        </w:rPr>
        <w:t xml:space="preserve">, missing values were filled using a logical rule. Most missing subtype records were linked to </w:t>
      </w:r>
      <w:r w:rsidR="00C80A04">
        <w:rPr>
          <w:rFonts w:ascii="Calibri" w:eastAsiaTheme="minorHAnsi" w:hAnsi="Calibri" w:cs="Calibri"/>
          <w:kern w:val="2"/>
          <w:lang w:val="en-US"/>
          <w14:ligatures w14:val="standardContextual"/>
        </w:rPr>
        <w:t>‘</w:t>
      </w:r>
      <w:r w:rsidRPr="000433C9">
        <w:rPr>
          <w:rFonts w:ascii="Calibri" w:eastAsiaTheme="minorHAnsi" w:hAnsi="Calibri" w:cs="Calibri"/>
          <w:kern w:val="2"/>
          <w:lang w:val="en-US"/>
          <w14:ligatures w14:val="standardContextual"/>
        </w:rPr>
        <w:t>Land</w:t>
      </w:r>
      <w:r w:rsidR="00C80A04">
        <w:rPr>
          <w:rFonts w:ascii="Calibri" w:eastAsiaTheme="minorHAnsi" w:hAnsi="Calibri" w:cs="Calibri"/>
          <w:kern w:val="2"/>
          <w:lang w:val="en-US"/>
          <w14:ligatures w14:val="standardContextual"/>
        </w:rPr>
        <w:t>’</w:t>
      </w:r>
      <w:r w:rsidRPr="000433C9">
        <w:rPr>
          <w:rFonts w:ascii="Calibri" w:eastAsiaTheme="minorHAnsi" w:hAnsi="Calibri" w:cs="Calibri"/>
          <w:kern w:val="2"/>
          <w:lang w:val="en-US"/>
          <w14:ligatures w14:val="standardContextual"/>
        </w:rPr>
        <w:t xml:space="preserve"> in the broader </w:t>
      </w:r>
      <w:proofErr w:type="spellStart"/>
      <w:r w:rsidRPr="00C80A04">
        <w:rPr>
          <w:rFonts w:ascii="Calibri" w:eastAsiaTheme="minorHAnsi" w:hAnsi="Calibri" w:cs="Calibri"/>
          <w:color w:val="4EA72E" w:themeColor="accent6"/>
          <w:kern w:val="2"/>
          <w:lang w:val="en-US"/>
          <w14:ligatures w14:val="standardContextual"/>
        </w:rPr>
        <w:t>property_type</w:t>
      </w:r>
      <w:proofErr w:type="spellEnd"/>
      <w:r w:rsidRPr="00C80A04">
        <w:rPr>
          <w:rFonts w:ascii="Calibri" w:eastAsiaTheme="minorHAnsi" w:hAnsi="Calibri" w:cs="Calibri"/>
          <w:color w:val="4EA72E" w:themeColor="accent6"/>
          <w:kern w:val="2"/>
          <w:lang w:val="en-US"/>
          <w14:ligatures w14:val="standardContextual"/>
        </w:rPr>
        <w:t xml:space="preserve"> </w:t>
      </w:r>
      <w:r w:rsidRPr="000433C9">
        <w:rPr>
          <w:rFonts w:ascii="Calibri" w:eastAsiaTheme="minorHAnsi" w:hAnsi="Calibri" w:cs="Calibri"/>
          <w:kern w:val="2"/>
          <w:lang w:val="en-US"/>
          <w14:ligatures w14:val="standardContextual"/>
        </w:rPr>
        <w:t xml:space="preserve">column. Since land transactions may not require a more detailed subtype, these missing values were filled as </w:t>
      </w:r>
      <w:r w:rsidR="00C80A04">
        <w:rPr>
          <w:rFonts w:ascii="Calibri" w:eastAsiaTheme="minorHAnsi" w:hAnsi="Calibri" w:cs="Calibri"/>
          <w:kern w:val="2"/>
          <w:lang w:val="en-US"/>
          <w14:ligatures w14:val="standardContextual"/>
        </w:rPr>
        <w:t>‘</w:t>
      </w:r>
      <w:r w:rsidRPr="000433C9">
        <w:rPr>
          <w:rFonts w:ascii="Calibri" w:eastAsiaTheme="minorHAnsi" w:hAnsi="Calibri" w:cs="Calibri"/>
          <w:kern w:val="2"/>
          <w:lang w:val="en-US"/>
          <w14:ligatures w14:val="standardContextual"/>
        </w:rPr>
        <w:t>Land</w:t>
      </w:r>
      <w:r w:rsidR="00C80A04">
        <w:rPr>
          <w:rFonts w:ascii="Calibri" w:eastAsiaTheme="minorHAnsi" w:hAnsi="Calibri" w:cs="Calibri"/>
          <w:kern w:val="2"/>
          <w:lang w:val="en-US"/>
          <w14:ligatures w14:val="standardContextual"/>
        </w:rPr>
        <w:t>’</w:t>
      </w:r>
      <w:r w:rsidRPr="000433C9">
        <w:rPr>
          <w:rFonts w:ascii="Calibri" w:eastAsiaTheme="minorHAnsi" w:hAnsi="Calibri" w:cs="Calibri"/>
          <w:kern w:val="2"/>
          <w:lang w:val="en-US"/>
          <w14:ligatures w14:val="standardContextual"/>
        </w:rPr>
        <w:t>. This improved completeness for the exploration question on property subtype.</w:t>
      </w:r>
    </w:p>
    <w:p w14:paraId="292B6F5C" w14:textId="7FD2C747" w:rsidR="00E94BE7" w:rsidRPr="0075706C" w:rsidRDefault="00E94BE7" w:rsidP="0075706C">
      <w:pPr>
        <w:pStyle w:val="NormalWeb"/>
        <w:spacing w:before="240" w:beforeAutospacing="0" w:after="240" w:afterAutospacing="0" w:line="276" w:lineRule="auto"/>
        <w:ind w:firstLine="720"/>
        <w:rPr>
          <w:rFonts w:ascii="Calibri" w:eastAsiaTheme="minorHAnsi" w:hAnsi="Calibri" w:cs="Calibri"/>
          <w:kern w:val="2"/>
          <w:lang w:val="en-US"/>
          <w14:ligatures w14:val="standardContextual"/>
        </w:rPr>
      </w:pPr>
      <w:r w:rsidRPr="000433C9">
        <w:rPr>
          <w:rFonts w:ascii="Calibri" w:eastAsiaTheme="minorHAnsi" w:hAnsi="Calibri" w:cs="Calibri"/>
          <w:kern w:val="2"/>
          <w:lang w:val="en-US"/>
          <w14:ligatures w14:val="standardContextual"/>
        </w:rPr>
        <w:t xml:space="preserve">The two size variables were also reviewed. Since </w:t>
      </w:r>
      <w:proofErr w:type="spellStart"/>
      <w:r w:rsidRPr="00C80A04">
        <w:rPr>
          <w:rFonts w:ascii="Calibri" w:eastAsiaTheme="minorHAnsi" w:hAnsi="Calibri" w:cs="Calibri"/>
          <w:color w:val="4EA72E" w:themeColor="accent6"/>
          <w:kern w:val="2"/>
          <w:lang w:val="en-US"/>
          <w14:ligatures w14:val="standardContextual"/>
        </w:rPr>
        <w:t>transaction_size_sqm</w:t>
      </w:r>
      <w:proofErr w:type="spellEnd"/>
      <w:r w:rsidRPr="00C80A04">
        <w:rPr>
          <w:rFonts w:ascii="Calibri" w:eastAsiaTheme="minorHAnsi" w:hAnsi="Calibri" w:cs="Calibri"/>
          <w:color w:val="4EA72E" w:themeColor="accent6"/>
          <w:kern w:val="2"/>
          <w:lang w:val="en-US"/>
          <w14:ligatures w14:val="standardContextual"/>
        </w:rPr>
        <w:t xml:space="preserve"> </w:t>
      </w:r>
      <w:r w:rsidRPr="000433C9">
        <w:rPr>
          <w:rFonts w:ascii="Calibri" w:eastAsiaTheme="minorHAnsi" w:hAnsi="Calibri" w:cs="Calibri"/>
          <w:kern w:val="2"/>
          <w:lang w:val="en-US"/>
          <w14:ligatures w14:val="standardContextual"/>
        </w:rPr>
        <w:t xml:space="preserve">and </w:t>
      </w:r>
      <w:proofErr w:type="spellStart"/>
      <w:r w:rsidRPr="00C80A04">
        <w:rPr>
          <w:rFonts w:ascii="Calibri" w:eastAsiaTheme="minorHAnsi" w:hAnsi="Calibri" w:cs="Calibri"/>
          <w:color w:val="4EA72E" w:themeColor="accent6"/>
          <w:kern w:val="2"/>
          <w:lang w:val="en-US"/>
          <w14:ligatures w14:val="standardContextual"/>
        </w:rPr>
        <w:t>property_size_sqm</w:t>
      </w:r>
      <w:proofErr w:type="spellEnd"/>
      <w:r w:rsidRPr="00C80A04">
        <w:rPr>
          <w:rFonts w:ascii="Calibri" w:eastAsiaTheme="minorHAnsi" w:hAnsi="Calibri" w:cs="Calibri"/>
          <w:color w:val="4EA72E" w:themeColor="accent6"/>
          <w:kern w:val="2"/>
          <w:lang w:val="en-US"/>
          <w14:ligatures w14:val="standardContextual"/>
        </w:rPr>
        <w:t xml:space="preserve"> </w:t>
      </w:r>
      <w:r w:rsidRPr="000433C9">
        <w:rPr>
          <w:rFonts w:ascii="Calibri" w:eastAsiaTheme="minorHAnsi" w:hAnsi="Calibri" w:cs="Calibri"/>
          <w:kern w:val="2"/>
          <w:lang w:val="en-US"/>
          <w14:ligatures w14:val="standardContextual"/>
        </w:rPr>
        <w:t xml:space="preserve">were 96.18% identical, they were highly redundant. Missing values in </w:t>
      </w:r>
      <w:proofErr w:type="spellStart"/>
      <w:r w:rsidRPr="00C80A04">
        <w:rPr>
          <w:rFonts w:ascii="Calibri" w:eastAsiaTheme="minorHAnsi" w:hAnsi="Calibri" w:cs="Calibri"/>
          <w:color w:val="4EA72E" w:themeColor="accent6"/>
          <w:kern w:val="2"/>
          <w:lang w:val="en-US"/>
          <w14:ligatures w14:val="standardContextual"/>
        </w:rPr>
        <w:t>property_size_sqm</w:t>
      </w:r>
      <w:proofErr w:type="spellEnd"/>
      <w:r w:rsidRPr="00C80A04">
        <w:rPr>
          <w:rFonts w:ascii="Calibri" w:eastAsiaTheme="minorHAnsi" w:hAnsi="Calibri" w:cs="Calibri"/>
          <w:color w:val="4EA72E" w:themeColor="accent6"/>
          <w:kern w:val="2"/>
          <w:lang w:val="en-US"/>
          <w14:ligatures w14:val="standardContextual"/>
        </w:rPr>
        <w:t xml:space="preserve"> </w:t>
      </w:r>
      <w:r w:rsidRPr="000433C9">
        <w:rPr>
          <w:rFonts w:ascii="Calibri" w:eastAsiaTheme="minorHAnsi" w:hAnsi="Calibri" w:cs="Calibri"/>
          <w:kern w:val="2"/>
          <w:lang w:val="en-US"/>
          <w14:ligatures w14:val="standardContextual"/>
        </w:rPr>
        <w:t xml:space="preserve">were filled from </w:t>
      </w:r>
      <w:proofErr w:type="spellStart"/>
      <w:r w:rsidRPr="00C80A04">
        <w:rPr>
          <w:rFonts w:ascii="Calibri" w:eastAsiaTheme="minorHAnsi" w:hAnsi="Calibri" w:cs="Calibri"/>
          <w:color w:val="4EA72E" w:themeColor="accent6"/>
          <w:kern w:val="2"/>
          <w:lang w:val="en-US"/>
          <w14:ligatures w14:val="standardContextual"/>
        </w:rPr>
        <w:t>transaction_size_sqm</w:t>
      </w:r>
      <w:proofErr w:type="spellEnd"/>
      <w:r w:rsidRPr="00C80A04">
        <w:rPr>
          <w:rFonts w:ascii="Calibri" w:eastAsiaTheme="minorHAnsi" w:hAnsi="Calibri" w:cs="Calibri"/>
          <w:color w:val="4EA72E" w:themeColor="accent6"/>
          <w:kern w:val="2"/>
          <w:lang w:val="en-US"/>
          <w14:ligatures w14:val="standardContextual"/>
        </w:rPr>
        <w:t xml:space="preserve"> </w:t>
      </w:r>
      <w:r w:rsidRPr="000433C9">
        <w:rPr>
          <w:rFonts w:ascii="Calibri" w:eastAsiaTheme="minorHAnsi" w:hAnsi="Calibri" w:cs="Calibri"/>
          <w:kern w:val="2"/>
          <w:lang w:val="en-US"/>
          <w14:ligatures w14:val="standardContextual"/>
        </w:rPr>
        <w:t xml:space="preserve">where possible, then </w:t>
      </w:r>
      <w:proofErr w:type="spellStart"/>
      <w:r w:rsidRPr="00C80A04">
        <w:rPr>
          <w:rFonts w:ascii="Calibri" w:eastAsiaTheme="minorHAnsi" w:hAnsi="Calibri" w:cs="Calibri"/>
          <w:color w:val="4EA72E" w:themeColor="accent6"/>
          <w:kern w:val="2"/>
          <w:lang w:val="en-US"/>
          <w14:ligatures w14:val="standardContextual"/>
        </w:rPr>
        <w:t>transaction_size_sqm</w:t>
      </w:r>
      <w:proofErr w:type="spellEnd"/>
      <w:r w:rsidRPr="00C80A04">
        <w:rPr>
          <w:rFonts w:ascii="Calibri" w:eastAsiaTheme="minorHAnsi" w:hAnsi="Calibri" w:cs="Calibri"/>
          <w:color w:val="4EA72E" w:themeColor="accent6"/>
          <w:kern w:val="2"/>
          <w:lang w:val="en-US"/>
          <w14:ligatures w14:val="standardContextual"/>
        </w:rPr>
        <w:t xml:space="preserve"> </w:t>
      </w:r>
      <w:r w:rsidRPr="000433C9">
        <w:rPr>
          <w:rFonts w:ascii="Calibri" w:eastAsiaTheme="minorHAnsi" w:hAnsi="Calibri" w:cs="Calibri"/>
          <w:kern w:val="2"/>
          <w:lang w:val="en-US"/>
          <w14:ligatures w14:val="standardContextual"/>
        </w:rPr>
        <w:t xml:space="preserve">was dropped to simplify the dataset. Any remaining missing value in </w:t>
      </w:r>
      <w:proofErr w:type="spellStart"/>
      <w:r w:rsidRPr="00C80A04">
        <w:rPr>
          <w:rFonts w:ascii="Calibri" w:eastAsiaTheme="minorHAnsi" w:hAnsi="Calibri" w:cs="Calibri"/>
          <w:color w:val="4EA72E" w:themeColor="accent6"/>
          <w:kern w:val="2"/>
          <w:lang w:val="en-US"/>
          <w14:ligatures w14:val="standardContextual"/>
        </w:rPr>
        <w:t>property_size_sqm</w:t>
      </w:r>
      <w:proofErr w:type="spellEnd"/>
      <w:r w:rsidRPr="00C80A04">
        <w:rPr>
          <w:rFonts w:ascii="Calibri" w:eastAsiaTheme="minorHAnsi" w:hAnsi="Calibri" w:cs="Calibri"/>
          <w:color w:val="4EA72E" w:themeColor="accent6"/>
          <w:kern w:val="2"/>
          <w:lang w:val="en-US"/>
          <w14:ligatures w14:val="standardContextual"/>
        </w:rPr>
        <w:t xml:space="preserve"> </w:t>
      </w:r>
      <w:r w:rsidRPr="000433C9">
        <w:rPr>
          <w:rFonts w:ascii="Calibri" w:eastAsiaTheme="minorHAnsi" w:hAnsi="Calibri" w:cs="Calibri"/>
          <w:kern w:val="2"/>
          <w:lang w:val="en-US"/>
          <w14:ligatures w14:val="standardContextual"/>
        </w:rPr>
        <w:t>was left blank because it is a numeric column, and filling it with text</w:t>
      </w:r>
      <w:r w:rsidR="00C80A04">
        <w:rPr>
          <w:rFonts w:ascii="Calibri" w:eastAsiaTheme="minorHAnsi" w:hAnsi="Calibri" w:cs="Calibri"/>
          <w:kern w:val="2"/>
          <w:lang w:val="en-US"/>
          <w14:ligatures w14:val="standardContextual"/>
        </w:rPr>
        <w:t>,</w:t>
      </w:r>
      <w:r w:rsidRPr="000433C9">
        <w:rPr>
          <w:rFonts w:ascii="Calibri" w:eastAsiaTheme="minorHAnsi" w:hAnsi="Calibri" w:cs="Calibri"/>
          <w:kern w:val="2"/>
          <w:lang w:val="en-US"/>
          <w14:ligatures w14:val="standardContextual"/>
        </w:rPr>
        <w:t xml:space="preserve"> such as NA</w:t>
      </w:r>
      <w:r w:rsidR="00C80A04">
        <w:rPr>
          <w:rFonts w:ascii="Calibri" w:eastAsiaTheme="minorHAnsi" w:hAnsi="Calibri" w:cs="Calibri"/>
          <w:kern w:val="2"/>
          <w:lang w:val="en-US"/>
          <w14:ligatures w14:val="standardContextual"/>
        </w:rPr>
        <w:t>,</w:t>
      </w:r>
      <w:r w:rsidRPr="000433C9">
        <w:rPr>
          <w:rFonts w:ascii="Calibri" w:eastAsiaTheme="minorHAnsi" w:hAnsi="Calibri" w:cs="Calibri"/>
          <w:kern w:val="2"/>
          <w:lang w:val="en-US"/>
          <w14:ligatures w14:val="standardContextual"/>
        </w:rPr>
        <w:t xml:space="preserve"> would damage its data type.</w:t>
      </w:r>
    </w:p>
    <w:p w14:paraId="025BDFC9" w14:textId="203593E7" w:rsidR="00E94BE7" w:rsidRPr="000433C9" w:rsidRDefault="00E94BE7" w:rsidP="00653A35">
      <w:pPr>
        <w:pStyle w:val="Heading3"/>
        <w:numPr>
          <w:ilvl w:val="0"/>
          <w:numId w:val="35"/>
        </w:numPr>
        <w:spacing w:line="276" w:lineRule="auto"/>
        <w:rPr>
          <w:lang w:val="en-US"/>
        </w:rPr>
      </w:pPr>
      <w:bookmarkStart w:id="12" w:name="_Toc229792560"/>
      <w:r w:rsidRPr="000433C9">
        <w:rPr>
          <w:lang w:val="en-US"/>
        </w:rPr>
        <w:t>Treating Outliers</w:t>
      </w:r>
      <w:bookmarkEnd w:id="12"/>
    </w:p>
    <w:p w14:paraId="19A4E0D0" w14:textId="61552B4D" w:rsidR="00E94BE7" w:rsidRPr="000433C9" w:rsidRDefault="00E94BE7" w:rsidP="00653A35">
      <w:pPr>
        <w:pStyle w:val="NormalWeb"/>
        <w:spacing w:before="240" w:beforeAutospacing="0" w:after="240" w:afterAutospacing="0" w:line="276" w:lineRule="auto"/>
        <w:ind w:firstLine="720"/>
        <w:rPr>
          <w:rFonts w:ascii="Calibri" w:eastAsiaTheme="minorHAnsi" w:hAnsi="Calibri" w:cs="Calibri"/>
          <w:kern w:val="2"/>
          <w:lang w:val="en-US"/>
          <w14:ligatures w14:val="standardContextual"/>
        </w:rPr>
      </w:pPr>
      <w:r w:rsidRPr="000433C9">
        <w:rPr>
          <w:rFonts w:ascii="Calibri" w:eastAsiaTheme="minorHAnsi" w:hAnsi="Calibri" w:cs="Calibri"/>
          <w:kern w:val="2"/>
          <w:lang w:val="en-US"/>
          <w14:ligatures w14:val="standardContextual"/>
        </w:rPr>
        <w:t>Outliers were investigated carefully rather than removed automatically. This was important because real estate data naturally includes large variation, especially for land, commercial properties, and luxury assets.</w:t>
      </w:r>
      <w:r w:rsidR="00315738">
        <w:rPr>
          <w:rFonts w:ascii="Calibri" w:eastAsiaTheme="minorHAnsi" w:hAnsi="Calibri" w:cs="Calibri"/>
          <w:kern w:val="2"/>
          <w:lang w:val="en-US"/>
          <w14:ligatures w14:val="standardContextual"/>
        </w:rPr>
        <w:t xml:space="preserve"> After the above cleaning steps, the number of outliers and</w:t>
      </w:r>
      <w:r w:rsidRPr="000433C9">
        <w:rPr>
          <w:rFonts w:ascii="Calibri" w:eastAsiaTheme="minorHAnsi" w:hAnsi="Calibri" w:cs="Calibri"/>
          <w:kern w:val="2"/>
          <w:lang w:val="en-US"/>
          <w14:ligatures w14:val="standardContextual"/>
        </w:rPr>
        <w:t xml:space="preserve"> extreme values in </w:t>
      </w:r>
      <w:r w:rsidRPr="00315738">
        <w:rPr>
          <w:rFonts w:ascii="Calibri" w:eastAsiaTheme="minorHAnsi" w:hAnsi="Calibri" w:cs="Calibri"/>
          <w:color w:val="4EA72E" w:themeColor="accent6"/>
          <w:kern w:val="2"/>
          <w:lang w:val="en-US"/>
          <w14:ligatures w14:val="standardContextual"/>
        </w:rPr>
        <w:t xml:space="preserve">amount, </w:t>
      </w:r>
      <w:proofErr w:type="spellStart"/>
      <w:r w:rsidRPr="00DF5752">
        <w:rPr>
          <w:rFonts w:ascii="Calibri" w:eastAsiaTheme="minorHAnsi" w:hAnsi="Calibri" w:cs="Calibri"/>
          <w:color w:val="4EA72E" w:themeColor="accent6"/>
          <w:kern w:val="2"/>
          <w:lang w:val="en-US"/>
          <w14:ligatures w14:val="standardContextual"/>
        </w:rPr>
        <w:t>property_size_sqm</w:t>
      </w:r>
      <w:proofErr w:type="spellEnd"/>
      <w:r w:rsidRPr="00DF5752">
        <w:rPr>
          <w:rFonts w:ascii="Calibri" w:eastAsiaTheme="minorHAnsi" w:hAnsi="Calibri" w:cs="Calibri"/>
          <w:color w:val="4EA72E" w:themeColor="accent6"/>
          <w:kern w:val="2"/>
          <w:lang w:val="en-US"/>
          <w14:ligatures w14:val="standardContextual"/>
        </w:rPr>
        <w:t xml:space="preserve">, </w:t>
      </w:r>
      <w:proofErr w:type="spellStart"/>
      <w:r w:rsidRPr="00DF5752">
        <w:rPr>
          <w:rFonts w:ascii="Calibri" w:eastAsiaTheme="minorHAnsi" w:hAnsi="Calibri" w:cs="Calibri"/>
          <w:color w:val="4EA72E" w:themeColor="accent6"/>
          <w:kern w:val="2"/>
          <w:lang w:val="en-US"/>
          <w14:ligatures w14:val="standardContextual"/>
        </w:rPr>
        <w:t>no_of_buyer</w:t>
      </w:r>
      <w:proofErr w:type="spellEnd"/>
      <w:r w:rsidRPr="000433C9">
        <w:rPr>
          <w:rFonts w:ascii="Calibri" w:eastAsiaTheme="minorHAnsi" w:hAnsi="Calibri" w:cs="Calibri"/>
          <w:kern w:val="2"/>
          <w:lang w:val="en-US"/>
          <w14:ligatures w14:val="standardContextual"/>
        </w:rPr>
        <w:t xml:space="preserve">, and </w:t>
      </w:r>
      <w:proofErr w:type="spellStart"/>
      <w:r w:rsidRPr="00DF5752">
        <w:rPr>
          <w:rFonts w:ascii="Calibri" w:eastAsiaTheme="minorHAnsi" w:hAnsi="Calibri" w:cs="Calibri"/>
          <w:color w:val="4EA72E" w:themeColor="accent6"/>
          <w:kern w:val="2"/>
          <w:lang w:val="en-US"/>
          <w14:ligatures w14:val="standardContextual"/>
        </w:rPr>
        <w:t>no_of_seller</w:t>
      </w:r>
      <w:proofErr w:type="spellEnd"/>
      <w:r w:rsidR="00315738">
        <w:rPr>
          <w:rFonts w:ascii="Calibri" w:eastAsiaTheme="minorHAnsi" w:hAnsi="Calibri" w:cs="Calibri"/>
          <w:color w:val="4EA72E" w:themeColor="accent6"/>
          <w:kern w:val="2"/>
          <w:lang w:val="en-US"/>
          <w14:ligatures w14:val="standardContextual"/>
        </w:rPr>
        <w:t xml:space="preserve"> </w:t>
      </w:r>
      <w:r w:rsidR="00315738" w:rsidRPr="00315738">
        <w:rPr>
          <w:rFonts w:ascii="Calibri" w:eastAsiaTheme="minorHAnsi" w:hAnsi="Calibri" w:cs="Calibri"/>
          <w:kern w:val="2"/>
          <w:lang w:val="en-US"/>
          <w14:ligatures w14:val="standardContextual"/>
        </w:rPr>
        <w:t>have changed.</w:t>
      </w:r>
    </w:p>
    <w:p w14:paraId="65514748" w14:textId="621320A3" w:rsidR="00E94BE7" w:rsidRPr="000433C9" w:rsidRDefault="00E94BE7" w:rsidP="00653A35">
      <w:pPr>
        <w:pStyle w:val="NormalWeb"/>
        <w:spacing w:before="240" w:beforeAutospacing="0" w:after="240" w:afterAutospacing="0" w:line="276" w:lineRule="auto"/>
        <w:ind w:firstLine="720"/>
        <w:rPr>
          <w:rFonts w:ascii="Calibri" w:eastAsiaTheme="minorHAnsi" w:hAnsi="Calibri" w:cs="Calibri"/>
          <w:kern w:val="2"/>
          <w:lang w:val="en-US"/>
          <w14:ligatures w14:val="standardContextual"/>
        </w:rPr>
      </w:pPr>
      <w:r w:rsidRPr="000433C9">
        <w:rPr>
          <w:rFonts w:ascii="Calibri" w:eastAsiaTheme="minorHAnsi" w:hAnsi="Calibri" w:cs="Calibri"/>
          <w:kern w:val="2"/>
          <w:lang w:val="en-US"/>
          <w14:ligatures w14:val="standardContextual"/>
        </w:rPr>
        <w:t>For</w:t>
      </w:r>
      <w:r w:rsidRPr="00315738">
        <w:rPr>
          <w:rFonts w:ascii="Calibri" w:eastAsiaTheme="minorHAnsi" w:hAnsi="Calibri" w:cs="Calibri"/>
          <w:color w:val="4EA72E" w:themeColor="accent6"/>
          <w:kern w:val="2"/>
          <w:lang w:val="en-US"/>
          <w14:ligatures w14:val="standardContextual"/>
        </w:rPr>
        <w:t xml:space="preserve"> </w:t>
      </w:r>
      <w:proofErr w:type="spellStart"/>
      <w:r w:rsidRPr="00315738">
        <w:rPr>
          <w:rFonts w:ascii="Calibri" w:eastAsiaTheme="minorHAnsi" w:hAnsi="Calibri" w:cs="Calibri"/>
          <w:color w:val="4EA72E" w:themeColor="accent6"/>
          <w:kern w:val="2"/>
          <w:lang w:val="en-US"/>
          <w14:ligatures w14:val="standardContextual"/>
        </w:rPr>
        <w:t>no_of_buyer</w:t>
      </w:r>
      <w:proofErr w:type="spellEnd"/>
      <w:r w:rsidRPr="000433C9">
        <w:rPr>
          <w:rFonts w:ascii="Calibri" w:eastAsiaTheme="minorHAnsi" w:hAnsi="Calibri" w:cs="Calibri"/>
          <w:kern w:val="2"/>
          <w:lang w:val="en-US"/>
          <w14:ligatures w14:val="standardContextual"/>
        </w:rPr>
        <w:t xml:space="preserve"> and </w:t>
      </w:r>
      <w:proofErr w:type="spellStart"/>
      <w:r w:rsidRPr="00315738">
        <w:rPr>
          <w:rFonts w:ascii="Calibri" w:eastAsiaTheme="minorHAnsi" w:hAnsi="Calibri" w:cs="Calibri"/>
          <w:color w:val="4EA72E" w:themeColor="accent6"/>
          <w:kern w:val="2"/>
          <w:lang w:val="en-US"/>
          <w14:ligatures w14:val="standardContextual"/>
        </w:rPr>
        <w:t>no_of_seller</w:t>
      </w:r>
      <w:proofErr w:type="spellEnd"/>
      <w:r w:rsidRPr="000433C9">
        <w:rPr>
          <w:rFonts w:ascii="Calibri" w:eastAsiaTheme="minorHAnsi" w:hAnsi="Calibri" w:cs="Calibri"/>
          <w:kern w:val="2"/>
          <w:lang w:val="en-US"/>
          <w14:ligatures w14:val="standardContextual"/>
        </w:rPr>
        <w:t xml:space="preserve">, the IQR method was not fully appropriate because most values were concentrated around one, making values above one </w:t>
      </w:r>
      <w:proofErr w:type="gramStart"/>
      <w:r w:rsidRPr="000433C9">
        <w:rPr>
          <w:rFonts w:ascii="Calibri" w:eastAsiaTheme="minorHAnsi" w:hAnsi="Calibri" w:cs="Calibri"/>
          <w:kern w:val="2"/>
          <w:lang w:val="en-US"/>
          <w14:ligatures w14:val="standardContextual"/>
        </w:rPr>
        <w:t>appear</w:t>
      </w:r>
      <w:proofErr w:type="gramEnd"/>
      <w:r w:rsidRPr="000433C9">
        <w:rPr>
          <w:rFonts w:ascii="Calibri" w:eastAsiaTheme="minorHAnsi" w:hAnsi="Calibri" w:cs="Calibri"/>
          <w:kern w:val="2"/>
          <w:lang w:val="en-US"/>
          <w14:ligatures w14:val="standardContextual"/>
        </w:rPr>
        <w:t xml:space="preserve"> as outliers. However, multiple buyers or sellers can be realistic in property transactions,</w:t>
      </w:r>
      <w:r w:rsidR="00212E42">
        <w:rPr>
          <w:rFonts w:ascii="Calibri" w:eastAsiaTheme="minorHAnsi" w:hAnsi="Calibri" w:cs="Calibri"/>
          <w:kern w:val="2"/>
          <w:lang w:val="en-US"/>
          <w14:ligatures w14:val="standardContextual"/>
        </w:rPr>
        <w:t xml:space="preserve"> and there were no unrealistically high or low values,</w:t>
      </w:r>
      <w:r w:rsidRPr="000433C9">
        <w:rPr>
          <w:rFonts w:ascii="Calibri" w:eastAsiaTheme="minorHAnsi" w:hAnsi="Calibri" w:cs="Calibri"/>
          <w:kern w:val="2"/>
          <w:lang w:val="en-US"/>
          <w14:ligatures w14:val="standardContextual"/>
        </w:rPr>
        <w:t xml:space="preserve"> so these values were retained.</w:t>
      </w:r>
    </w:p>
    <w:p w14:paraId="7E5365FE" w14:textId="62E0E9B7" w:rsidR="00E94BE7" w:rsidRPr="00A25A4A" w:rsidRDefault="00E94BE7" w:rsidP="00A25A4A">
      <w:pPr>
        <w:pStyle w:val="NormalWeb"/>
        <w:spacing w:before="0" w:beforeAutospacing="0" w:after="0" w:afterAutospacing="0" w:line="276" w:lineRule="auto"/>
        <w:ind w:firstLine="720"/>
        <w:rPr>
          <w:rFonts w:ascii="Calibri" w:eastAsiaTheme="minorHAnsi" w:hAnsi="Calibri" w:cs="Calibri"/>
          <w:kern w:val="2"/>
          <w:lang w:val="en-US"/>
          <w14:ligatures w14:val="standardContextual"/>
        </w:rPr>
      </w:pPr>
      <w:r w:rsidRPr="000433C9">
        <w:rPr>
          <w:rFonts w:ascii="Calibri" w:eastAsiaTheme="minorHAnsi" w:hAnsi="Calibri" w:cs="Calibri"/>
          <w:kern w:val="2"/>
          <w:lang w:val="en-US"/>
          <w14:ligatures w14:val="standardContextual"/>
        </w:rPr>
        <w:t>For</w:t>
      </w:r>
      <w:r w:rsidRPr="00212E42">
        <w:rPr>
          <w:rFonts w:ascii="Calibri" w:eastAsiaTheme="minorHAnsi" w:hAnsi="Calibri" w:cs="Calibri"/>
          <w:color w:val="4EA72E" w:themeColor="accent6"/>
          <w:kern w:val="2"/>
          <w:lang w:val="en-US"/>
          <w14:ligatures w14:val="standardContextual"/>
        </w:rPr>
        <w:t xml:space="preserve"> amount</w:t>
      </w:r>
      <w:r w:rsidRPr="000433C9">
        <w:rPr>
          <w:rFonts w:ascii="Calibri" w:eastAsiaTheme="minorHAnsi" w:hAnsi="Calibri" w:cs="Calibri"/>
          <w:kern w:val="2"/>
          <w:lang w:val="en-US"/>
          <w14:ligatures w14:val="standardContextual"/>
        </w:rPr>
        <w:t xml:space="preserve"> and </w:t>
      </w:r>
      <w:proofErr w:type="spellStart"/>
      <w:r w:rsidRPr="00212E42">
        <w:rPr>
          <w:rFonts w:ascii="Calibri" w:eastAsiaTheme="minorHAnsi" w:hAnsi="Calibri" w:cs="Calibri"/>
          <w:color w:val="4EA72E" w:themeColor="accent6"/>
          <w:kern w:val="2"/>
          <w:lang w:val="en-US"/>
          <w14:ligatures w14:val="standardContextual"/>
        </w:rPr>
        <w:t>property_size_sqm</w:t>
      </w:r>
      <w:proofErr w:type="spellEnd"/>
      <w:r w:rsidRPr="000433C9">
        <w:rPr>
          <w:rFonts w:ascii="Calibri" w:eastAsiaTheme="minorHAnsi" w:hAnsi="Calibri" w:cs="Calibri"/>
          <w:kern w:val="2"/>
          <w:lang w:val="en-US"/>
          <w14:ligatures w14:val="standardContextual"/>
        </w:rPr>
        <w:t>, extreme rows were investigated further. Many high values were associated with land transactions, which can reasonably have larger sizes and higher prices than apartments or units. Therefore, these values were not all deleted. Instead, only unrealistic extreme values were capped. Extreme land-related values were capped to</w:t>
      </w:r>
      <w:r w:rsidR="00A25A4A">
        <w:rPr>
          <w:rFonts w:ascii="Calibri" w:eastAsiaTheme="minorHAnsi" w:hAnsi="Calibri" w:cs="Calibri"/>
          <w:kern w:val="2"/>
          <w:lang w:val="en-US"/>
          <w14:ligatures w14:val="standardContextual"/>
        </w:rPr>
        <w:t xml:space="preserve"> the </w:t>
      </w:r>
      <w:r w:rsidR="00610A89">
        <w:rPr>
          <w:rFonts w:ascii="Calibri" w:eastAsiaTheme="minorHAnsi" w:hAnsi="Calibri" w:cs="Calibri"/>
          <w:kern w:val="2"/>
          <w:lang w:val="en-US"/>
          <w14:ligatures w14:val="standardContextual"/>
        </w:rPr>
        <w:t>highest acceptable fence</w:t>
      </w:r>
      <w:r w:rsidR="00A25A4A">
        <w:rPr>
          <w:rFonts w:ascii="Calibri" w:eastAsiaTheme="minorHAnsi" w:hAnsi="Calibri" w:cs="Calibri"/>
          <w:kern w:val="2"/>
          <w:lang w:val="en-US"/>
          <w14:ligatures w14:val="standardContextual"/>
        </w:rPr>
        <w:t>,</w:t>
      </w:r>
      <w:r w:rsidRPr="000433C9">
        <w:rPr>
          <w:rFonts w:ascii="Calibri" w:eastAsiaTheme="minorHAnsi" w:hAnsi="Calibri" w:cs="Calibri"/>
          <w:kern w:val="2"/>
          <w:lang w:val="en-US"/>
          <w14:ligatures w14:val="standardContextual"/>
        </w:rPr>
        <w:t xml:space="preserve"> </w:t>
      </w:r>
      <w:r w:rsidR="00A25A4A">
        <w:rPr>
          <w:rFonts w:ascii="Calibri" w:eastAsiaTheme="minorHAnsi" w:hAnsi="Calibri" w:cs="Calibri"/>
          <w:kern w:val="2"/>
          <w:lang w:val="en-US"/>
          <w14:ligatures w14:val="standardContextual"/>
        </w:rPr>
        <w:t>reducing</w:t>
      </w:r>
      <w:r w:rsidRPr="000433C9">
        <w:rPr>
          <w:rFonts w:ascii="Calibri" w:eastAsiaTheme="minorHAnsi" w:hAnsi="Calibri" w:cs="Calibri"/>
          <w:kern w:val="2"/>
          <w:lang w:val="en-US"/>
          <w14:ligatures w14:val="standardContextual"/>
        </w:rPr>
        <w:t xml:space="preserve"> distortion</w:t>
      </w:r>
      <w:r w:rsidR="00A25A4A">
        <w:rPr>
          <w:rFonts w:ascii="Calibri" w:eastAsiaTheme="minorHAnsi" w:hAnsi="Calibri" w:cs="Calibri"/>
          <w:kern w:val="2"/>
          <w:lang w:val="en-US"/>
          <w14:ligatures w14:val="standardContextual"/>
        </w:rPr>
        <w:t>.</w:t>
      </w:r>
      <w:r w:rsidRPr="000433C9">
        <w:rPr>
          <w:rFonts w:ascii="Calibri" w:eastAsiaTheme="minorHAnsi" w:hAnsi="Calibri" w:cs="Calibri"/>
          <w:kern w:val="2"/>
          <w:lang w:val="en-US"/>
          <w14:ligatures w14:val="standardContextual"/>
        </w:rPr>
        <w:t xml:space="preserve"> </w:t>
      </w:r>
      <w:r w:rsidR="00A25A4A">
        <w:rPr>
          <w:rFonts w:ascii="Calibri" w:eastAsiaTheme="minorHAnsi" w:hAnsi="Calibri" w:cs="Calibri"/>
          <w:kern w:val="2"/>
          <w:lang w:val="en-US"/>
          <w14:ligatures w14:val="standardContextual"/>
        </w:rPr>
        <w:t>A</w:t>
      </w:r>
      <w:r w:rsidRPr="000433C9">
        <w:rPr>
          <w:rFonts w:ascii="Calibri" w:eastAsiaTheme="minorHAnsi" w:hAnsi="Calibri" w:cs="Calibri"/>
          <w:kern w:val="2"/>
          <w:lang w:val="en-US"/>
          <w14:ligatures w14:val="standardContextual"/>
        </w:rPr>
        <w:t>nd one unusually high hotel transaction amount was capped</w:t>
      </w:r>
      <w:r w:rsidR="00A25A4A">
        <w:rPr>
          <w:rFonts w:ascii="Calibri" w:eastAsiaTheme="minorHAnsi" w:hAnsi="Calibri" w:cs="Calibri"/>
          <w:kern w:val="2"/>
          <w:lang w:val="en-US"/>
          <w14:ligatures w14:val="standardContextual"/>
        </w:rPr>
        <w:t xml:space="preserve"> at the upper fence</w:t>
      </w:r>
      <w:r w:rsidRPr="000433C9">
        <w:rPr>
          <w:rFonts w:ascii="Calibri" w:eastAsiaTheme="minorHAnsi" w:hAnsi="Calibri" w:cs="Calibri"/>
          <w:kern w:val="2"/>
          <w:lang w:val="en-US"/>
          <w14:ligatures w14:val="standardContextual"/>
        </w:rPr>
        <w:t xml:space="preserve"> because it appeared inconsistent with other hotel records. Capping was preferred over deletion because it preserved transaction records while reducing the impact of extreme values on summary statistics and </w:t>
      </w:r>
      <w:proofErr w:type="spellStart"/>
      <w:r w:rsidRPr="000433C9">
        <w:rPr>
          <w:rFonts w:ascii="Calibri" w:eastAsiaTheme="minorHAnsi" w:hAnsi="Calibri" w:cs="Calibri"/>
          <w:kern w:val="2"/>
          <w:lang w:val="en-US"/>
          <w14:ligatures w14:val="standardContextual"/>
        </w:rPr>
        <w:t>visualisations</w:t>
      </w:r>
      <w:proofErr w:type="spellEnd"/>
      <w:r w:rsidRPr="000433C9">
        <w:rPr>
          <w:rFonts w:ascii="Calibri" w:eastAsiaTheme="minorHAnsi" w:hAnsi="Calibri" w:cs="Calibri"/>
          <w:kern w:val="2"/>
          <w:lang w:val="en-US"/>
          <w14:ligatures w14:val="standardContextual"/>
        </w:rPr>
        <w:t>.</w:t>
      </w:r>
    </w:p>
    <w:p w14:paraId="607CB9AE" w14:textId="14AE0723" w:rsidR="00E94BE7" w:rsidRPr="000433C9" w:rsidRDefault="00E94BE7" w:rsidP="00653A35">
      <w:pPr>
        <w:pStyle w:val="Heading3"/>
        <w:numPr>
          <w:ilvl w:val="0"/>
          <w:numId w:val="35"/>
        </w:numPr>
        <w:spacing w:line="276" w:lineRule="auto"/>
        <w:rPr>
          <w:lang w:val="en-US"/>
        </w:rPr>
      </w:pPr>
      <w:bookmarkStart w:id="13" w:name="_Toc229792561"/>
      <w:r w:rsidRPr="000433C9">
        <w:rPr>
          <w:lang w:val="en-US"/>
        </w:rPr>
        <w:lastRenderedPageBreak/>
        <w:t>Creating Derived Variables</w:t>
      </w:r>
      <w:bookmarkEnd w:id="13"/>
    </w:p>
    <w:p w14:paraId="2BEC4485" w14:textId="1D31C9D1" w:rsidR="00E94BE7" w:rsidRPr="000433C9" w:rsidRDefault="00E94BE7" w:rsidP="0075706C">
      <w:pPr>
        <w:spacing w:line="276" w:lineRule="auto"/>
        <w:ind w:firstLine="720"/>
        <w:rPr>
          <w:rFonts w:ascii="Calibri" w:hAnsi="Calibri" w:cs="Calibri"/>
          <w:sz w:val="24"/>
          <w:szCs w:val="24"/>
          <w:lang w:val="en-US"/>
        </w:rPr>
      </w:pPr>
      <w:r w:rsidRPr="000433C9">
        <w:rPr>
          <w:rFonts w:ascii="Calibri" w:hAnsi="Calibri" w:cs="Calibri"/>
          <w:sz w:val="24"/>
          <w:szCs w:val="24"/>
          <w:lang w:val="en-US"/>
        </w:rPr>
        <w:t xml:space="preserve">Finally, </w:t>
      </w:r>
      <w:r w:rsidR="00A25A4A">
        <w:rPr>
          <w:rFonts w:ascii="Calibri" w:hAnsi="Calibri" w:cs="Calibri"/>
          <w:sz w:val="24"/>
          <w:szCs w:val="24"/>
          <w:lang w:val="en-US"/>
        </w:rPr>
        <w:t xml:space="preserve">an important </w:t>
      </w:r>
      <w:r w:rsidRPr="000433C9">
        <w:rPr>
          <w:rFonts w:ascii="Calibri" w:hAnsi="Calibri" w:cs="Calibri"/>
          <w:sz w:val="24"/>
          <w:szCs w:val="24"/>
          <w:lang w:val="en-US"/>
        </w:rPr>
        <w:t xml:space="preserve">derived variable </w:t>
      </w:r>
      <w:r w:rsidR="00A25A4A">
        <w:rPr>
          <w:rFonts w:ascii="Calibri" w:hAnsi="Calibri" w:cs="Calibri"/>
          <w:sz w:val="24"/>
          <w:szCs w:val="24"/>
          <w:lang w:val="en-US"/>
        </w:rPr>
        <w:t>was</w:t>
      </w:r>
      <w:r w:rsidRPr="000433C9">
        <w:rPr>
          <w:rFonts w:ascii="Calibri" w:hAnsi="Calibri" w:cs="Calibri"/>
          <w:sz w:val="24"/>
          <w:szCs w:val="24"/>
          <w:lang w:val="en-US"/>
        </w:rPr>
        <w:t xml:space="preserve"> created. </w:t>
      </w:r>
      <w:proofErr w:type="spellStart"/>
      <w:r w:rsidRPr="00A25A4A">
        <w:rPr>
          <w:rFonts w:ascii="Calibri" w:hAnsi="Calibri" w:cs="Calibri"/>
          <w:color w:val="4EA72E" w:themeColor="accent6"/>
          <w:sz w:val="24"/>
          <w:szCs w:val="24"/>
          <w:lang w:val="en-US"/>
        </w:rPr>
        <w:t>price_per_sqm</w:t>
      </w:r>
      <w:proofErr w:type="spellEnd"/>
      <w:r w:rsidRPr="00A25A4A">
        <w:rPr>
          <w:rFonts w:ascii="Calibri" w:hAnsi="Calibri" w:cs="Calibri"/>
          <w:color w:val="4EA72E" w:themeColor="accent6"/>
          <w:sz w:val="24"/>
          <w:szCs w:val="24"/>
          <w:lang w:val="en-US"/>
        </w:rPr>
        <w:t xml:space="preserve"> </w:t>
      </w:r>
      <w:r w:rsidRPr="000433C9">
        <w:rPr>
          <w:rFonts w:ascii="Calibri" w:hAnsi="Calibri" w:cs="Calibri"/>
          <w:sz w:val="24"/>
          <w:szCs w:val="24"/>
          <w:lang w:val="en-US"/>
        </w:rPr>
        <w:t xml:space="preserve">was calculated by dividing </w:t>
      </w:r>
      <w:r w:rsidR="00A25A4A">
        <w:rPr>
          <w:rFonts w:ascii="Calibri" w:hAnsi="Calibri" w:cs="Calibri"/>
          <w:sz w:val="24"/>
          <w:szCs w:val="24"/>
          <w:lang w:val="en-US"/>
        </w:rPr>
        <w:t>the</w:t>
      </w:r>
      <w:r w:rsidR="00A25A4A" w:rsidRPr="00A25A4A">
        <w:rPr>
          <w:rFonts w:ascii="Calibri" w:hAnsi="Calibri" w:cs="Calibri"/>
          <w:color w:val="4EA72E" w:themeColor="accent6"/>
          <w:sz w:val="24"/>
          <w:szCs w:val="24"/>
          <w:lang w:val="en-US"/>
        </w:rPr>
        <w:t xml:space="preserve"> </w:t>
      </w:r>
      <w:r w:rsidRPr="00A25A4A">
        <w:rPr>
          <w:rFonts w:ascii="Calibri" w:hAnsi="Calibri" w:cs="Calibri"/>
          <w:color w:val="4EA72E" w:themeColor="accent6"/>
          <w:sz w:val="24"/>
          <w:szCs w:val="24"/>
          <w:lang w:val="en-US"/>
        </w:rPr>
        <w:t xml:space="preserve">amount </w:t>
      </w:r>
      <w:r w:rsidRPr="000433C9">
        <w:rPr>
          <w:rFonts w:ascii="Calibri" w:hAnsi="Calibri" w:cs="Calibri"/>
          <w:sz w:val="24"/>
          <w:szCs w:val="24"/>
          <w:lang w:val="en-US"/>
        </w:rPr>
        <w:t xml:space="preserve">by </w:t>
      </w:r>
      <w:proofErr w:type="spellStart"/>
      <w:r w:rsidRPr="00A25A4A">
        <w:rPr>
          <w:rFonts w:ascii="Calibri" w:hAnsi="Calibri" w:cs="Calibri"/>
          <w:color w:val="4EA72E" w:themeColor="accent6"/>
          <w:sz w:val="24"/>
          <w:szCs w:val="24"/>
          <w:lang w:val="en-US"/>
        </w:rPr>
        <w:t>property_size_sqm</w:t>
      </w:r>
      <w:proofErr w:type="spellEnd"/>
      <w:r w:rsidRPr="000433C9">
        <w:rPr>
          <w:rFonts w:ascii="Calibri" w:hAnsi="Calibri" w:cs="Calibri"/>
          <w:sz w:val="24"/>
          <w:szCs w:val="24"/>
          <w:lang w:val="en-US"/>
        </w:rPr>
        <w:t xml:space="preserve">. This supports fairer comparison across properties and areas because </w:t>
      </w:r>
      <w:r w:rsidR="007B045C">
        <w:rPr>
          <w:rFonts w:ascii="Calibri" w:hAnsi="Calibri" w:cs="Calibri"/>
          <w:sz w:val="24"/>
          <w:szCs w:val="24"/>
          <w:lang w:val="en-US"/>
        </w:rPr>
        <w:t xml:space="preserve">the </w:t>
      </w:r>
      <w:r w:rsidRPr="000433C9">
        <w:rPr>
          <w:rFonts w:ascii="Calibri" w:hAnsi="Calibri" w:cs="Calibri"/>
          <w:sz w:val="24"/>
          <w:szCs w:val="24"/>
          <w:lang w:val="en-US"/>
        </w:rPr>
        <w:t>total sale price is strongly affected by property size. Overall, the Transform stage improved consistency, completeness, and analytical usefulness, making the dataset suitable for the Load and Exploration stages.</w:t>
      </w:r>
    </w:p>
    <w:p w14:paraId="220D62E8" w14:textId="71E33307" w:rsidR="00E94BE7" w:rsidRDefault="00E94BE7" w:rsidP="0075706C">
      <w:pPr>
        <w:pStyle w:val="Heading2"/>
        <w:numPr>
          <w:ilvl w:val="0"/>
          <w:numId w:val="32"/>
        </w:numPr>
        <w:spacing w:line="276" w:lineRule="auto"/>
        <w:rPr>
          <w:lang w:val="en-US"/>
        </w:rPr>
      </w:pPr>
      <w:bookmarkStart w:id="14" w:name="_Toc229792562"/>
      <w:proofErr w:type="gramStart"/>
      <w:r>
        <w:rPr>
          <w:lang w:val="en-US"/>
        </w:rPr>
        <w:t>Load</w:t>
      </w:r>
      <w:bookmarkEnd w:id="14"/>
      <w:proofErr w:type="gramEnd"/>
    </w:p>
    <w:p w14:paraId="769827C8" w14:textId="77777777" w:rsidR="00E94BE7" w:rsidRDefault="00E94BE7" w:rsidP="00653A35">
      <w:pPr>
        <w:spacing w:line="276" w:lineRule="auto"/>
        <w:rPr>
          <w:lang w:val="en-US"/>
        </w:rPr>
      </w:pPr>
      <w:r>
        <w:rPr>
          <w:rFonts w:ascii="Arial" w:hAnsi="Arial" w:cs="Arial"/>
          <w:noProof/>
          <w:color w:val="000000"/>
          <w:bdr w:val="none" w:sz="0" w:space="0" w:color="auto" w:frame="1"/>
        </w:rPr>
        <w:drawing>
          <wp:inline distT="0" distB="0" distL="0" distR="0" wp14:anchorId="5FA1BAC1" wp14:editId="0B08D5D7">
            <wp:extent cx="5943600" cy="3777916"/>
            <wp:effectExtent l="0" t="0" r="0" b="0"/>
            <wp:docPr id="1023680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466"/>
                    <a:stretch>
                      <a:fillRect/>
                    </a:stretch>
                  </pic:blipFill>
                  <pic:spPr bwMode="auto">
                    <a:xfrm>
                      <a:off x="0" y="0"/>
                      <a:ext cx="5943600" cy="3777916"/>
                    </a:xfrm>
                    <a:prstGeom prst="rect">
                      <a:avLst/>
                    </a:prstGeom>
                    <a:noFill/>
                    <a:ln>
                      <a:noFill/>
                    </a:ln>
                    <a:extLst>
                      <a:ext uri="{53640926-AAD7-44D8-BBD7-CCE9431645EC}">
                        <a14:shadowObscured xmlns:a14="http://schemas.microsoft.com/office/drawing/2010/main"/>
                      </a:ext>
                    </a:extLst>
                  </pic:spPr>
                </pic:pic>
              </a:graphicData>
            </a:graphic>
          </wp:inline>
        </w:drawing>
      </w:r>
    </w:p>
    <w:p w14:paraId="3E44D049" w14:textId="469305AB" w:rsidR="00653A35" w:rsidRDefault="00653A35" w:rsidP="00653A35">
      <w:pPr>
        <w:pStyle w:val="ListParagraph"/>
        <w:spacing w:line="276" w:lineRule="auto"/>
        <w:ind w:left="2160" w:firstLine="720"/>
        <w:rPr>
          <w:lang w:val="en-US"/>
        </w:rPr>
      </w:pPr>
      <w:r>
        <w:rPr>
          <w:lang w:val="en-US"/>
        </w:rPr>
        <w:t>Figure 2. Before vs After Cleaning Dashboard.</w:t>
      </w:r>
    </w:p>
    <w:p w14:paraId="463B2B20" w14:textId="511142BB" w:rsidR="00E94BE7" w:rsidRDefault="00954492" w:rsidP="00203699">
      <w:pPr>
        <w:spacing w:line="276" w:lineRule="auto"/>
        <w:jc w:val="center"/>
        <w:rPr>
          <w:lang w:val="en-US"/>
        </w:rPr>
      </w:pPr>
      <w:r w:rsidRPr="00954492">
        <w:rPr>
          <w:lang w:val="en-US"/>
        </w:rPr>
        <w:lastRenderedPageBreak/>
        <w:drawing>
          <wp:inline distT="0" distB="0" distL="0" distR="0" wp14:anchorId="1E39CF83" wp14:editId="41754ADD">
            <wp:extent cx="4079080" cy="3520821"/>
            <wp:effectExtent l="0" t="0" r="0" b="3810"/>
            <wp:docPr id="1727050644" name="Picture 1" descr="The image displays a data table summarizing a dataset of property sales, including various attributes like transaction details, property information, and statistics, with a note on data cleaning and a missing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50644" name="Picture 1" descr="The image displays a data table summarizing a dataset of property sales, including various attributes like transaction details, property information, and statistics, with a note on data cleaning and a missing value.&#10;&#10;AI-generated content may be incorrect."/>
                    <pic:cNvPicPr/>
                  </pic:nvPicPr>
                  <pic:blipFill>
                    <a:blip r:embed="rId16"/>
                    <a:stretch>
                      <a:fillRect/>
                    </a:stretch>
                  </pic:blipFill>
                  <pic:spPr>
                    <a:xfrm>
                      <a:off x="0" y="0"/>
                      <a:ext cx="4096607" cy="3535949"/>
                    </a:xfrm>
                    <a:prstGeom prst="rect">
                      <a:avLst/>
                    </a:prstGeom>
                  </pic:spPr>
                </pic:pic>
              </a:graphicData>
            </a:graphic>
          </wp:inline>
        </w:drawing>
      </w:r>
    </w:p>
    <w:p w14:paraId="100EF2BC" w14:textId="45D10AD4" w:rsidR="00203699" w:rsidRDefault="0075706C" w:rsidP="00203699">
      <w:pPr>
        <w:pStyle w:val="ListParagraph"/>
        <w:ind w:left="1440" w:firstLine="720"/>
        <w:rPr>
          <w:lang w:val="en-US"/>
        </w:rPr>
      </w:pPr>
      <w:r>
        <w:rPr>
          <w:lang w:val="en-US"/>
        </w:rPr>
        <w:t xml:space="preserve">                  </w:t>
      </w:r>
      <w:r w:rsidR="00203699">
        <w:rPr>
          <w:lang w:val="en-US"/>
        </w:rPr>
        <w:t>Table 3. Final dataset summary.</w:t>
      </w:r>
    </w:p>
    <w:p w14:paraId="66F2540C" w14:textId="60702BC5" w:rsidR="00E94BE7" w:rsidRPr="004C719E" w:rsidRDefault="00E94BE7" w:rsidP="0075706C">
      <w:pPr>
        <w:spacing w:line="276" w:lineRule="auto"/>
        <w:ind w:firstLine="720"/>
        <w:rPr>
          <w:rFonts w:ascii="Calibri" w:hAnsi="Calibri" w:cs="Calibri"/>
          <w:sz w:val="24"/>
          <w:szCs w:val="24"/>
          <w:lang w:val="en-US"/>
        </w:rPr>
      </w:pPr>
      <w:r w:rsidRPr="004C719E">
        <w:rPr>
          <w:rFonts w:ascii="Calibri" w:hAnsi="Calibri" w:cs="Calibri"/>
          <w:sz w:val="24"/>
          <w:szCs w:val="24"/>
          <w:lang w:val="en-US"/>
        </w:rPr>
        <w:t xml:space="preserve">The cleaned dataset was loaded and saved as a structured CSV file named </w:t>
      </w:r>
      <w:r w:rsidRPr="007B045C">
        <w:rPr>
          <w:rFonts w:ascii="Calibri" w:hAnsi="Calibri" w:cs="Calibri"/>
          <w:color w:val="4EA72E" w:themeColor="accent6"/>
          <w:sz w:val="24"/>
          <w:szCs w:val="24"/>
          <w:lang w:val="en-US"/>
        </w:rPr>
        <w:t xml:space="preserve">dubai_property_sales_cleaned.csv, </w:t>
      </w:r>
      <w:r w:rsidRPr="004C719E">
        <w:rPr>
          <w:rFonts w:ascii="Calibri" w:hAnsi="Calibri" w:cs="Calibri"/>
          <w:sz w:val="24"/>
          <w:szCs w:val="24"/>
          <w:lang w:val="en-US"/>
        </w:rPr>
        <w:t xml:space="preserve">making it </w:t>
      </w:r>
      <w:r w:rsidRPr="00C72263">
        <w:rPr>
          <w:rFonts w:ascii="Calibri" w:hAnsi="Calibri" w:cs="Calibri"/>
          <w:sz w:val="24"/>
          <w:szCs w:val="24"/>
          <w:lang w:val="en-US"/>
        </w:rPr>
        <w:t>available for the final exploration stage and future analysis. After transformation,</w:t>
      </w:r>
      <w:r w:rsidR="009B4EE6">
        <w:rPr>
          <w:rFonts w:ascii="Calibri" w:hAnsi="Calibri" w:cs="Calibri"/>
          <w:sz w:val="24"/>
          <w:szCs w:val="24"/>
          <w:lang w:val="en-US"/>
        </w:rPr>
        <w:t xml:space="preserve"> new </w:t>
      </w:r>
      <w:r w:rsidR="004E5365">
        <w:rPr>
          <w:rFonts w:ascii="Calibri" w:hAnsi="Calibri" w:cs="Calibri"/>
          <w:sz w:val="24"/>
          <w:szCs w:val="24"/>
          <w:lang w:val="en-US"/>
        </w:rPr>
        <w:t>duplicated ro</w:t>
      </w:r>
      <w:r w:rsidR="009B4EE6">
        <w:rPr>
          <w:rFonts w:ascii="Calibri" w:hAnsi="Calibri" w:cs="Calibri"/>
          <w:sz w:val="24"/>
          <w:szCs w:val="24"/>
          <w:lang w:val="en-US"/>
        </w:rPr>
        <w:t xml:space="preserve">ws have been deleted; </w:t>
      </w:r>
      <w:r w:rsidRPr="00C72263">
        <w:rPr>
          <w:rFonts w:ascii="Calibri" w:hAnsi="Calibri" w:cs="Calibri"/>
          <w:sz w:val="24"/>
          <w:szCs w:val="24"/>
          <w:lang w:val="en-US"/>
        </w:rPr>
        <w:t xml:space="preserve">the dataset contained </w:t>
      </w:r>
      <w:r w:rsidR="0021539E">
        <w:rPr>
          <w:rFonts w:ascii="Calibri" w:hAnsi="Calibri" w:cs="Calibri"/>
          <w:sz w:val="24"/>
          <w:szCs w:val="24"/>
          <w:lang w:val="en-US"/>
        </w:rPr>
        <w:t>79,72</w:t>
      </w:r>
      <w:r w:rsidR="00EB3277">
        <w:rPr>
          <w:rFonts w:ascii="Calibri" w:hAnsi="Calibri" w:cs="Calibri"/>
          <w:sz w:val="24"/>
          <w:szCs w:val="24"/>
          <w:lang w:val="en-US"/>
        </w:rPr>
        <w:t>9</w:t>
      </w:r>
      <w:r w:rsidRPr="00C72263">
        <w:rPr>
          <w:rFonts w:ascii="Calibri" w:hAnsi="Calibri" w:cs="Calibri"/>
          <w:sz w:val="24"/>
          <w:szCs w:val="24"/>
          <w:lang w:val="en-US"/>
        </w:rPr>
        <w:t xml:space="preserve"> rows compared with the original 81,601 rows, mainly reflecting the removal of exact duplicate records</w:t>
      </w:r>
      <w:r w:rsidRPr="004C719E">
        <w:rPr>
          <w:rFonts w:ascii="Calibri" w:hAnsi="Calibri" w:cs="Calibri"/>
          <w:sz w:val="24"/>
          <w:szCs w:val="24"/>
          <w:lang w:val="en-US"/>
        </w:rPr>
        <w:t>. Although 2 columns were dropped (</w:t>
      </w:r>
      <w:proofErr w:type="spellStart"/>
      <w:r w:rsidRPr="007B045C">
        <w:rPr>
          <w:rFonts w:ascii="Calibri" w:hAnsi="Calibri" w:cs="Calibri"/>
          <w:color w:val="4EA72E" w:themeColor="accent6"/>
          <w:sz w:val="24"/>
          <w:szCs w:val="24"/>
          <w:lang w:val="en-US"/>
        </w:rPr>
        <w:t>master_project</w:t>
      </w:r>
      <w:proofErr w:type="spellEnd"/>
      <w:r w:rsidRPr="007B045C">
        <w:rPr>
          <w:rFonts w:ascii="Calibri" w:hAnsi="Calibri" w:cs="Calibri"/>
          <w:color w:val="4EA72E" w:themeColor="accent6"/>
          <w:sz w:val="24"/>
          <w:szCs w:val="24"/>
          <w:lang w:val="en-US"/>
        </w:rPr>
        <w:t xml:space="preserve"> </w:t>
      </w:r>
      <w:r w:rsidRPr="004C719E">
        <w:rPr>
          <w:rFonts w:ascii="Calibri" w:hAnsi="Calibri" w:cs="Calibri"/>
          <w:sz w:val="24"/>
          <w:szCs w:val="24"/>
          <w:lang w:val="en-US"/>
        </w:rPr>
        <w:t xml:space="preserve">and </w:t>
      </w:r>
      <w:proofErr w:type="spellStart"/>
      <w:r w:rsidRPr="007B045C">
        <w:rPr>
          <w:rFonts w:ascii="Calibri" w:hAnsi="Calibri" w:cs="Calibri"/>
          <w:color w:val="4EA72E" w:themeColor="accent6"/>
          <w:sz w:val="24"/>
          <w:szCs w:val="24"/>
          <w:lang w:val="en-US"/>
        </w:rPr>
        <w:t>transaction_size_sqm</w:t>
      </w:r>
      <w:proofErr w:type="spellEnd"/>
      <w:r w:rsidRPr="004C719E">
        <w:rPr>
          <w:rFonts w:ascii="Calibri" w:hAnsi="Calibri" w:cs="Calibri"/>
          <w:sz w:val="24"/>
          <w:szCs w:val="24"/>
          <w:lang w:val="en-US"/>
        </w:rPr>
        <w:t xml:space="preserve">), </w:t>
      </w:r>
      <w:r w:rsidR="007B045C">
        <w:rPr>
          <w:rFonts w:ascii="Calibri" w:hAnsi="Calibri" w:cs="Calibri"/>
          <w:sz w:val="24"/>
          <w:szCs w:val="24"/>
          <w:lang w:val="en-US"/>
        </w:rPr>
        <w:t>1</w:t>
      </w:r>
      <w:r w:rsidRPr="004C719E">
        <w:rPr>
          <w:rFonts w:ascii="Calibri" w:hAnsi="Calibri" w:cs="Calibri"/>
          <w:sz w:val="24"/>
          <w:szCs w:val="24"/>
          <w:lang w:val="en-US"/>
        </w:rPr>
        <w:t xml:space="preserve"> derived </w:t>
      </w:r>
      <w:r w:rsidR="007B045C">
        <w:rPr>
          <w:rFonts w:ascii="Calibri" w:hAnsi="Calibri" w:cs="Calibri"/>
          <w:sz w:val="24"/>
          <w:szCs w:val="24"/>
          <w:lang w:val="en-US"/>
        </w:rPr>
        <w:t>variable was</w:t>
      </w:r>
      <w:r w:rsidRPr="004C719E">
        <w:rPr>
          <w:rFonts w:ascii="Calibri" w:hAnsi="Calibri" w:cs="Calibri"/>
          <w:sz w:val="24"/>
          <w:szCs w:val="24"/>
          <w:lang w:val="en-US"/>
        </w:rPr>
        <w:t xml:space="preserve"> added to support more meaningful comparison across properties</w:t>
      </w:r>
      <w:r w:rsidR="00C72263">
        <w:rPr>
          <w:rFonts w:ascii="Calibri" w:hAnsi="Calibri" w:cs="Calibri"/>
          <w:sz w:val="24"/>
          <w:szCs w:val="24"/>
          <w:lang w:val="en-US"/>
        </w:rPr>
        <w:t>, making the number of</w:t>
      </w:r>
      <w:r w:rsidRPr="004C719E">
        <w:rPr>
          <w:rFonts w:ascii="Calibri" w:hAnsi="Calibri" w:cs="Calibri"/>
          <w:sz w:val="24"/>
          <w:szCs w:val="24"/>
          <w:lang w:val="en-US"/>
        </w:rPr>
        <w:t xml:space="preserve"> columns 2</w:t>
      </w:r>
      <w:r w:rsidR="007B045C">
        <w:rPr>
          <w:rFonts w:ascii="Calibri" w:hAnsi="Calibri" w:cs="Calibri"/>
          <w:sz w:val="24"/>
          <w:szCs w:val="24"/>
          <w:lang w:val="en-US"/>
        </w:rPr>
        <w:t>1</w:t>
      </w:r>
      <w:r w:rsidRPr="004C719E">
        <w:rPr>
          <w:rFonts w:ascii="Calibri" w:hAnsi="Calibri" w:cs="Calibri"/>
          <w:sz w:val="24"/>
          <w:szCs w:val="24"/>
          <w:lang w:val="en-US"/>
        </w:rPr>
        <w:t>.</w:t>
      </w:r>
    </w:p>
    <w:p w14:paraId="798F4000" w14:textId="3DEA1889" w:rsidR="00E94BE7" w:rsidRPr="004C719E" w:rsidRDefault="00E94BE7" w:rsidP="0075706C">
      <w:pPr>
        <w:spacing w:line="276" w:lineRule="auto"/>
        <w:ind w:firstLine="720"/>
        <w:rPr>
          <w:rFonts w:ascii="Calibri" w:hAnsi="Calibri" w:cs="Calibri"/>
          <w:sz w:val="24"/>
          <w:szCs w:val="24"/>
          <w:lang w:val="en-US"/>
        </w:rPr>
      </w:pPr>
      <w:r w:rsidRPr="004C719E">
        <w:rPr>
          <w:rFonts w:ascii="Calibri" w:hAnsi="Calibri" w:cs="Calibri"/>
          <w:sz w:val="24"/>
          <w:szCs w:val="24"/>
          <w:lang w:val="en-US"/>
        </w:rPr>
        <w:t xml:space="preserve">According to the </w:t>
      </w:r>
      <w:r w:rsidR="00C72263" w:rsidRPr="00C72263">
        <w:rPr>
          <w:rFonts w:ascii="Calibri" w:hAnsi="Calibri" w:cs="Calibri"/>
          <w:b/>
          <w:bCs/>
          <w:sz w:val="24"/>
          <w:szCs w:val="24"/>
          <w:lang w:val="en-US"/>
        </w:rPr>
        <w:t>Data Types</w:t>
      </w:r>
      <w:r w:rsidR="00C72263">
        <w:rPr>
          <w:rFonts w:ascii="Calibri" w:hAnsi="Calibri" w:cs="Calibri"/>
          <w:sz w:val="24"/>
          <w:szCs w:val="24"/>
          <w:lang w:val="en-US"/>
        </w:rPr>
        <w:t xml:space="preserve"> </w:t>
      </w:r>
      <w:r w:rsidRPr="004C719E">
        <w:rPr>
          <w:rFonts w:ascii="Calibri" w:hAnsi="Calibri" w:cs="Calibri"/>
          <w:sz w:val="24"/>
          <w:szCs w:val="24"/>
          <w:lang w:val="en-US"/>
        </w:rPr>
        <w:t xml:space="preserve">chart, the data types of variables mostly remained </w:t>
      </w:r>
      <w:r w:rsidR="00C72263">
        <w:rPr>
          <w:rFonts w:ascii="Calibri" w:hAnsi="Calibri" w:cs="Calibri"/>
          <w:sz w:val="24"/>
          <w:szCs w:val="24"/>
          <w:lang w:val="en-US"/>
        </w:rPr>
        <w:t>the</w:t>
      </w:r>
      <w:r w:rsidRPr="004C719E">
        <w:rPr>
          <w:rFonts w:ascii="Calibri" w:hAnsi="Calibri" w:cs="Calibri"/>
          <w:sz w:val="24"/>
          <w:szCs w:val="24"/>
          <w:lang w:val="en-US"/>
        </w:rPr>
        <w:t xml:space="preserve"> same. Only the </w:t>
      </w:r>
      <w:proofErr w:type="spellStart"/>
      <w:r w:rsidRPr="00C72263">
        <w:rPr>
          <w:rFonts w:ascii="Calibri" w:hAnsi="Calibri" w:cs="Calibri"/>
          <w:color w:val="4EA72E" w:themeColor="accent6"/>
          <w:sz w:val="24"/>
          <w:szCs w:val="24"/>
          <w:lang w:val="en-US"/>
        </w:rPr>
        <w:t>transaction_date</w:t>
      </w:r>
      <w:proofErr w:type="spellEnd"/>
      <w:r w:rsidRPr="00C72263">
        <w:rPr>
          <w:rFonts w:ascii="Calibri" w:hAnsi="Calibri" w:cs="Calibri"/>
          <w:color w:val="4EA72E" w:themeColor="accent6"/>
          <w:sz w:val="24"/>
          <w:szCs w:val="24"/>
          <w:lang w:val="en-US"/>
        </w:rPr>
        <w:t xml:space="preserve"> </w:t>
      </w:r>
      <w:r w:rsidRPr="004C719E">
        <w:rPr>
          <w:rFonts w:ascii="Calibri" w:hAnsi="Calibri" w:cs="Calibri"/>
          <w:sz w:val="24"/>
          <w:szCs w:val="24"/>
          <w:lang w:val="en-US"/>
        </w:rPr>
        <w:t>column was successfully converted from object format to datetime64[ns], for more suitable filtering, sorting, and future time-based analysis. </w:t>
      </w:r>
    </w:p>
    <w:p w14:paraId="07973292" w14:textId="06499F36" w:rsidR="00E94BE7" w:rsidRPr="004C719E" w:rsidRDefault="00E94BE7" w:rsidP="0075706C">
      <w:pPr>
        <w:spacing w:line="276" w:lineRule="auto"/>
        <w:ind w:firstLine="720"/>
        <w:rPr>
          <w:rFonts w:ascii="Calibri" w:hAnsi="Calibri" w:cs="Calibri"/>
          <w:sz w:val="24"/>
          <w:szCs w:val="24"/>
          <w:lang w:val="en-US"/>
        </w:rPr>
      </w:pPr>
      <w:r w:rsidRPr="004C719E">
        <w:rPr>
          <w:rFonts w:ascii="Calibri" w:hAnsi="Calibri" w:cs="Calibri"/>
          <w:sz w:val="24"/>
          <w:szCs w:val="24"/>
          <w:lang w:val="en-US"/>
        </w:rPr>
        <w:t xml:space="preserve">Looking at the </w:t>
      </w:r>
      <w:r w:rsidRPr="00C72263">
        <w:rPr>
          <w:rFonts w:ascii="Calibri" w:hAnsi="Calibri" w:cs="Calibri"/>
          <w:b/>
          <w:bCs/>
          <w:sz w:val="24"/>
          <w:szCs w:val="24"/>
          <w:lang w:val="en-US"/>
        </w:rPr>
        <w:t>Missingness</w:t>
      </w:r>
      <w:r w:rsidRPr="004C719E">
        <w:rPr>
          <w:rFonts w:ascii="Calibri" w:hAnsi="Calibri" w:cs="Calibri"/>
          <w:sz w:val="24"/>
          <w:szCs w:val="24"/>
          <w:lang w:val="en-US"/>
        </w:rPr>
        <w:t xml:space="preserve"> chart, the missing-value profile improved substantially after transformation. The original dataset contained severe missingness in </w:t>
      </w:r>
      <w:proofErr w:type="spellStart"/>
      <w:r w:rsidRPr="00C72263">
        <w:rPr>
          <w:rFonts w:ascii="Calibri" w:hAnsi="Calibri" w:cs="Calibri"/>
          <w:color w:val="4EA72E" w:themeColor="accent6"/>
          <w:sz w:val="24"/>
          <w:szCs w:val="24"/>
          <w:lang w:val="en-US"/>
        </w:rPr>
        <w:t>master_project</w:t>
      </w:r>
      <w:proofErr w:type="spellEnd"/>
      <w:r w:rsidRPr="00C72263">
        <w:rPr>
          <w:rFonts w:ascii="Calibri" w:hAnsi="Calibri" w:cs="Calibri"/>
          <w:color w:val="4EA72E" w:themeColor="accent6"/>
          <w:sz w:val="24"/>
          <w:szCs w:val="24"/>
          <w:lang w:val="en-US"/>
        </w:rPr>
        <w:t xml:space="preserve"> </w:t>
      </w:r>
      <w:r w:rsidRPr="004C719E">
        <w:rPr>
          <w:rFonts w:ascii="Calibri" w:hAnsi="Calibri" w:cs="Calibri"/>
          <w:sz w:val="24"/>
          <w:szCs w:val="24"/>
          <w:lang w:val="en-US"/>
        </w:rPr>
        <w:t xml:space="preserve">and moderate missingness in several location and property-feature columns. After cleaning, </w:t>
      </w:r>
      <w:proofErr w:type="spellStart"/>
      <w:r w:rsidRPr="00C72263">
        <w:rPr>
          <w:rFonts w:ascii="Calibri" w:hAnsi="Calibri" w:cs="Calibri"/>
          <w:color w:val="4EA72E" w:themeColor="accent6"/>
          <w:sz w:val="24"/>
          <w:szCs w:val="24"/>
          <w:lang w:val="en-US"/>
        </w:rPr>
        <w:t>master_project</w:t>
      </w:r>
      <w:proofErr w:type="spellEnd"/>
      <w:r w:rsidRPr="00C72263">
        <w:rPr>
          <w:rFonts w:ascii="Calibri" w:hAnsi="Calibri" w:cs="Calibri"/>
          <w:color w:val="4EA72E" w:themeColor="accent6"/>
          <w:sz w:val="24"/>
          <w:szCs w:val="24"/>
          <w:lang w:val="en-US"/>
        </w:rPr>
        <w:t xml:space="preserve"> </w:t>
      </w:r>
      <w:r w:rsidRPr="00C72263">
        <w:rPr>
          <w:rFonts w:ascii="Calibri" w:hAnsi="Calibri" w:cs="Calibri"/>
          <w:sz w:val="24"/>
          <w:szCs w:val="24"/>
          <w:lang w:val="en-US"/>
        </w:rPr>
        <w:t xml:space="preserve">was removed, categorical missing values were </w:t>
      </w:r>
      <w:r w:rsidR="00A52D45">
        <w:rPr>
          <w:rFonts w:ascii="Calibri" w:hAnsi="Calibri" w:cs="Calibri"/>
          <w:sz w:val="24"/>
          <w:szCs w:val="24"/>
          <w:lang w:val="en-US"/>
        </w:rPr>
        <w:t>filled</w:t>
      </w:r>
      <w:r w:rsidRPr="00C72263">
        <w:rPr>
          <w:rFonts w:ascii="Calibri" w:hAnsi="Calibri" w:cs="Calibri"/>
          <w:sz w:val="24"/>
          <w:szCs w:val="24"/>
          <w:lang w:val="en-US"/>
        </w:rPr>
        <w:t xml:space="preserve">, and only one missing value remained in </w:t>
      </w:r>
      <w:proofErr w:type="spellStart"/>
      <w:r w:rsidRPr="00C72263">
        <w:rPr>
          <w:rFonts w:ascii="Calibri" w:hAnsi="Calibri" w:cs="Calibri"/>
          <w:color w:val="4EA72E" w:themeColor="accent6"/>
          <w:sz w:val="24"/>
          <w:szCs w:val="24"/>
          <w:lang w:val="en-US"/>
        </w:rPr>
        <w:t>property_size_sqm</w:t>
      </w:r>
      <w:proofErr w:type="spellEnd"/>
      <w:r w:rsidRPr="004C719E">
        <w:rPr>
          <w:rFonts w:ascii="Calibri" w:hAnsi="Calibri" w:cs="Calibri"/>
          <w:sz w:val="24"/>
          <w:szCs w:val="24"/>
          <w:lang w:val="en-US"/>
        </w:rPr>
        <w:t>. This indicates that the final dataset is largely complete for the intended analysis. </w:t>
      </w:r>
    </w:p>
    <w:p w14:paraId="4E7BB42D" w14:textId="2CD0323E" w:rsidR="00E94BE7" w:rsidRPr="004C719E" w:rsidRDefault="00E94BE7" w:rsidP="0075706C">
      <w:pPr>
        <w:spacing w:line="276" w:lineRule="auto"/>
        <w:ind w:firstLine="720"/>
        <w:rPr>
          <w:rFonts w:ascii="Calibri" w:hAnsi="Calibri" w:cs="Calibri"/>
          <w:sz w:val="24"/>
          <w:szCs w:val="24"/>
          <w:lang w:val="en-US"/>
        </w:rPr>
      </w:pPr>
      <w:r w:rsidRPr="004C719E">
        <w:rPr>
          <w:rFonts w:ascii="Calibri" w:hAnsi="Calibri" w:cs="Calibri"/>
          <w:sz w:val="24"/>
          <w:szCs w:val="24"/>
          <w:lang w:val="en-US"/>
        </w:rPr>
        <w:t xml:space="preserve">The </w:t>
      </w:r>
      <w:r w:rsidRPr="00C72263">
        <w:rPr>
          <w:rFonts w:ascii="Calibri" w:hAnsi="Calibri" w:cs="Calibri"/>
          <w:b/>
          <w:bCs/>
          <w:sz w:val="24"/>
          <w:szCs w:val="24"/>
          <w:lang w:val="en-US"/>
        </w:rPr>
        <w:t>Duplicates</w:t>
      </w:r>
      <w:r w:rsidRPr="004C719E">
        <w:rPr>
          <w:rFonts w:ascii="Calibri" w:hAnsi="Calibri" w:cs="Calibri"/>
          <w:sz w:val="24"/>
          <w:szCs w:val="24"/>
          <w:lang w:val="en-US"/>
        </w:rPr>
        <w:t xml:space="preserve"> chart confirmed </w:t>
      </w:r>
      <w:r w:rsidRPr="00C72263">
        <w:rPr>
          <w:rFonts w:ascii="Calibri" w:hAnsi="Calibri" w:cs="Calibri"/>
          <w:sz w:val="24"/>
          <w:szCs w:val="24"/>
          <w:lang w:val="en-US"/>
        </w:rPr>
        <w:t xml:space="preserve">zero exact duplicate rows, although </w:t>
      </w:r>
      <w:proofErr w:type="spellStart"/>
      <w:r w:rsidRPr="00A52D45">
        <w:rPr>
          <w:rFonts w:ascii="Calibri" w:hAnsi="Calibri" w:cs="Calibri"/>
          <w:color w:val="4EA72E" w:themeColor="accent6"/>
          <w:sz w:val="24"/>
          <w:szCs w:val="24"/>
          <w:lang w:val="en-US"/>
        </w:rPr>
        <w:t>transaction_number</w:t>
      </w:r>
      <w:proofErr w:type="spellEnd"/>
      <w:r w:rsidRPr="00A52D45">
        <w:rPr>
          <w:rFonts w:ascii="Calibri" w:hAnsi="Calibri" w:cs="Calibri"/>
          <w:color w:val="4EA72E" w:themeColor="accent6"/>
          <w:sz w:val="24"/>
          <w:szCs w:val="24"/>
          <w:lang w:val="en-US"/>
        </w:rPr>
        <w:t xml:space="preserve"> </w:t>
      </w:r>
      <w:r w:rsidRPr="00C72263">
        <w:rPr>
          <w:rFonts w:ascii="Calibri" w:hAnsi="Calibri" w:cs="Calibri"/>
          <w:sz w:val="24"/>
          <w:szCs w:val="24"/>
          <w:lang w:val="en-US"/>
        </w:rPr>
        <w:t>remained non-unique.</w:t>
      </w:r>
      <w:r w:rsidRPr="004C719E">
        <w:rPr>
          <w:rFonts w:ascii="Calibri" w:hAnsi="Calibri" w:cs="Calibri"/>
          <w:sz w:val="24"/>
          <w:szCs w:val="24"/>
          <w:lang w:val="en-US"/>
        </w:rPr>
        <w:t xml:space="preserve"> This means the dataset is suitable for descriptive analysis, but </w:t>
      </w:r>
      <w:r w:rsidR="00A52D45">
        <w:rPr>
          <w:rFonts w:ascii="Calibri" w:hAnsi="Calibri" w:cs="Calibri"/>
          <w:sz w:val="24"/>
          <w:szCs w:val="24"/>
          <w:lang w:val="en-US"/>
        </w:rPr>
        <w:t xml:space="preserve">the </w:t>
      </w:r>
      <w:r w:rsidRPr="004C719E">
        <w:rPr>
          <w:rFonts w:ascii="Calibri" w:hAnsi="Calibri" w:cs="Calibri"/>
          <w:sz w:val="24"/>
          <w:szCs w:val="24"/>
          <w:lang w:val="en-US"/>
        </w:rPr>
        <w:lastRenderedPageBreak/>
        <w:t>transaction number should not be treated as a fully reliable primary key without further business validation.</w:t>
      </w:r>
    </w:p>
    <w:p w14:paraId="7ABBF178" w14:textId="616FA4AC" w:rsidR="00E94BE7" w:rsidRPr="004C719E" w:rsidRDefault="00E94BE7" w:rsidP="0075706C">
      <w:pPr>
        <w:spacing w:line="276" w:lineRule="auto"/>
        <w:ind w:firstLine="720"/>
        <w:rPr>
          <w:rFonts w:ascii="Calibri" w:hAnsi="Calibri" w:cs="Calibri"/>
          <w:sz w:val="24"/>
          <w:szCs w:val="24"/>
          <w:lang w:val="en-US"/>
        </w:rPr>
      </w:pPr>
      <w:r w:rsidRPr="004C719E">
        <w:rPr>
          <w:rFonts w:ascii="Calibri" w:hAnsi="Calibri" w:cs="Calibri"/>
          <w:sz w:val="24"/>
          <w:szCs w:val="24"/>
          <w:lang w:val="en-US"/>
        </w:rPr>
        <w:t>Based on the next two charts, the distribution of transaction</w:t>
      </w:r>
      <w:r w:rsidRPr="00A52D45">
        <w:rPr>
          <w:rFonts w:ascii="Calibri" w:hAnsi="Calibri" w:cs="Calibri"/>
          <w:color w:val="4EA72E" w:themeColor="accent6"/>
          <w:sz w:val="24"/>
          <w:szCs w:val="24"/>
          <w:lang w:val="en-US"/>
        </w:rPr>
        <w:t xml:space="preserve"> amount</w:t>
      </w:r>
      <w:r w:rsidRPr="004C719E">
        <w:rPr>
          <w:rFonts w:ascii="Calibri" w:hAnsi="Calibri" w:cs="Calibri"/>
          <w:sz w:val="24"/>
          <w:szCs w:val="24"/>
          <w:lang w:val="en-US"/>
        </w:rPr>
        <w:t xml:space="preserve"> and the count among the areas after cleaning </w:t>
      </w:r>
      <w:r w:rsidR="00A52D45">
        <w:rPr>
          <w:rFonts w:ascii="Calibri" w:hAnsi="Calibri" w:cs="Calibri"/>
          <w:sz w:val="24"/>
          <w:szCs w:val="24"/>
          <w:lang w:val="en-US"/>
        </w:rPr>
        <w:t>have</w:t>
      </w:r>
      <w:r w:rsidRPr="004C719E">
        <w:rPr>
          <w:rFonts w:ascii="Calibri" w:hAnsi="Calibri" w:cs="Calibri"/>
          <w:sz w:val="24"/>
          <w:szCs w:val="24"/>
          <w:lang w:val="en-US"/>
        </w:rPr>
        <w:t xml:space="preserve"> not </w:t>
      </w:r>
      <w:r w:rsidR="00A52D45">
        <w:rPr>
          <w:rFonts w:ascii="Calibri" w:hAnsi="Calibri" w:cs="Calibri"/>
          <w:sz w:val="24"/>
          <w:szCs w:val="24"/>
          <w:lang w:val="en-US"/>
        </w:rPr>
        <w:t>changed</w:t>
      </w:r>
      <w:r w:rsidRPr="004C719E">
        <w:rPr>
          <w:rFonts w:ascii="Calibri" w:hAnsi="Calibri" w:cs="Calibri"/>
          <w:sz w:val="24"/>
          <w:szCs w:val="24"/>
          <w:lang w:val="en-US"/>
        </w:rPr>
        <w:t xml:space="preserve"> significantly. Moreover, the outlier treatment also improved the usability of the data since extreme values in amount and </w:t>
      </w:r>
      <w:proofErr w:type="spellStart"/>
      <w:r w:rsidRPr="00A52D45">
        <w:rPr>
          <w:rFonts w:ascii="Calibri" w:hAnsi="Calibri" w:cs="Calibri"/>
          <w:color w:val="4EA72E" w:themeColor="accent6"/>
          <w:sz w:val="24"/>
          <w:szCs w:val="24"/>
          <w:lang w:val="en-US"/>
        </w:rPr>
        <w:t>property_size_sqm</w:t>
      </w:r>
      <w:proofErr w:type="spellEnd"/>
      <w:r w:rsidRPr="00A52D45">
        <w:rPr>
          <w:rFonts w:ascii="Calibri" w:hAnsi="Calibri" w:cs="Calibri"/>
          <w:color w:val="4EA72E" w:themeColor="accent6"/>
          <w:sz w:val="24"/>
          <w:szCs w:val="24"/>
          <w:lang w:val="en-US"/>
        </w:rPr>
        <w:t xml:space="preserve"> </w:t>
      </w:r>
      <w:r w:rsidRPr="004C719E">
        <w:rPr>
          <w:rFonts w:ascii="Calibri" w:hAnsi="Calibri" w:cs="Calibri"/>
          <w:sz w:val="24"/>
          <w:szCs w:val="24"/>
          <w:lang w:val="en-US"/>
        </w:rPr>
        <w:t>were capped rather than deleted. This indicates that the cleaning process improved data quality while preserving the underlying market structure, as the major transaction areas remained consistent before and after transformation rather than being reshaped by the cleaning steps. Overall, the cleaned dataset is ready for exploration because its structure is more consistent, missingness is minimal, exact duplicates have been removed, and key analytical variables are available in usable formats.</w:t>
      </w:r>
    </w:p>
    <w:p w14:paraId="172B819B" w14:textId="77777777" w:rsidR="00E94BE7" w:rsidRDefault="00E94BE7" w:rsidP="00954492">
      <w:pPr>
        <w:pStyle w:val="Heading1"/>
        <w:spacing w:line="276" w:lineRule="auto"/>
        <w:ind w:left="2880"/>
        <w:rPr>
          <w:lang w:val="en-US"/>
        </w:rPr>
      </w:pPr>
      <w:bookmarkStart w:id="15" w:name="_Toc229792563"/>
      <w:r>
        <w:rPr>
          <w:lang w:val="en-US"/>
        </w:rPr>
        <w:t>PART 2: Exploration</w:t>
      </w:r>
      <w:bookmarkEnd w:id="15"/>
    </w:p>
    <w:p w14:paraId="7B17D845" w14:textId="42C82148" w:rsidR="00E94BE7" w:rsidRPr="00867A88" w:rsidRDefault="00E94BE7" w:rsidP="003D52CD">
      <w:pPr>
        <w:pStyle w:val="Heading2"/>
        <w:numPr>
          <w:ilvl w:val="0"/>
          <w:numId w:val="36"/>
        </w:numPr>
        <w:rPr>
          <w:lang w:val="en-US"/>
        </w:rPr>
      </w:pPr>
      <w:bookmarkStart w:id="16" w:name="_Toc229792564"/>
      <w:proofErr w:type="spellStart"/>
      <w:r>
        <w:rPr>
          <w:lang w:val="en-US"/>
        </w:rPr>
        <w:t>Visualisations</w:t>
      </w:r>
      <w:proofErr w:type="spellEnd"/>
      <w:r>
        <w:rPr>
          <w:lang w:val="en-US"/>
        </w:rPr>
        <w:t xml:space="preserve"> clarification</w:t>
      </w:r>
      <w:bookmarkEnd w:id="16"/>
    </w:p>
    <w:p w14:paraId="4EB29E29" w14:textId="79B6AF9F" w:rsidR="00E94BE7" w:rsidRPr="004C719E" w:rsidRDefault="00E94BE7" w:rsidP="004C719E">
      <w:pPr>
        <w:spacing w:line="276" w:lineRule="auto"/>
        <w:ind w:firstLine="720"/>
        <w:rPr>
          <w:rFonts w:ascii="Calibri" w:hAnsi="Calibri" w:cs="Calibri"/>
          <w:sz w:val="24"/>
          <w:szCs w:val="24"/>
          <w:lang w:val="vi-VN"/>
        </w:rPr>
      </w:pPr>
      <w:r w:rsidRPr="004C719E">
        <w:rPr>
          <w:rFonts w:ascii="Calibri" w:hAnsi="Calibri" w:cs="Calibri"/>
          <w:sz w:val="24"/>
          <w:szCs w:val="24"/>
          <w:lang w:val="en-US"/>
        </w:rPr>
        <w:t xml:space="preserve">For exploration, the analysis uses unique </w:t>
      </w:r>
      <w:proofErr w:type="spellStart"/>
      <w:r w:rsidRPr="00D82D5F">
        <w:rPr>
          <w:rFonts w:ascii="Calibri" w:hAnsi="Calibri" w:cs="Calibri"/>
          <w:color w:val="4EA72E" w:themeColor="accent6"/>
          <w:sz w:val="24"/>
          <w:szCs w:val="24"/>
          <w:lang w:val="en-US"/>
        </w:rPr>
        <w:t>transaction_number</w:t>
      </w:r>
      <w:proofErr w:type="spellEnd"/>
      <w:r w:rsidRPr="00D82D5F">
        <w:rPr>
          <w:rFonts w:ascii="Calibri" w:hAnsi="Calibri" w:cs="Calibri"/>
          <w:color w:val="4EA72E" w:themeColor="accent6"/>
          <w:sz w:val="24"/>
          <w:szCs w:val="24"/>
          <w:lang w:val="en-US"/>
        </w:rPr>
        <w:t xml:space="preserve"> </w:t>
      </w:r>
      <w:r w:rsidRPr="004C719E">
        <w:rPr>
          <w:rFonts w:ascii="Calibri" w:hAnsi="Calibri" w:cs="Calibri"/>
          <w:sz w:val="24"/>
          <w:szCs w:val="24"/>
          <w:lang w:val="en-US"/>
        </w:rPr>
        <w:t xml:space="preserve">instead of row counts because some </w:t>
      </w:r>
      <w:proofErr w:type="spellStart"/>
      <w:r w:rsidRPr="00D82D5F">
        <w:rPr>
          <w:rFonts w:ascii="Calibri" w:hAnsi="Calibri" w:cs="Calibri"/>
          <w:color w:val="4EA72E" w:themeColor="accent6"/>
          <w:sz w:val="24"/>
          <w:szCs w:val="24"/>
          <w:lang w:val="en-US"/>
        </w:rPr>
        <w:t>transaction_number</w:t>
      </w:r>
      <w:proofErr w:type="spellEnd"/>
      <w:r w:rsidRPr="00D82D5F">
        <w:rPr>
          <w:rFonts w:ascii="Calibri" w:hAnsi="Calibri" w:cs="Calibri"/>
          <w:color w:val="4EA72E" w:themeColor="accent6"/>
          <w:sz w:val="24"/>
          <w:szCs w:val="24"/>
          <w:lang w:val="en-US"/>
        </w:rPr>
        <w:t xml:space="preserve"> </w:t>
      </w:r>
      <w:r w:rsidRPr="004C719E">
        <w:rPr>
          <w:rFonts w:ascii="Calibri" w:hAnsi="Calibri" w:cs="Calibri"/>
          <w:sz w:val="24"/>
          <w:szCs w:val="24"/>
          <w:lang w:val="en-US"/>
        </w:rPr>
        <w:t>values are duplicated due to multi-valued attributes, giving a more accurate view of actual market activity by property subtype. For question 1, the cleaned dataset contains 36 property subtypes, but many have very small transaction counts: 20</w:t>
      </w:r>
      <w:r w:rsidR="00D82D5F">
        <w:rPr>
          <w:rFonts w:ascii="Calibri" w:hAnsi="Calibri" w:cs="Calibri"/>
          <w:sz w:val="24"/>
          <w:szCs w:val="24"/>
          <w:lang w:val="en-US"/>
        </w:rPr>
        <w:t xml:space="preserve"> subtypes</w:t>
      </w:r>
      <w:r w:rsidRPr="004C719E">
        <w:rPr>
          <w:rFonts w:ascii="Calibri" w:hAnsi="Calibri" w:cs="Calibri"/>
          <w:sz w:val="24"/>
          <w:szCs w:val="24"/>
          <w:lang w:val="en-US"/>
        </w:rPr>
        <w:t xml:space="preserve"> have fewer than 50 transactions out of 80,000. Therefore, the analysis focuses only on the top 10 subtypes by unique transaction count. For question 2, the cleaned dataset contains 2</w:t>
      </w:r>
      <w:r w:rsidR="00B37407">
        <w:rPr>
          <w:rFonts w:ascii="Calibri" w:hAnsi="Calibri" w:cs="Calibri"/>
          <w:sz w:val="24"/>
          <w:szCs w:val="24"/>
          <w:lang w:val="en-US"/>
        </w:rPr>
        <w:t>52</w:t>
      </w:r>
      <w:r w:rsidRPr="004C719E">
        <w:rPr>
          <w:rFonts w:ascii="Calibri" w:hAnsi="Calibri" w:cs="Calibri"/>
          <w:sz w:val="24"/>
          <w:szCs w:val="24"/>
          <w:lang w:val="en-US"/>
        </w:rPr>
        <w:t xml:space="preserve"> areas, but only the areas with more than 100 transactions were chosen for analysis. For both questions, boxplots were selected because it compares the full sale amount distribution across subtypes, including the </w:t>
      </w:r>
      <w:proofErr w:type="gramStart"/>
      <w:r w:rsidRPr="004C719E">
        <w:rPr>
          <w:rFonts w:ascii="Calibri" w:hAnsi="Calibri" w:cs="Calibri"/>
          <w:sz w:val="24"/>
          <w:szCs w:val="24"/>
          <w:lang w:val="en-US"/>
        </w:rPr>
        <w:t>median</w:t>
      </w:r>
      <w:proofErr w:type="gramEnd"/>
      <w:r w:rsidRPr="004C719E">
        <w:rPr>
          <w:rFonts w:ascii="Calibri" w:hAnsi="Calibri" w:cs="Calibri"/>
          <w:sz w:val="24"/>
          <w:szCs w:val="24"/>
          <w:lang w:val="en-US"/>
        </w:rPr>
        <w:t>, spread, and outliers. A log scale was used because sale prices are highly skewed, and large transactions would otherwise make lower-value transactions difficult to read.</w:t>
      </w:r>
    </w:p>
    <w:p w14:paraId="4C9BFDFF" w14:textId="73CDC73B" w:rsidR="00E94BE7" w:rsidRPr="00AF32C1" w:rsidRDefault="00E94BE7" w:rsidP="00AF32C1">
      <w:pPr>
        <w:pStyle w:val="Heading2"/>
        <w:numPr>
          <w:ilvl w:val="0"/>
          <w:numId w:val="36"/>
        </w:numPr>
        <w:rPr>
          <w:lang w:val="en-US"/>
        </w:rPr>
      </w:pPr>
      <w:bookmarkStart w:id="17" w:name="_Toc229792565"/>
      <w:r>
        <w:rPr>
          <w:lang w:val="en-US"/>
        </w:rPr>
        <w:lastRenderedPageBreak/>
        <w:t>Question 1: Property Subtype and Sale Amount</w:t>
      </w:r>
      <w:bookmarkEnd w:id="17"/>
    </w:p>
    <w:p w14:paraId="176BF8A8" w14:textId="77777777" w:rsidR="00E94BE7" w:rsidRDefault="00E94BE7" w:rsidP="00653A35">
      <w:pPr>
        <w:spacing w:line="276" w:lineRule="auto"/>
        <w:ind w:left="360"/>
        <w:rPr>
          <w:lang w:val="en-US"/>
        </w:rPr>
      </w:pPr>
      <w:r w:rsidRPr="00A7239E">
        <w:rPr>
          <w:noProof/>
          <w:lang w:val="en-US"/>
        </w:rPr>
        <w:drawing>
          <wp:inline distT="0" distB="0" distL="0" distR="0" wp14:anchorId="59A1E7CA" wp14:editId="33462246">
            <wp:extent cx="5943600" cy="2633980"/>
            <wp:effectExtent l="0" t="0" r="0" b="0"/>
            <wp:docPr id="57114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47297" name=""/>
                    <pic:cNvPicPr/>
                  </pic:nvPicPr>
                  <pic:blipFill>
                    <a:blip r:embed="rId17"/>
                    <a:stretch>
                      <a:fillRect/>
                    </a:stretch>
                  </pic:blipFill>
                  <pic:spPr>
                    <a:xfrm>
                      <a:off x="0" y="0"/>
                      <a:ext cx="5943600" cy="2633980"/>
                    </a:xfrm>
                    <a:prstGeom prst="rect">
                      <a:avLst/>
                    </a:prstGeom>
                  </pic:spPr>
                </pic:pic>
              </a:graphicData>
            </a:graphic>
          </wp:inline>
        </w:drawing>
      </w:r>
    </w:p>
    <w:p w14:paraId="242EF06B" w14:textId="55ABEA8B" w:rsidR="00E94BE7" w:rsidRPr="00A7239E" w:rsidRDefault="00E94BE7" w:rsidP="00653A35">
      <w:pPr>
        <w:spacing w:line="276" w:lineRule="auto"/>
        <w:ind w:left="360"/>
        <w:rPr>
          <w:lang w:val="en-US"/>
        </w:rPr>
      </w:pPr>
      <w:r>
        <w:rPr>
          <w:lang w:val="en-US"/>
        </w:rPr>
        <w:tab/>
      </w:r>
      <w:r>
        <w:rPr>
          <w:lang w:val="en-US"/>
        </w:rPr>
        <w:tab/>
        <w:t xml:space="preserve">Table </w:t>
      </w:r>
      <w:r w:rsidR="00203699">
        <w:rPr>
          <w:lang w:val="en-US"/>
        </w:rPr>
        <w:t>4</w:t>
      </w:r>
      <w:r>
        <w:rPr>
          <w:lang w:val="en-US"/>
        </w:rPr>
        <w:t>. Summary Table of transaction values of each property subtype</w:t>
      </w:r>
    </w:p>
    <w:p w14:paraId="5976F8C0" w14:textId="77777777" w:rsidR="00E94BE7" w:rsidRPr="004C719E" w:rsidRDefault="00E94BE7" w:rsidP="00653A35">
      <w:pPr>
        <w:spacing w:line="276" w:lineRule="auto"/>
        <w:rPr>
          <w:b/>
          <w:bCs/>
          <w:lang w:val="vi-VN"/>
        </w:rPr>
      </w:pPr>
    </w:p>
    <w:p w14:paraId="4431D03E" w14:textId="77777777" w:rsidR="00E94BE7" w:rsidRDefault="00E94BE7" w:rsidP="00653A35">
      <w:pPr>
        <w:spacing w:line="276" w:lineRule="auto"/>
        <w:rPr>
          <w:lang w:val="en-US"/>
        </w:rPr>
      </w:pPr>
      <w:r w:rsidRPr="006B1D11">
        <w:rPr>
          <w:noProof/>
          <w:lang w:val="en-US"/>
        </w:rPr>
        <w:drawing>
          <wp:inline distT="0" distB="0" distL="0" distR="0" wp14:anchorId="249DB4DE" wp14:editId="51306F88">
            <wp:extent cx="5943600" cy="2239645"/>
            <wp:effectExtent l="0" t="0" r="0" b="8255"/>
            <wp:docPr id="161571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4100" name=""/>
                    <pic:cNvPicPr/>
                  </pic:nvPicPr>
                  <pic:blipFill>
                    <a:blip r:embed="rId18"/>
                    <a:stretch>
                      <a:fillRect/>
                    </a:stretch>
                  </pic:blipFill>
                  <pic:spPr>
                    <a:xfrm>
                      <a:off x="0" y="0"/>
                      <a:ext cx="5943600" cy="2239645"/>
                    </a:xfrm>
                    <a:prstGeom prst="rect">
                      <a:avLst/>
                    </a:prstGeom>
                  </pic:spPr>
                </pic:pic>
              </a:graphicData>
            </a:graphic>
          </wp:inline>
        </w:drawing>
      </w:r>
    </w:p>
    <w:p w14:paraId="460EA2FB" w14:textId="53870C97" w:rsidR="00E94BE7" w:rsidRPr="00240FFC" w:rsidRDefault="00E94BE7" w:rsidP="00653A35">
      <w:pPr>
        <w:spacing w:line="276" w:lineRule="auto"/>
        <w:rPr>
          <w:lang w:val="en-US"/>
        </w:rPr>
      </w:pPr>
      <w:r>
        <w:rPr>
          <w:lang w:val="en-US"/>
        </w:rPr>
        <w:tab/>
      </w:r>
      <w:r>
        <w:rPr>
          <w:lang w:val="en-US"/>
        </w:rPr>
        <w:tab/>
      </w:r>
      <w:r w:rsidR="00AF32C1">
        <w:rPr>
          <w:lang w:val="en-US"/>
        </w:rPr>
        <w:t>Figure 3</w:t>
      </w:r>
      <w:r>
        <w:rPr>
          <w:lang w:val="en-US"/>
        </w:rPr>
        <w:t>. Analysis of Property Subtype and Sale Amount</w:t>
      </w:r>
      <w:r w:rsidR="00AF32C1">
        <w:rPr>
          <w:lang w:val="en-US"/>
        </w:rPr>
        <w:t xml:space="preserve"> Dashboard</w:t>
      </w:r>
    </w:p>
    <w:p w14:paraId="3A8F4376" w14:textId="39AFB1C5" w:rsidR="00E94BE7" w:rsidRPr="004C719E" w:rsidRDefault="00E94BE7" w:rsidP="004C719E">
      <w:pPr>
        <w:spacing w:line="276" w:lineRule="auto"/>
        <w:ind w:firstLine="720"/>
        <w:rPr>
          <w:rFonts w:ascii="Calibri" w:hAnsi="Calibri" w:cs="Calibri"/>
          <w:sz w:val="24"/>
          <w:szCs w:val="24"/>
          <w:lang w:val="en-US"/>
        </w:rPr>
      </w:pPr>
      <w:r w:rsidRPr="004C719E">
        <w:rPr>
          <w:rFonts w:ascii="Calibri" w:hAnsi="Calibri" w:cs="Calibri"/>
          <w:sz w:val="24"/>
          <w:szCs w:val="24"/>
          <w:lang w:val="en-US"/>
        </w:rPr>
        <w:t>The summary table, pie chart, and boxplot show that property subtype has a strong relationship with sale amount, but the relationship is different between transaction volume and transaction value. The pie chart shows that market activity is highly concentrated in Flats, which account for 67.6% of unique transactions, followed by Villas and Residential properties (</w:t>
      </w:r>
      <w:r w:rsidR="004C719E">
        <w:rPr>
          <w:rFonts w:ascii="Calibri" w:hAnsi="Calibri" w:cs="Calibri"/>
          <w:sz w:val="24"/>
          <w:szCs w:val="24"/>
          <w:lang w:val="en-US"/>
        </w:rPr>
        <w:t>Figure</w:t>
      </w:r>
      <w:r w:rsidRPr="004C719E">
        <w:rPr>
          <w:rFonts w:ascii="Calibri" w:hAnsi="Calibri" w:cs="Calibri"/>
          <w:sz w:val="24"/>
          <w:szCs w:val="24"/>
          <w:lang w:val="en-US"/>
        </w:rPr>
        <w:t xml:space="preserve"> 3). This means Flats are the dominant subtype in the dataset and represent the main transaction segment of the Dubai property market. </w:t>
      </w:r>
      <w:r w:rsidRPr="004C719E">
        <w:rPr>
          <w:rFonts w:ascii="Calibri" w:hAnsi="Calibri" w:cs="Calibri"/>
          <w:sz w:val="24"/>
          <w:szCs w:val="24"/>
        </w:rPr>
        <w:t xml:space="preserve">This dominance can be explained by the structure of Dubai’s residential market, where apartment sales are strongly supported by off-plan developments, broader affordability, and investor demand (Engel &amp; Völkers, 2023). </w:t>
      </w:r>
      <w:r w:rsidRPr="004C719E">
        <w:rPr>
          <w:rFonts w:ascii="Calibri" w:hAnsi="Calibri" w:cs="Calibri"/>
          <w:sz w:val="24"/>
          <w:szCs w:val="24"/>
          <w:lang w:val="en-US"/>
        </w:rPr>
        <w:lastRenderedPageBreak/>
        <w:t xml:space="preserve">However, the summary table shows that Flats are not among the highest-value subtypes by median sale amount. Instead, higher median prices are found in more </w:t>
      </w:r>
      <w:proofErr w:type="spellStart"/>
      <w:r w:rsidRPr="004C719E">
        <w:rPr>
          <w:rFonts w:ascii="Calibri" w:hAnsi="Calibri" w:cs="Calibri"/>
          <w:sz w:val="24"/>
          <w:szCs w:val="24"/>
          <w:lang w:val="en-US"/>
        </w:rPr>
        <w:t>specialised</w:t>
      </w:r>
      <w:proofErr w:type="spellEnd"/>
      <w:r w:rsidRPr="004C719E">
        <w:rPr>
          <w:rFonts w:ascii="Calibri" w:hAnsi="Calibri" w:cs="Calibri"/>
          <w:sz w:val="24"/>
          <w:szCs w:val="24"/>
          <w:lang w:val="en-US"/>
        </w:rPr>
        <w:t xml:space="preserve"> subtypes, such as Residential Flats with a median of AED 13.5 million, Industrial at about AED 10.1 million and General Use at AED 9.25 million.</w:t>
      </w:r>
    </w:p>
    <w:p w14:paraId="38DDBA60" w14:textId="0781B3AD" w:rsidR="00E94BE7" w:rsidRPr="004C719E" w:rsidRDefault="00E94BE7" w:rsidP="004C719E">
      <w:pPr>
        <w:spacing w:line="276" w:lineRule="auto"/>
        <w:ind w:firstLine="720"/>
        <w:rPr>
          <w:rFonts w:ascii="Calibri" w:hAnsi="Calibri" w:cs="Calibri"/>
          <w:sz w:val="24"/>
          <w:szCs w:val="24"/>
          <w:lang w:val="vi-VN"/>
        </w:rPr>
      </w:pPr>
      <w:r w:rsidRPr="004C719E">
        <w:rPr>
          <w:rFonts w:ascii="Calibri" w:hAnsi="Calibri" w:cs="Calibri"/>
          <w:sz w:val="24"/>
          <w:szCs w:val="24"/>
        </w:rPr>
        <w:t>The boxplot shows that the sale amount differs clearly across the top property subtypes. Commercial properties appear to have the highest median and widest price range, followed by Residential, Villa, and Land. This suggests that larger or business-use assets tend to sell at higher and more varied prices than standard apartment units. Flats dominate transaction volume, but their median sale amount is lower, indicating that they represent the mass-market segment rather than the highest-value segment. This pattern is consistent with Dubai market reports showing that apartments were the most transacted property type in 2023, while villas and premium residential assets recorded stronger price levels in many locations (Savills, 2023). The many upper outliers also reflect Dubai’s active luxury segment, where high-value transactions can strongly exceed typical market prices</w:t>
      </w:r>
      <w:r w:rsidRPr="004C719E">
        <w:rPr>
          <w:rFonts w:ascii="Calibri" w:hAnsi="Calibri" w:cs="Calibri"/>
          <w:sz w:val="24"/>
          <w:szCs w:val="24"/>
          <w:lang w:val="en-US"/>
        </w:rPr>
        <w:t>.</w:t>
      </w:r>
    </w:p>
    <w:p w14:paraId="2D43CC05" w14:textId="534AD3D5" w:rsidR="00E94BE7" w:rsidRDefault="00E94BE7" w:rsidP="00AF32C1">
      <w:pPr>
        <w:pStyle w:val="Heading2"/>
        <w:numPr>
          <w:ilvl w:val="0"/>
          <w:numId w:val="36"/>
        </w:numPr>
        <w:rPr>
          <w:lang w:val="en-US"/>
        </w:rPr>
      </w:pPr>
      <w:bookmarkStart w:id="18" w:name="_Toc229792566"/>
      <w:r>
        <w:rPr>
          <w:lang w:val="en-US"/>
        </w:rPr>
        <w:t>Question 2</w:t>
      </w:r>
      <w:r w:rsidR="003D52CD">
        <w:rPr>
          <w:lang w:val="en-US"/>
        </w:rPr>
        <w:t xml:space="preserve">: </w:t>
      </w:r>
      <w:r w:rsidR="00AF32C1" w:rsidRPr="00AF32C1">
        <w:t>Area and Sale Price Variation</w:t>
      </w:r>
      <w:bookmarkEnd w:id="18"/>
    </w:p>
    <w:p w14:paraId="770B67D8" w14:textId="74B7ABD8" w:rsidR="00AF32C1" w:rsidRDefault="00E94BE7" w:rsidP="00653A35">
      <w:pPr>
        <w:spacing w:line="276" w:lineRule="auto"/>
        <w:rPr>
          <w:lang w:val="en-US"/>
        </w:rPr>
      </w:pPr>
      <w:r w:rsidRPr="00AD46BA">
        <w:rPr>
          <w:noProof/>
          <w:lang w:val="en-US"/>
        </w:rPr>
        <w:drawing>
          <wp:inline distT="0" distB="0" distL="0" distR="0" wp14:anchorId="4A3387CD" wp14:editId="4A87095B">
            <wp:extent cx="5586984" cy="2554135"/>
            <wp:effectExtent l="0" t="0" r="0" b="0"/>
            <wp:docPr id="115762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5901" name=""/>
                    <pic:cNvPicPr/>
                  </pic:nvPicPr>
                  <pic:blipFill>
                    <a:blip r:embed="rId19"/>
                    <a:stretch>
                      <a:fillRect/>
                    </a:stretch>
                  </pic:blipFill>
                  <pic:spPr>
                    <a:xfrm>
                      <a:off x="0" y="0"/>
                      <a:ext cx="5600982" cy="2560534"/>
                    </a:xfrm>
                    <a:prstGeom prst="rect">
                      <a:avLst/>
                    </a:prstGeom>
                  </pic:spPr>
                </pic:pic>
              </a:graphicData>
            </a:graphic>
          </wp:inline>
        </w:drawing>
      </w:r>
    </w:p>
    <w:p w14:paraId="3B51117F" w14:textId="3DA15100" w:rsidR="00E94BE7" w:rsidRPr="00FD4950" w:rsidRDefault="00E94BE7" w:rsidP="00653A35">
      <w:pPr>
        <w:spacing w:line="276" w:lineRule="auto"/>
        <w:rPr>
          <w:lang w:val="en-US"/>
        </w:rPr>
      </w:pPr>
      <w:r>
        <w:rPr>
          <w:lang w:val="en-US"/>
        </w:rPr>
        <w:tab/>
      </w:r>
      <w:r w:rsidR="00230F24">
        <w:rPr>
          <w:lang w:val="en-US"/>
        </w:rPr>
        <w:tab/>
      </w:r>
      <w:r>
        <w:rPr>
          <w:lang w:val="en-US"/>
        </w:rPr>
        <w:t xml:space="preserve">Table </w:t>
      </w:r>
      <w:r w:rsidR="00203699">
        <w:rPr>
          <w:lang w:val="en-US"/>
        </w:rPr>
        <w:t>5</w:t>
      </w:r>
      <w:r>
        <w:rPr>
          <w:lang w:val="en-US"/>
        </w:rPr>
        <w:t>. Summary Table of price per sqm values of each area.</w:t>
      </w:r>
    </w:p>
    <w:p w14:paraId="3018F5E0" w14:textId="77777777" w:rsidR="00E94BE7" w:rsidRDefault="00E94BE7" w:rsidP="00653A35">
      <w:pPr>
        <w:spacing w:line="276" w:lineRule="auto"/>
        <w:ind w:left="360"/>
        <w:rPr>
          <w:lang w:val="en-US"/>
        </w:rPr>
      </w:pPr>
      <w:r w:rsidRPr="0093177D">
        <w:rPr>
          <w:noProof/>
          <w:lang w:val="en-US"/>
        </w:rPr>
        <w:lastRenderedPageBreak/>
        <w:drawing>
          <wp:inline distT="0" distB="0" distL="0" distR="0" wp14:anchorId="78AD2CBD" wp14:editId="269A4965">
            <wp:extent cx="5943600" cy="1781810"/>
            <wp:effectExtent l="0" t="0" r="0" b="8890"/>
            <wp:docPr id="85778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84331" name=""/>
                    <pic:cNvPicPr/>
                  </pic:nvPicPr>
                  <pic:blipFill>
                    <a:blip r:embed="rId20"/>
                    <a:stretch>
                      <a:fillRect/>
                    </a:stretch>
                  </pic:blipFill>
                  <pic:spPr>
                    <a:xfrm>
                      <a:off x="0" y="0"/>
                      <a:ext cx="5943600" cy="1781810"/>
                    </a:xfrm>
                    <a:prstGeom prst="rect">
                      <a:avLst/>
                    </a:prstGeom>
                  </pic:spPr>
                </pic:pic>
              </a:graphicData>
            </a:graphic>
          </wp:inline>
        </w:drawing>
      </w:r>
    </w:p>
    <w:p w14:paraId="0ED0BDF9" w14:textId="7B4E8F62" w:rsidR="00230F24" w:rsidRDefault="00230F24" w:rsidP="00230F24">
      <w:pPr>
        <w:spacing w:line="276" w:lineRule="auto"/>
        <w:ind w:left="1080" w:firstLine="360"/>
        <w:rPr>
          <w:lang w:val="en-US"/>
        </w:rPr>
      </w:pPr>
      <w:r>
        <w:rPr>
          <w:lang w:val="en-US"/>
        </w:rPr>
        <w:t>Figure 4. Analysis of Area and Sale Price Variation</w:t>
      </w:r>
      <w:r w:rsidR="000F57AE">
        <w:rPr>
          <w:lang w:val="en-US"/>
        </w:rPr>
        <w:t>.</w:t>
      </w:r>
    </w:p>
    <w:p w14:paraId="489D69D1" w14:textId="676BE98B" w:rsidR="00E94BE7" w:rsidRPr="004C719E" w:rsidRDefault="00E94BE7" w:rsidP="004C719E">
      <w:pPr>
        <w:spacing w:line="276" w:lineRule="auto"/>
        <w:ind w:firstLine="720"/>
        <w:rPr>
          <w:rFonts w:ascii="Calibri" w:hAnsi="Calibri" w:cs="Calibri"/>
          <w:sz w:val="24"/>
          <w:szCs w:val="24"/>
          <w:lang w:val="en-US"/>
        </w:rPr>
      </w:pPr>
      <w:r w:rsidRPr="00AF32C1">
        <w:rPr>
          <w:rFonts w:ascii="Calibri" w:hAnsi="Calibri" w:cs="Calibri"/>
          <w:sz w:val="24"/>
          <w:szCs w:val="24"/>
          <w:lang w:val="en-US"/>
        </w:rPr>
        <w:t xml:space="preserve">The area-level analysis </w:t>
      </w:r>
      <w:r w:rsidRPr="004C719E">
        <w:rPr>
          <w:rFonts w:ascii="Calibri" w:hAnsi="Calibri" w:cs="Calibri"/>
          <w:sz w:val="24"/>
          <w:szCs w:val="24"/>
          <w:lang w:val="en-US"/>
        </w:rPr>
        <w:t>shows that Dubai property transactions are widely distributed across 245 areas, but activity is concentrated in a small number of major locations. The pie chart shows that Jumeirah Village Circle has the highest share of unique transactions at 9.5%, followed by Business Bay at 7.0%, Dubai Marina at 4.5%, and Dubai Creek Harbour at 4.4%. However, the “Others” group</w:t>
      </w:r>
      <w:r w:rsidR="00334FC3">
        <w:rPr>
          <w:rFonts w:ascii="Calibri" w:hAnsi="Calibri" w:cs="Calibri"/>
          <w:sz w:val="24"/>
          <w:szCs w:val="24"/>
          <w:lang w:val="en-US"/>
        </w:rPr>
        <w:t xml:space="preserve"> (</w:t>
      </w:r>
      <w:r w:rsidRPr="004C719E">
        <w:rPr>
          <w:rFonts w:ascii="Calibri" w:hAnsi="Calibri" w:cs="Calibri"/>
          <w:sz w:val="24"/>
          <w:szCs w:val="24"/>
          <w:lang w:val="en-US"/>
        </w:rPr>
        <w:t>the group</w:t>
      </w:r>
      <w:r w:rsidR="00B37407">
        <w:rPr>
          <w:rFonts w:ascii="Calibri" w:hAnsi="Calibri" w:cs="Calibri"/>
          <w:sz w:val="24"/>
          <w:szCs w:val="24"/>
          <w:lang w:val="en-US"/>
        </w:rPr>
        <w:t xml:space="preserve"> of areas</w:t>
      </w:r>
      <w:r w:rsidRPr="004C719E">
        <w:rPr>
          <w:rFonts w:ascii="Calibri" w:hAnsi="Calibri" w:cs="Calibri"/>
          <w:sz w:val="24"/>
          <w:szCs w:val="24"/>
          <w:lang w:val="en-US"/>
        </w:rPr>
        <w:t xml:space="preserve"> </w:t>
      </w:r>
      <w:r w:rsidR="00334FC3">
        <w:rPr>
          <w:rFonts w:ascii="Calibri" w:hAnsi="Calibri" w:cs="Calibri"/>
          <w:sz w:val="24"/>
          <w:szCs w:val="24"/>
          <w:lang w:val="en-US"/>
        </w:rPr>
        <w:t>constitute</w:t>
      </w:r>
      <w:r w:rsidRPr="004C719E">
        <w:rPr>
          <w:rFonts w:ascii="Calibri" w:hAnsi="Calibri" w:cs="Calibri"/>
          <w:sz w:val="24"/>
          <w:szCs w:val="24"/>
          <w:lang w:val="en-US"/>
        </w:rPr>
        <w:t xml:space="preserve"> lower than 2%</w:t>
      </w:r>
      <w:r w:rsidR="00334FC3">
        <w:rPr>
          <w:rFonts w:ascii="Calibri" w:hAnsi="Calibri" w:cs="Calibri"/>
          <w:sz w:val="24"/>
          <w:szCs w:val="24"/>
          <w:lang w:val="en-US"/>
        </w:rPr>
        <w:t>)</w:t>
      </w:r>
      <w:r w:rsidRPr="004C719E">
        <w:rPr>
          <w:rFonts w:ascii="Calibri" w:hAnsi="Calibri" w:cs="Calibri"/>
          <w:sz w:val="24"/>
          <w:szCs w:val="24"/>
          <w:lang w:val="en-US"/>
        </w:rPr>
        <w:t>, represents 49.1%, showing that the Dubai property market is geographically broad, with many smaller areas contributing lower transaction volumes.</w:t>
      </w:r>
    </w:p>
    <w:p w14:paraId="59F14FCA" w14:textId="77777777" w:rsidR="00E94BE7" w:rsidRPr="004C719E" w:rsidRDefault="00E94BE7" w:rsidP="004C719E">
      <w:pPr>
        <w:spacing w:line="276" w:lineRule="auto"/>
        <w:ind w:firstLine="720"/>
        <w:rPr>
          <w:rFonts w:ascii="Calibri" w:hAnsi="Calibri" w:cs="Calibri"/>
          <w:sz w:val="24"/>
          <w:szCs w:val="24"/>
          <w:lang w:val="en-US"/>
        </w:rPr>
      </w:pPr>
      <w:r w:rsidRPr="004C719E">
        <w:rPr>
          <w:rFonts w:ascii="Calibri" w:hAnsi="Calibri" w:cs="Calibri"/>
          <w:sz w:val="24"/>
          <w:szCs w:val="24"/>
          <w:lang w:val="en-US"/>
        </w:rPr>
        <w:t xml:space="preserve">The summary table shows that areas with the highest median sale amounts are not always the areas with the highest transaction counts. Al </w:t>
      </w:r>
      <w:proofErr w:type="spellStart"/>
      <w:r w:rsidRPr="004C719E">
        <w:rPr>
          <w:rFonts w:ascii="Calibri" w:hAnsi="Calibri" w:cs="Calibri"/>
          <w:sz w:val="24"/>
          <w:szCs w:val="24"/>
          <w:lang w:val="en-US"/>
        </w:rPr>
        <w:t>Hebiah</w:t>
      </w:r>
      <w:proofErr w:type="spellEnd"/>
      <w:r w:rsidRPr="004C719E">
        <w:rPr>
          <w:rFonts w:ascii="Calibri" w:hAnsi="Calibri" w:cs="Calibri"/>
          <w:sz w:val="24"/>
          <w:szCs w:val="24"/>
          <w:lang w:val="en-US"/>
        </w:rPr>
        <w:t xml:space="preserve"> Fourth recorded the highest median sale amount at AED 8.8 million, followed by Wadi Al Safa 3 at AED 8.04 million and Jumeirah Islands at AED 7.85 million. These areas appear to represent higher-value property markets, likely because they contain larger homes, premium developments, land transactions, or luxury residential assets (</w:t>
      </w:r>
      <w:r w:rsidRPr="004C719E">
        <w:rPr>
          <w:rFonts w:ascii="Calibri" w:hAnsi="Calibri" w:cs="Calibri"/>
          <w:sz w:val="24"/>
          <w:szCs w:val="24"/>
        </w:rPr>
        <w:t>Bandyopadhyay, 2025</w:t>
      </w:r>
      <w:r w:rsidRPr="004C719E">
        <w:rPr>
          <w:rFonts w:ascii="Calibri" w:hAnsi="Calibri" w:cs="Calibri"/>
          <w:sz w:val="24"/>
          <w:szCs w:val="24"/>
          <w:lang w:val="en-US"/>
        </w:rPr>
        <w:t xml:space="preserve">). In contrast, high-volume areas such as Jumeirah Village Circle and Business Bay dominate transaction activity but do not necessarily appear at the top of the median sale amount ranking. </w:t>
      </w:r>
      <w:r w:rsidRPr="004C719E">
        <w:rPr>
          <w:rFonts w:ascii="Calibri" w:hAnsi="Calibri" w:cs="Calibri"/>
          <w:sz w:val="24"/>
          <w:szCs w:val="24"/>
        </w:rPr>
        <w:t>This is likely because these areas contain large apartment markets with high liquidity and broader buyer accessibility (Metropolitan Premium Properties, 2026).</w:t>
      </w:r>
    </w:p>
    <w:p w14:paraId="40300126" w14:textId="3A9BB16A" w:rsidR="004C719E" w:rsidRDefault="00E94BE7" w:rsidP="004C719E">
      <w:pPr>
        <w:spacing w:line="276" w:lineRule="auto"/>
        <w:ind w:firstLine="720"/>
        <w:rPr>
          <w:rFonts w:ascii="Calibri" w:hAnsi="Calibri" w:cs="Calibri"/>
          <w:sz w:val="24"/>
          <w:szCs w:val="24"/>
          <w:lang w:val="vi-VN"/>
        </w:rPr>
      </w:pPr>
      <w:r w:rsidRPr="004C719E">
        <w:rPr>
          <w:rFonts w:ascii="Calibri" w:hAnsi="Calibri" w:cs="Calibri"/>
          <w:sz w:val="24"/>
          <w:szCs w:val="24"/>
          <w:lang w:val="en-US"/>
        </w:rPr>
        <w:t>The price-per-</w:t>
      </w:r>
      <w:r w:rsidR="0022649F">
        <w:rPr>
          <w:rFonts w:ascii="Calibri" w:hAnsi="Calibri" w:cs="Calibri"/>
          <w:sz w:val="24"/>
          <w:szCs w:val="24"/>
          <w:lang w:val="en-US"/>
        </w:rPr>
        <w:t xml:space="preserve">sqm </w:t>
      </w:r>
      <w:r w:rsidRPr="004C719E">
        <w:rPr>
          <w:rFonts w:ascii="Calibri" w:hAnsi="Calibri" w:cs="Calibri"/>
          <w:sz w:val="24"/>
          <w:szCs w:val="24"/>
          <w:lang w:val="en-US"/>
        </w:rPr>
        <w:t>boxplots provide</w:t>
      </w:r>
      <w:r w:rsidRPr="00AF32C1">
        <w:rPr>
          <w:rFonts w:ascii="Calibri" w:hAnsi="Calibri" w:cs="Calibri"/>
          <w:sz w:val="24"/>
          <w:szCs w:val="24"/>
          <w:lang w:val="en-US"/>
        </w:rPr>
        <w:t xml:space="preserve"> a fairer comparison because the total sale price can be affected by property size. The top-area boxplot shows that premium areas such as Al Ras, Marsa Al Arab, Al </w:t>
      </w:r>
      <w:proofErr w:type="spellStart"/>
      <w:r w:rsidRPr="00AF32C1">
        <w:rPr>
          <w:rFonts w:ascii="Calibri" w:hAnsi="Calibri" w:cs="Calibri"/>
          <w:sz w:val="24"/>
          <w:szCs w:val="24"/>
          <w:lang w:val="en-US"/>
        </w:rPr>
        <w:t>Dhagaya</w:t>
      </w:r>
      <w:proofErr w:type="spellEnd"/>
      <w:r w:rsidRPr="00AF32C1">
        <w:rPr>
          <w:rFonts w:ascii="Calibri" w:hAnsi="Calibri" w:cs="Calibri"/>
          <w:sz w:val="24"/>
          <w:szCs w:val="24"/>
          <w:lang w:val="en-US"/>
        </w:rPr>
        <w:t>, Island 2 and Jumeirah Bay generally have much higher price-per-square-</w:t>
      </w:r>
      <w:proofErr w:type="spellStart"/>
      <w:r w:rsidRPr="00AF32C1">
        <w:rPr>
          <w:rFonts w:ascii="Calibri" w:hAnsi="Calibri" w:cs="Calibri"/>
          <w:sz w:val="24"/>
          <w:szCs w:val="24"/>
          <w:lang w:val="en-US"/>
        </w:rPr>
        <w:t>metre</w:t>
      </w:r>
      <w:proofErr w:type="spellEnd"/>
      <w:r w:rsidRPr="00AF32C1">
        <w:rPr>
          <w:rFonts w:ascii="Calibri" w:hAnsi="Calibri" w:cs="Calibri"/>
          <w:sz w:val="24"/>
          <w:szCs w:val="24"/>
          <w:lang w:val="en-US"/>
        </w:rPr>
        <w:t xml:space="preserve"> distributions. This indicates that these locations are expensive not only because properties may be larger, but also because the land or property value per unit area is higher. By contrast, the bottom-area boxplot shows much lower price-per-square-</w:t>
      </w:r>
      <w:proofErr w:type="spellStart"/>
      <w:r w:rsidRPr="00AF32C1">
        <w:rPr>
          <w:rFonts w:ascii="Calibri" w:hAnsi="Calibri" w:cs="Calibri"/>
          <w:sz w:val="24"/>
          <w:szCs w:val="24"/>
          <w:lang w:val="en-US"/>
        </w:rPr>
        <w:t>metre</w:t>
      </w:r>
      <w:proofErr w:type="spellEnd"/>
      <w:r w:rsidRPr="00AF32C1">
        <w:rPr>
          <w:rFonts w:ascii="Calibri" w:hAnsi="Calibri" w:cs="Calibri"/>
          <w:sz w:val="24"/>
          <w:szCs w:val="24"/>
          <w:lang w:val="en-US"/>
        </w:rPr>
        <w:t xml:space="preserve"> levels in areas such as </w:t>
      </w:r>
      <w:proofErr w:type="spellStart"/>
      <w:r w:rsidRPr="00AF32C1">
        <w:rPr>
          <w:rFonts w:ascii="Calibri" w:hAnsi="Calibri" w:cs="Calibri"/>
          <w:sz w:val="24"/>
          <w:szCs w:val="24"/>
          <w:lang w:val="en-US"/>
        </w:rPr>
        <w:t>Lehbab</w:t>
      </w:r>
      <w:proofErr w:type="spellEnd"/>
      <w:r w:rsidRPr="00AF32C1">
        <w:rPr>
          <w:rFonts w:ascii="Calibri" w:hAnsi="Calibri" w:cs="Calibri"/>
          <w:sz w:val="24"/>
          <w:szCs w:val="24"/>
          <w:lang w:val="en-US"/>
        </w:rPr>
        <w:t xml:space="preserve"> First, </w:t>
      </w:r>
      <w:proofErr w:type="spellStart"/>
      <w:r w:rsidRPr="00AF32C1">
        <w:rPr>
          <w:rFonts w:ascii="Calibri" w:hAnsi="Calibri" w:cs="Calibri"/>
          <w:sz w:val="24"/>
          <w:szCs w:val="24"/>
          <w:lang w:val="en-US"/>
        </w:rPr>
        <w:t>Grayteesah</w:t>
      </w:r>
      <w:proofErr w:type="spellEnd"/>
      <w:r w:rsidRPr="00AF32C1">
        <w:rPr>
          <w:rFonts w:ascii="Calibri" w:hAnsi="Calibri" w:cs="Calibri"/>
          <w:sz w:val="24"/>
          <w:szCs w:val="24"/>
          <w:lang w:val="en-US"/>
        </w:rPr>
        <w:t xml:space="preserve">, </w:t>
      </w:r>
      <w:proofErr w:type="spellStart"/>
      <w:r w:rsidRPr="00AF32C1">
        <w:rPr>
          <w:rFonts w:ascii="Calibri" w:hAnsi="Calibri" w:cs="Calibri"/>
          <w:sz w:val="24"/>
          <w:szCs w:val="24"/>
          <w:lang w:val="en-US"/>
        </w:rPr>
        <w:t>Nazwah</w:t>
      </w:r>
      <w:proofErr w:type="spellEnd"/>
      <w:r w:rsidRPr="00AF32C1">
        <w:rPr>
          <w:rFonts w:ascii="Calibri" w:hAnsi="Calibri" w:cs="Calibri"/>
          <w:sz w:val="24"/>
          <w:szCs w:val="24"/>
          <w:lang w:val="en-US"/>
        </w:rPr>
        <w:t xml:space="preserve">, Um </w:t>
      </w:r>
      <w:proofErr w:type="spellStart"/>
      <w:r w:rsidRPr="00AF32C1">
        <w:rPr>
          <w:rFonts w:ascii="Calibri" w:hAnsi="Calibri" w:cs="Calibri"/>
          <w:sz w:val="24"/>
          <w:szCs w:val="24"/>
          <w:lang w:val="en-US"/>
        </w:rPr>
        <w:t>Esalay</w:t>
      </w:r>
      <w:proofErr w:type="spellEnd"/>
      <w:r w:rsidRPr="00AF32C1">
        <w:rPr>
          <w:rFonts w:ascii="Calibri" w:hAnsi="Calibri" w:cs="Calibri"/>
          <w:sz w:val="24"/>
          <w:szCs w:val="24"/>
          <w:lang w:val="en-US"/>
        </w:rPr>
        <w:t>, Al Layan1, and Al Lusaily, suggesting lower market intensity or less premium positioning (</w:t>
      </w:r>
      <w:proofErr w:type="spellStart"/>
      <w:r w:rsidRPr="00AF32C1">
        <w:rPr>
          <w:rFonts w:ascii="Calibri" w:hAnsi="Calibri" w:cs="Calibri"/>
          <w:sz w:val="24"/>
          <w:szCs w:val="24"/>
        </w:rPr>
        <w:t>Nikiforou</w:t>
      </w:r>
      <w:proofErr w:type="spellEnd"/>
      <w:r w:rsidRPr="00AF32C1">
        <w:rPr>
          <w:rFonts w:ascii="Calibri" w:hAnsi="Calibri" w:cs="Calibri"/>
          <w:sz w:val="24"/>
          <w:szCs w:val="24"/>
        </w:rPr>
        <w:t xml:space="preserve"> et al., 2022</w:t>
      </w:r>
      <w:r w:rsidRPr="00AF32C1">
        <w:rPr>
          <w:rFonts w:ascii="Calibri" w:hAnsi="Calibri" w:cs="Calibri"/>
          <w:sz w:val="24"/>
          <w:szCs w:val="24"/>
          <w:lang w:val="en-US"/>
        </w:rPr>
        <w:t>).</w:t>
      </w:r>
    </w:p>
    <w:p w14:paraId="19964A30" w14:textId="2384FECF" w:rsidR="00E94BE7" w:rsidRPr="00AF32C1" w:rsidRDefault="00E94BE7" w:rsidP="004C719E">
      <w:pPr>
        <w:spacing w:line="276" w:lineRule="auto"/>
        <w:ind w:firstLine="720"/>
        <w:rPr>
          <w:rFonts w:ascii="Calibri" w:hAnsi="Calibri" w:cs="Calibri"/>
          <w:sz w:val="24"/>
          <w:szCs w:val="24"/>
          <w:lang w:val="en-US"/>
        </w:rPr>
      </w:pPr>
      <w:r w:rsidRPr="00AF32C1">
        <w:rPr>
          <w:rFonts w:ascii="Calibri" w:hAnsi="Calibri" w:cs="Calibri"/>
          <w:sz w:val="24"/>
          <w:szCs w:val="24"/>
          <w:lang w:val="en-US"/>
        </w:rPr>
        <w:lastRenderedPageBreak/>
        <w:t xml:space="preserve">Overall, the area has a clear relationship with the sale price variation. Some areas are </w:t>
      </w:r>
      <w:proofErr w:type="gramStart"/>
      <w:r w:rsidRPr="00AF32C1">
        <w:rPr>
          <w:rFonts w:ascii="Calibri" w:hAnsi="Calibri" w:cs="Calibri"/>
          <w:sz w:val="24"/>
          <w:szCs w:val="24"/>
          <w:lang w:val="en-US"/>
        </w:rPr>
        <w:t>transaction count-heavy</w:t>
      </w:r>
      <w:proofErr w:type="gramEnd"/>
      <w:r w:rsidRPr="00AF32C1">
        <w:rPr>
          <w:rFonts w:ascii="Calibri" w:hAnsi="Calibri" w:cs="Calibri"/>
          <w:sz w:val="24"/>
          <w:szCs w:val="24"/>
          <w:lang w:val="en-US"/>
        </w:rPr>
        <w:t xml:space="preserve">, while others are value-heavy. Jumeirah Village Circle and Business Bay represent active market </w:t>
      </w:r>
      <w:proofErr w:type="spellStart"/>
      <w:r w:rsidRPr="00AF32C1">
        <w:rPr>
          <w:rFonts w:ascii="Calibri" w:hAnsi="Calibri" w:cs="Calibri"/>
          <w:sz w:val="24"/>
          <w:szCs w:val="24"/>
          <w:lang w:val="en-US"/>
        </w:rPr>
        <w:t>centres</w:t>
      </w:r>
      <w:proofErr w:type="spellEnd"/>
      <w:r w:rsidRPr="00AF32C1">
        <w:rPr>
          <w:rFonts w:ascii="Calibri" w:hAnsi="Calibri" w:cs="Calibri"/>
          <w:sz w:val="24"/>
          <w:szCs w:val="24"/>
          <w:lang w:val="en-US"/>
        </w:rPr>
        <w:t xml:space="preserve">, but premium locations such as </w:t>
      </w:r>
      <w:proofErr w:type="spellStart"/>
      <w:r w:rsidRPr="00AF32C1">
        <w:rPr>
          <w:rFonts w:ascii="Calibri" w:hAnsi="Calibri" w:cs="Calibri"/>
          <w:sz w:val="24"/>
          <w:szCs w:val="24"/>
          <w:lang w:val="en-US"/>
        </w:rPr>
        <w:t>Bluewaters</w:t>
      </w:r>
      <w:proofErr w:type="spellEnd"/>
      <w:r w:rsidRPr="00AF32C1">
        <w:rPr>
          <w:rFonts w:ascii="Calibri" w:hAnsi="Calibri" w:cs="Calibri"/>
          <w:sz w:val="24"/>
          <w:szCs w:val="24"/>
          <w:lang w:val="en-US"/>
        </w:rPr>
        <w:t xml:space="preserve">, </w:t>
      </w:r>
      <w:proofErr w:type="spellStart"/>
      <w:r w:rsidRPr="00AF32C1">
        <w:rPr>
          <w:rFonts w:ascii="Calibri" w:hAnsi="Calibri" w:cs="Calibri"/>
          <w:sz w:val="24"/>
          <w:szCs w:val="24"/>
          <w:lang w:val="en-US"/>
        </w:rPr>
        <w:t>Zaabeel</w:t>
      </w:r>
      <w:proofErr w:type="spellEnd"/>
      <w:r w:rsidRPr="00AF32C1">
        <w:rPr>
          <w:rFonts w:ascii="Calibri" w:hAnsi="Calibri" w:cs="Calibri"/>
          <w:sz w:val="24"/>
          <w:szCs w:val="24"/>
          <w:lang w:val="en-US"/>
        </w:rPr>
        <w:t xml:space="preserve"> First, Jumeirah Islands, and Marsa Dubai show stronger price levels. This suggests that Dubai’s property market is segmented by location.</w:t>
      </w:r>
    </w:p>
    <w:p w14:paraId="35A8DCCB" w14:textId="77777777" w:rsidR="00E94BE7" w:rsidRDefault="00E94BE7" w:rsidP="00653A35">
      <w:pPr>
        <w:spacing w:line="276" w:lineRule="auto"/>
        <w:ind w:left="360"/>
        <w:rPr>
          <w:lang w:val="en-US"/>
        </w:rPr>
      </w:pPr>
    </w:p>
    <w:p w14:paraId="3506F90E" w14:textId="40A1EB9D" w:rsidR="006F4591" w:rsidRPr="003C30F5" w:rsidRDefault="006F4591" w:rsidP="00653A35">
      <w:pPr>
        <w:spacing w:line="276" w:lineRule="auto"/>
        <w:sectPr w:rsidR="006F4591" w:rsidRPr="003C30F5" w:rsidSect="004967AC">
          <w:footerReference w:type="default" r:id="rId21"/>
          <w:footerReference w:type="first" r:id="rId22"/>
          <w:pgSz w:w="12240" w:h="15840"/>
          <w:pgMar w:top="1440" w:right="1440" w:bottom="1440" w:left="1440" w:header="720" w:footer="720" w:gutter="0"/>
          <w:pgNumType w:start="1"/>
          <w:cols w:space="720"/>
          <w:titlePg/>
          <w:docGrid w:linePitch="360"/>
        </w:sectPr>
      </w:pPr>
    </w:p>
    <w:p w14:paraId="50413631" w14:textId="1B5E9F59" w:rsidR="00FD68F7" w:rsidRDefault="00EA21BA" w:rsidP="00653A35">
      <w:pPr>
        <w:pStyle w:val="Heading1"/>
        <w:spacing w:after="0" w:line="276" w:lineRule="auto"/>
        <w:rPr>
          <w:rFonts w:ascii="Calibri" w:hAnsi="Calibri" w:cs="Calibri"/>
          <w:sz w:val="28"/>
          <w:szCs w:val="28"/>
        </w:rPr>
      </w:pPr>
      <w:bookmarkStart w:id="19" w:name="_Toc206237503"/>
      <w:bookmarkStart w:id="20" w:name="_Toc229792567"/>
      <w:r w:rsidRPr="00935CB4">
        <w:rPr>
          <w:rFonts w:ascii="Calibri" w:hAnsi="Calibri" w:cs="Calibri"/>
          <w:sz w:val="28"/>
          <w:szCs w:val="28"/>
        </w:rPr>
        <w:lastRenderedPageBreak/>
        <w:t>Reference</w:t>
      </w:r>
      <w:bookmarkEnd w:id="19"/>
      <w:bookmarkEnd w:id="20"/>
    </w:p>
    <w:p w14:paraId="60479825" w14:textId="77777777" w:rsidR="00E94BE7" w:rsidRDefault="00E94BE7" w:rsidP="00653A35">
      <w:pPr>
        <w:spacing w:line="276" w:lineRule="auto"/>
        <w:ind w:left="360"/>
        <w:rPr>
          <w:lang w:val="en-US"/>
        </w:rPr>
      </w:pPr>
      <w:r w:rsidRPr="006C04F6">
        <w:t xml:space="preserve">Savills. (2023). </w:t>
      </w:r>
      <w:r w:rsidRPr="006C04F6">
        <w:rPr>
          <w:i/>
          <w:iCs/>
        </w:rPr>
        <w:t>Dubai property market report 2023</w:t>
      </w:r>
      <w:r w:rsidRPr="006C04F6">
        <w:t xml:space="preserve">. </w:t>
      </w:r>
      <w:hyperlink r:id="rId23" w:tgtFrame="_new" w:history="1">
        <w:r w:rsidRPr="006C04F6">
          <w:rPr>
            <w:rStyle w:val="Hyperlink"/>
          </w:rPr>
          <w:t>https://pdf.euro.savills.co.uk/uae/dubai/dubai-property-market-report-2023.pdf</w:t>
        </w:r>
      </w:hyperlink>
    </w:p>
    <w:p w14:paraId="35A4B2A3" w14:textId="77777777" w:rsidR="00E94BE7" w:rsidRDefault="00E94BE7" w:rsidP="00653A35">
      <w:pPr>
        <w:spacing w:line="276" w:lineRule="auto"/>
        <w:ind w:left="360"/>
      </w:pPr>
      <w:proofErr w:type="spellStart"/>
      <w:r w:rsidRPr="00234F1C">
        <w:t>Nikiforou</w:t>
      </w:r>
      <w:proofErr w:type="spellEnd"/>
      <w:r w:rsidRPr="00234F1C">
        <w:t xml:space="preserve">, P., Dimopoulos, T., &amp; </w:t>
      </w:r>
      <w:proofErr w:type="spellStart"/>
      <w:r w:rsidRPr="00234F1C">
        <w:t>Sivitanides</w:t>
      </w:r>
      <w:proofErr w:type="spellEnd"/>
      <w:r w:rsidRPr="00234F1C">
        <w:t>, P. (2022). Identifying how the time on the market affects the selling price: a case study of residential properties in Paphos (Cyprus) urban area. </w:t>
      </w:r>
      <w:r w:rsidRPr="00234F1C">
        <w:rPr>
          <w:i/>
          <w:iCs/>
        </w:rPr>
        <w:t>Journal of European Real Estate Research</w:t>
      </w:r>
      <w:r w:rsidRPr="00234F1C">
        <w:t xml:space="preserve">. </w:t>
      </w:r>
      <w:hyperlink r:id="rId24" w:history="1">
        <w:r w:rsidRPr="002C0099">
          <w:rPr>
            <w:rStyle w:val="Hyperlink"/>
          </w:rPr>
          <w:t>https://doi.org/10.1108/jerer-11-2021-0051</w:t>
        </w:r>
      </w:hyperlink>
      <w:r w:rsidRPr="00234F1C">
        <w:t>.</w:t>
      </w:r>
    </w:p>
    <w:p w14:paraId="0A65DFF9" w14:textId="77777777" w:rsidR="00E94BE7" w:rsidRPr="00234F1C" w:rsidRDefault="00E94BE7" w:rsidP="00653A35">
      <w:pPr>
        <w:spacing w:line="276" w:lineRule="auto"/>
        <w:ind w:left="360"/>
        <w:rPr>
          <w:lang w:val="en-US"/>
        </w:rPr>
      </w:pPr>
      <w:r w:rsidRPr="00234F1C">
        <w:rPr>
          <w:lang w:val="en-US"/>
        </w:rPr>
        <w:t xml:space="preserve">Bandyopadhyay, S. (2025). </w:t>
      </w:r>
      <w:r w:rsidRPr="00234F1C">
        <w:rPr>
          <w:i/>
          <w:iCs/>
          <w:lang w:val="en-US"/>
        </w:rPr>
        <w:t>Jumeirah Bay Island leads surge in Dubai luxury property values</w:t>
      </w:r>
      <w:r w:rsidRPr="00234F1C">
        <w:rPr>
          <w:lang w:val="en-US"/>
        </w:rPr>
        <w:t xml:space="preserve">. Khaleej Times. </w:t>
      </w:r>
      <w:hyperlink r:id="rId25" w:tgtFrame="_new" w:history="1">
        <w:r w:rsidRPr="00234F1C">
          <w:rPr>
            <w:rStyle w:val="Hyperlink"/>
            <w:lang w:val="en-US"/>
          </w:rPr>
          <w:t>https://www.khaleejtimes.com/business/jumeirah-bay-island-leads-surge-in-dubai-luxury-property-values</w:t>
        </w:r>
      </w:hyperlink>
    </w:p>
    <w:p w14:paraId="014E1540" w14:textId="77777777" w:rsidR="00E94BE7" w:rsidRDefault="00E94BE7" w:rsidP="00653A35">
      <w:pPr>
        <w:spacing w:line="276" w:lineRule="auto"/>
        <w:ind w:left="360"/>
        <w:rPr>
          <w:lang w:val="en-US"/>
        </w:rPr>
      </w:pPr>
      <w:r w:rsidRPr="00234F1C">
        <w:rPr>
          <w:lang w:val="en-US"/>
        </w:rPr>
        <w:t xml:space="preserve">Metropolitan Premium Properties. (2026). </w:t>
      </w:r>
      <w:r w:rsidRPr="00234F1C">
        <w:rPr>
          <w:i/>
          <w:iCs/>
          <w:lang w:val="en-US"/>
        </w:rPr>
        <w:t>Dubai real estate market report: Residential 2025</w:t>
      </w:r>
      <w:r w:rsidRPr="00234F1C">
        <w:rPr>
          <w:lang w:val="en-US"/>
        </w:rPr>
        <w:t xml:space="preserve">. </w:t>
      </w:r>
      <w:hyperlink r:id="rId26" w:tgtFrame="_new" w:history="1">
        <w:r w:rsidRPr="00234F1C">
          <w:rPr>
            <w:rStyle w:val="Hyperlink"/>
            <w:lang w:val="en-US"/>
          </w:rPr>
          <w:t>https://metropolitan.realestate/blog/dubai-residential-market-report-2025/</w:t>
        </w:r>
      </w:hyperlink>
    </w:p>
    <w:p w14:paraId="2B91D7CC" w14:textId="77777777" w:rsidR="00E94BE7" w:rsidRPr="00234F1C" w:rsidRDefault="00E94BE7" w:rsidP="00653A35">
      <w:pPr>
        <w:spacing w:line="276" w:lineRule="auto"/>
        <w:ind w:left="360"/>
        <w:rPr>
          <w:lang w:val="en-US"/>
        </w:rPr>
      </w:pPr>
      <w:r w:rsidRPr="00431E17">
        <w:t xml:space="preserve">Engel &amp; Völkers. (2023). </w:t>
      </w:r>
      <w:r w:rsidRPr="00431E17">
        <w:rPr>
          <w:i/>
          <w:iCs/>
        </w:rPr>
        <w:t>Dubai residential property market report 2023</w:t>
      </w:r>
      <w:r w:rsidRPr="00431E17">
        <w:t xml:space="preserve">. </w:t>
      </w:r>
      <w:hyperlink r:id="rId27" w:tgtFrame="_new" w:history="1">
        <w:r w:rsidRPr="00431E17">
          <w:rPr>
            <w:rStyle w:val="Hyperlink"/>
          </w:rPr>
          <w:t>https://www.fundresearch.de/fundresearch-wAssets/docs/Market-Report-Dubai-2023.pdf</w:t>
        </w:r>
      </w:hyperlink>
    </w:p>
    <w:p w14:paraId="229C4674" w14:textId="77777777" w:rsidR="00E94BE7" w:rsidRPr="00E94BE7" w:rsidRDefault="00E94BE7" w:rsidP="00653A35">
      <w:pPr>
        <w:spacing w:line="276" w:lineRule="auto"/>
      </w:pPr>
    </w:p>
    <w:p w14:paraId="2929ECA4" w14:textId="27A41E48" w:rsidR="00FD68F7" w:rsidRPr="00FD68F7" w:rsidRDefault="00FD68F7" w:rsidP="00653A35">
      <w:pPr>
        <w:spacing w:before="240" w:line="276" w:lineRule="auto"/>
        <w:rPr>
          <w:rFonts w:ascii="Calibri" w:hAnsi="Calibri" w:cs="Calibri"/>
          <w:sz w:val="24"/>
          <w:szCs w:val="24"/>
          <w:lang w:val="en-US"/>
        </w:rPr>
      </w:pPr>
    </w:p>
    <w:p w14:paraId="296209C3" w14:textId="77777777" w:rsidR="00BC48DC" w:rsidRDefault="00BC48DC" w:rsidP="00653A35">
      <w:pPr>
        <w:spacing w:before="240" w:line="276" w:lineRule="auto"/>
        <w:rPr>
          <w:rFonts w:ascii="Calibri" w:hAnsi="Calibri" w:cs="Calibri"/>
        </w:rPr>
      </w:pPr>
    </w:p>
    <w:p w14:paraId="57EB3B32" w14:textId="77777777" w:rsidR="002B2408" w:rsidRDefault="002B2408" w:rsidP="00653A35">
      <w:pPr>
        <w:spacing w:before="240" w:line="276" w:lineRule="auto"/>
        <w:rPr>
          <w:rFonts w:ascii="Calibri" w:hAnsi="Calibri" w:cs="Calibri"/>
        </w:rPr>
      </w:pPr>
    </w:p>
    <w:p w14:paraId="72BC5F2E" w14:textId="77777777" w:rsidR="006F09BC" w:rsidRPr="00935CB4" w:rsidRDefault="006F09BC" w:rsidP="00653A35">
      <w:pPr>
        <w:spacing w:before="240" w:line="276" w:lineRule="auto"/>
        <w:rPr>
          <w:rFonts w:ascii="Calibri" w:hAnsi="Calibri" w:cs="Calibri"/>
        </w:rPr>
      </w:pPr>
    </w:p>
    <w:p w14:paraId="049D5B91" w14:textId="77777777" w:rsidR="00EA21BA" w:rsidRPr="00935CB4" w:rsidRDefault="00EA21BA" w:rsidP="00653A35">
      <w:pPr>
        <w:spacing w:line="276" w:lineRule="auto"/>
        <w:rPr>
          <w:rFonts w:ascii="Calibri" w:hAnsi="Calibri" w:cs="Calibri"/>
        </w:rPr>
      </w:pPr>
    </w:p>
    <w:p w14:paraId="23CE8E03" w14:textId="77777777" w:rsidR="00EA21BA" w:rsidRPr="00935CB4" w:rsidRDefault="00EA21BA" w:rsidP="00653A35">
      <w:pPr>
        <w:tabs>
          <w:tab w:val="left" w:pos="5280"/>
        </w:tabs>
        <w:spacing w:line="276" w:lineRule="auto"/>
        <w:rPr>
          <w:rFonts w:ascii="Calibri" w:hAnsi="Calibri" w:cs="Calibri"/>
        </w:rPr>
      </w:pPr>
    </w:p>
    <w:p w14:paraId="61335C55" w14:textId="443C4010" w:rsidR="00E90352" w:rsidRPr="00902D94" w:rsidRDefault="00E90352" w:rsidP="00653A35">
      <w:pPr>
        <w:spacing w:line="276" w:lineRule="auto"/>
        <w:jc w:val="right"/>
        <w:rPr>
          <w:i/>
          <w:iCs/>
        </w:rPr>
      </w:pPr>
    </w:p>
    <w:sectPr w:rsidR="00E90352" w:rsidRPr="00902D94" w:rsidSect="00EA21BA">
      <w:footerReference w:type="default" r:id="rId28"/>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24411" w14:textId="77777777" w:rsidR="00C67059" w:rsidRPr="00935CB4" w:rsidRDefault="00C67059" w:rsidP="00E05FFD">
      <w:pPr>
        <w:spacing w:after="0" w:line="240" w:lineRule="auto"/>
      </w:pPr>
      <w:r w:rsidRPr="00935CB4">
        <w:separator/>
      </w:r>
    </w:p>
  </w:endnote>
  <w:endnote w:type="continuationSeparator" w:id="0">
    <w:p w14:paraId="4FFF1D62" w14:textId="77777777" w:rsidR="00C67059" w:rsidRPr="00935CB4" w:rsidRDefault="00C67059" w:rsidP="00E05FFD">
      <w:pPr>
        <w:spacing w:after="0" w:line="240" w:lineRule="auto"/>
      </w:pPr>
      <w:r w:rsidRPr="00935C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0460" w14:textId="3E783596" w:rsidR="00273EAD" w:rsidRPr="00935CB4" w:rsidRDefault="006011B1" w:rsidP="00273EAD">
    <w:pPr>
      <w:pStyle w:val="Footer"/>
      <w:jc w:val="center"/>
    </w:pPr>
    <w:proofErr w:type="spellStart"/>
    <w:r w:rsidRPr="00935CB4">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269692"/>
      <w:docPartObj>
        <w:docPartGallery w:val="Page Numbers (Bottom of Page)"/>
        <w:docPartUnique/>
      </w:docPartObj>
    </w:sdtPr>
    <w:sdtEndPr>
      <w:rPr>
        <w:noProof/>
      </w:rPr>
    </w:sdtEndPr>
    <w:sdtContent>
      <w:p w14:paraId="33CEBD62" w14:textId="1EB61A64" w:rsidR="00392ABA" w:rsidRDefault="00392ABA" w:rsidP="00392ABA">
        <w:pPr>
          <w:pStyle w:val="Footer"/>
          <w:jc w:val="center"/>
        </w:pPr>
        <w:r>
          <w:t>ii</w:t>
        </w:r>
      </w:p>
    </w:sdtContent>
  </w:sdt>
  <w:p w14:paraId="5FB1B572" w14:textId="77777777" w:rsidR="00392ABA" w:rsidRPr="00935CB4" w:rsidRDefault="00392A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107480"/>
      <w:docPartObj>
        <w:docPartGallery w:val="Page Numbers (Bottom of Page)"/>
        <w:docPartUnique/>
      </w:docPartObj>
    </w:sdtPr>
    <w:sdtContent>
      <w:p w14:paraId="1C5BFBB0" w14:textId="77777777" w:rsidR="004967AC" w:rsidRPr="00935CB4" w:rsidRDefault="004967AC">
        <w:pPr>
          <w:pStyle w:val="Footer"/>
          <w:jc w:val="center"/>
        </w:pPr>
        <w:r w:rsidRPr="00935CB4">
          <w:fldChar w:fldCharType="begin"/>
        </w:r>
        <w:r w:rsidRPr="00935CB4">
          <w:instrText xml:space="preserve"> PAGE   \* MERGEFORMAT </w:instrText>
        </w:r>
        <w:r w:rsidRPr="00935CB4">
          <w:fldChar w:fldCharType="separate"/>
        </w:r>
        <w:r w:rsidRPr="00935CB4">
          <w:t>2</w:t>
        </w:r>
        <w:r w:rsidRPr="00935CB4">
          <w:fldChar w:fldCharType="end"/>
        </w:r>
      </w:p>
    </w:sdtContent>
  </w:sdt>
  <w:p w14:paraId="0FD33FDE" w14:textId="77777777" w:rsidR="004967AC" w:rsidRPr="00935CB4" w:rsidRDefault="004967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626007"/>
      <w:docPartObj>
        <w:docPartGallery w:val="Page Numbers (Bottom of Page)"/>
        <w:docPartUnique/>
      </w:docPartObj>
    </w:sdtPr>
    <w:sdtContent>
      <w:p w14:paraId="1921E0C6" w14:textId="77777777" w:rsidR="004967AC" w:rsidRPr="00935CB4" w:rsidRDefault="004967AC">
        <w:pPr>
          <w:pStyle w:val="Footer"/>
          <w:jc w:val="center"/>
        </w:pPr>
        <w:r w:rsidRPr="00935CB4">
          <w:fldChar w:fldCharType="begin"/>
        </w:r>
        <w:r w:rsidRPr="00935CB4">
          <w:instrText xml:space="preserve"> PAGE   \* MERGEFORMAT </w:instrText>
        </w:r>
        <w:r w:rsidRPr="00935CB4">
          <w:fldChar w:fldCharType="separate"/>
        </w:r>
        <w:r w:rsidRPr="00935CB4">
          <w:t>2</w:t>
        </w:r>
        <w:r w:rsidRPr="00935CB4">
          <w:fldChar w:fldCharType="end"/>
        </w:r>
      </w:p>
    </w:sdtContent>
  </w:sdt>
  <w:p w14:paraId="43B8D822" w14:textId="77777777" w:rsidR="004967AC" w:rsidRPr="00935CB4" w:rsidRDefault="004967A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D5BE" w14:textId="77777777" w:rsidR="00EA21BA" w:rsidRPr="00935CB4" w:rsidRDefault="00EA2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56482" w14:textId="77777777" w:rsidR="00C67059" w:rsidRPr="00935CB4" w:rsidRDefault="00C67059" w:rsidP="00E05FFD">
      <w:pPr>
        <w:spacing w:after="0" w:line="240" w:lineRule="auto"/>
      </w:pPr>
      <w:r w:rsidRPr="00935CB4">
        <w:separator/>
      </w:r>
    </w:p>
  </w:footnote>
  <w:footnote w:type="continuationSeparator" w:id="0">
    <w:p w14:paraId="43364DD3" w14:textId="77777777" w:rsidR="00C67059" w:rsidRPr="00935CB4" w:rsidRDefault="00C67059" w:rsidP="00E05FFD">
      <w:pPr>
        <w:spacing w:after="0" w:line="240" w:lineRule="auto"/>
      </w:pPr>
      <w:r w:rsidRPr="00935CB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D1B"/>
    <w:multiLevelType w:val="hybridMultilevel"/>
    <w:tmpl w:val="B3E4CD9E"/>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 w15:restartNumberingAfterBreak="0">
    <w:nsid w:val="08723103"/>
    <w:multiLevelType w:val="hybridMultilevel"/>
    <w:tmpl w:val="AB64AA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EC65A6"/>
    <w:multiLevelType w:val="multilevel"/>
    <w:tmpl w:val="D30891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097C7961"/>
    <w:multiLevelType w:val="multilevel"/>
    <w:tmpl w:val="8A8CB8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ADC539A"/>
    <w:multiLevelType w:val="hybridMultilevel"/>
    <w:tmpl w:val="D270A20C"/>
    <w:lvl w:ilvl="0" w:tplc="46B056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86408"/>
    <w:multiLevelType w:val="multilevel"/>
    <w:tmpl w:val="91829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F7C57"/>
    <w:multiLevelType w:val="hybridMultilevel"/>
    <w:tmpl w:val="81AAC5C8"/>
    <w:lvl w:ilvl="0" w:tplc="2668C1C6">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3F1BD2"/>
    <w:multiLevelType w:val="hybridMultilevel"/>
    <w:tmpl w:val="89D4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663DE"/>
    <w:multiLevelType w:val="hybridMultilevel"/>
    <w:tmpl w:val="1108A560"/>
    <w:lvl w:ilvl="0" w:tplc="8BAA59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257962"/>
    <w:multiLevelType w:val="multilevel"/>
    <w:tmpl w:val="F334BD7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0301BDE"/>
    <w:multiLevelType w:val="multilevel"/>
    <w:tmpl w:val="09F446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0F4761" w:themeColor="accent1" w:themeShade="BF"/>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11" w15:restartNumberingAfterBreak="0">
    <w:nsid w:val="22E44453"/>
    <w:multiLevelType w:val="multilevel"/>
    <w:tmpl w:val="B52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A4E92"/>
    <w:multiLevelType w:val="hybridMultilevel"/>
    <w:tmpl w:val="1D1069D2"/>
    <w:lvl w:ilvl="0" w:tplc="BF34D2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F2E07"/>
    <w:multiLevelType w:val="hybridMultilevel"/>
    <w:tmpl w:val="0A7464BC"/>
    <w:lvl w:ilvl="0" w:tplc="B19E75A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F04CFB"/>
    <w:multiLevelType w:val="multilevel"/>
    <w:tmpl w:val="192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64F57"/>
    <w:multiLevelType w:val="hybridMultilevel"/>
    <w:tmpl w:val="17881C36"/>
    <w:lvl w:ilvl="0" w:tplc="B19E75AA">
      <w:start w:val="1"/>
      <w:numFmt w:val="bullet"/>
      <w:lvlText w:val="-"/>
      <w:lvlJc w:val="left"/>
      <w:pPr>
        <w:ind w:left="630" w:hanging="360"/>
      </w:pPr>
      <w:rPr>
        <w:rFonts w:ascii="Aptos" w:eastAsiaTheme="minorHAnsi" w:hAnsi="Aptos" w:cstheme="minorBid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37864D14"/>
    <w:multiLevelType w:val="hybridMultilevel"/>
    <w:tmpl w:val="CC2659AC"/>
    <w:lvl w:ilvl="0" w:tplc="B19E75A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97FBE"/>
    <w:multiLevelType w:val="hybridMultilevel"/>
    <w:tmpl w:val="166C91B6"/>
    <w:lvl w:ilvl="0" w:tplc="B19E75A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E021EC"/>
    <w:multiLevelType w:val="hybridMultilevel"/>
    <w:tmpl w:val="B3E4C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B5321E"/>
    <w:multiLevelType w:val="hybridMultilevel"/>
    <w:tmpl w:val="555651C4"/>
    <w:lvl w:ilvl="0" w:tplc="B19E75AA">
      <w:start w:val="1"/>
      <w:numFmt w:val="bullet"/>
      <w:lvlText w:val="-"/>
      <w:lvlJc w:val="left"/>
      <w:pPr>
        <w:ind w:left="763" w:hanging="360"/>
      </w:pPr>
      <w:rPr>
        <w:rFonts w:ascii="Aptos" w:eastAsiaTheme="minorHAnsi" w:hAnsi="Aptos" w:cstheme="minorBidi"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0" w15:restartNumberingAfterBreak="0">
    <w:nsid w:val="40720D36"/>
    <w:multiLevelType w:val="hybridMultilevel"/>
    <w:tmpl w:val="2CDEA78A"/>
    <w:lvl w:ilvl="0" w:tplc="2458A20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28631A"/>
    <w:multiLevelType w:val="hybridMultilevel"/>
    <w:tmpl w:val="4FEA4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EC17AF"/>
    <w:multiLevelType w:val="hybridMultilevel"/>
    <w:tmpl w:val="8D36C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BB49F2"/>
    <w:multiLevelType w:val="multilevel"/>
    <w:tmpl w:val="1160E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82B14"/>
    <w:multiLevelType w:val="hybridMultilevel"/>
    <w:tmpl w:val="CA34D032"/>
    <w:lvl w:ilvl="0" w:tplc="B19E75A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9C6E39"/>
    <w:multiLevelType w:val="hybridMultilevel"/>
    <w:tmpl w:val="C2908E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CB69EC"/>
    <w:multiLevelType w:val="multilevel"/>
    <w:tmpl w:val="EB28E704"/>
    <w:lvl w:ilvl="0">
      <w:start w:val="1"/>
      <w:numFmt w:val="upperRoman"/>
      <w:lvlText w:val="%1."/>
      <w:lvlJc w:val="left"/>
      <w:pPr>
        <w:ind w:left="720" w:hanging="360"/>
      </w:pPr>
      <w:rPr>
        <w:rFonts w:asciiTheme="majorHAnsi" w:eastAsiaTheme="majorEastAsia"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6369756A"/>
    <w:multiLevelType w:val="hybridMultilevel"/>
    <w:tmpl w:val="EEEA4BAE"/>
    <w:lvl w:ilvl="0" w:tplc="B19E75A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97BA0"/>
    <w:multiLevelType w:val="multilevel"/>
    <w:tmpl w:val="37DC69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7AD3317"/>
    <w:multiLevelType w:val="multilevel"/>
    <w:tmpl w:val="51523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057D1"/>
    <w:multiLevelType w:val="hybridMultilevel"/>
    <w:tmpl w:val="6FDA7642"/>
    <w:lvl w:ilvl="0" w:tplc="B19E75A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027C05"/>
    <w:multiLevelType w:val="multilevel"/>
    <w:tmpl w:val="54AA5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F0065"/>
    <w:multiLevelType w:val="hybridMultilevel"/>
    <w:tmpl w:val="E1702F10"/>
    <w:lvl w:ilvl="0" w:tplc="353E17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B44B97"/>
    <w:multiLevelType w:val="hybridMultilevel"/>
    <w:tmpl w:val="E194896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7F0F3FDD"/>
    <w:multiLevelType w:val="multilevel"/>
    <w:tmpl w:val="9258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3034DB"/>
    <w:multiLevelType w:val="hybridMultilevel"/>
    <w:tmpl w:val="E7229E5E"/>
    <w:lvl w:ilvl="0" w:tplc="B19E75A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9351699">
    <w:abstractNumId w:val="18"/>
  </w:num>
  <w:num w:numId="2" w16cid:durableId="1028531188">
    <w:abstractNumId w:val="7"/>
  </w:num>
  <w:num w:numId="3" w16cid:durableId="1469711678">
    <w:abstractNumId w:val="27"/>
  </w:num>
  <w:num w:numId="4" w16cid:durableId="565261657">
    <w:abstractNumId w:val="14"/>
  </w:num>
  <w:num w:numId="5" w16cid:durableId="1772242373">
    <w:abstractNumId w:val="11"/>
  </w:num>
  <w:num w:numId="6" w16cid:durableId="586770657">
    <w:abstractNumId w:val="34"/>
  </w:num>
  <w:num w:numId="7" w16cid:durableId="298151497">
    <w:abstractNumId w:val="13"/>
  </w:num>
  <w:num w:numId="8" w16cid:durableId="724990388">
    <w:abstractNumId w:val="0"/>
  </w:num>
  <w:num w:numId="9" w16cid:durableId="330331976">
    <w:abstractNumId w:val="25"/>
  </w:num>
  <w:num w:numId="10" w16cid:durableId="4214175">
    <w:abstractNumId w:val="9"/>
  </w:num>
  <w:num w:numId="11" w16cid:durableId="196552277">
    <w:abstractNumId w:val="3"/>
  </w:num>
  <w:num w:numId="12" w16cid:durableId="315500322">
    <w:abstractNumId w:val="30"/>
  </w:num>
  <w:num w:numId="13" w16cid:durableId="1469392419">
    <w:abstractNumId w:val="31"/>
  </w:num>
  <w:num w:numId="14" w16cid:durableId="1210873063">
    <w:abstractNumId w:val="5"/>
  </w:num>
  <w:num w:numId="15" w16cid:durableId="1806508459">
    <w:abstractNumId w:val="23"/>
  </w:num>
  <w:num w:numId="16" w16cid:durableId="750542614">
    <w:abstractNumId w:val="29"/>
  </w:num>
  <w:num w:numId="17" w16cid:durableId="219294212">
    <w:abstractNumId w:val="6"/>
  </w:num>
  <w:num w:numId="18" w16cid:durableId="796022704">
    <w:abstractNumId w:val="15"/>
  </w:num>
  <w:num w:numId="19" w16cid:durableId="173881950">
    <w:abstractNumId w:val="24"/>
  </w:num>
  <w:num w:numId="20" w16cid:durableId="619721570">
    <w:abstractNumId w:val="33"/>
  </w:num>
  <w:num w:numId="21" w16cid:durableId="1304962888">
    <w:abstractNumId w:val="19"/>
  </w:num>
  <w:num w:numId="22" w16cid:durableId="926839541">
    <w:abstractNumId w:val="35"/>
  </w:num>
  <w:num w:numId="23" w16cid:durableId="814375917">
    <w:abstractNumId w:val="16"/>
  </w:num>
  <w:num w:numId="24" w16cid:durableId="1053695492">
    <w:abstractNumId w:val="17"/>
  </w:num>
  <w:num w:numId="25" w16cid:durableId="933057365">
    <w:abstractNumId w:val="28"/>
  </w:num>
  <w:num w:numId="26" w16cid:durableId="1926642632">
    <w:abstractNumId w:val="4"/>
  </w:num>
  <w:num w:numId="27" w16cid:durableId="710150587">
    <w:abstractNumId w:val="1"/>
  </w:num>
  <w:num w:numId="28" w16cid:durableId="672606619">
    <w:abstractNumId w:val="12"/>
  </w:num>
  <w:num w:numId="29" w16cid:durableId="148794521">
    <w:abstractNumId w:val="32"/>
  </w:num>
  <w:num w:numId="30" w16cid:durableId="91511767">
    <w:abstractNumId w:val="10"/>
  </w:num>
  <w:num w:numId="31" w16cid:durableId="804394682">
    <w:abstractNumId w:val="2"/>
  </w:num>
  <w:num w:numId="32" w16cid:durableId="1166021095">
    <w:abstractNumId w:val="26"/>
  </w:num>
  <w:num w:numId="33" w16cid:durableId="927075526">
    <w:abstractNumId w:val="21"/>
  </w:num>
  <w:num w:numId="34" w16cid:durableId="294410799">
    <w:abstractNumId w:val="20"/>
  </w:num>
  <w:num w:numId="35" w16cid:durableId="897860683">
    <w:abstractNumId w:val="22"/>
  </w:num>
  <w:num w:numId="36" w16cid:durableId="17918969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8E"/>
    <w:rsid w:val="00000846"/>
    <w:rsid w:val="00001B32"/>
    <w:rsid w:val="000141A1"/>
    <w:rsid w:val="00014A4B"/>
    <w:rsid w:val="00020A33"/>
    <w:rsid w:val="00020BD9"/>
    <w:rsid w:val="00020DA6"/>
    <w:rsid w:val="00022427"/>
    <w:rsid w:val="000232AE"/>
    <w:rsid w:val="0002594D"/>
    <w:rsid w:val="00027955"/>
    <w:rsid w:val="000279E9"/>
    <w:rsid w:val="00030088"/>
    <w:rsid w:val="000311DD"/>
    <w:rsid w:val="00040D85"/>
    <w:rsid w:val="00042DE2"/>
    <w:rsid w:val="000433C9"/>
    <w:rsid w:val="00044E1C"/>
    <w:rsid w:val="000477E2"/>
    <w:rsid w:val="000538D3"/>
    <w:rsid w:val="00060F9E"/>
    <w:rsid w:val="0006351F"/>
    <w:rsid w:val="000641C4"/>
    <w:rsid w:val="00066F16"/>
    <w:rsid w:val="00071141"/>
    <w:rsid w:val="00081CC9"/>
    <w:rsid w:val="0008300A"/>
    <w:rsid w:val="00086464"/>
    <w:rsid w:val="00087369"/>
    <w:rsid w:val="00092C4D"/>
    <w:rsid w:val="00094C9F"/>
    <w:rsid w:val="000A0191"/>
    <w:rsid w:val="000C72EF"/>
    <w:rsid w:val="000C73CE"/>
    <w:rsid w:val="000D0791"/>
    <w:rsid w:val="000D503D"/>
    <w:rsid w:val="000D589D"/>
    <w:rsid w:val="000E464A"/>
    <w:rsid w:val="000E546F"/>
    <w:rsid w:val="000E5A2D"/>
    <w:rsid w:val="000E5C03"/>
    <w:rsid w:val="000E7903"/>
    <w:rsid w:val="000F062A"/>
    <w:rsid w:val="000F0848"/>
    <w:rsid w:val="000F441A"/>
    <w:rsid w:val="000F461D"/>
    <w:rsid w:val="000F57AE"/>
    <w:rsid w:val="000F5CCA"/>
    <w:rsid w:val="000F6A98"/>
    <w:rsid w:val="0011249A"/>
    <w:rsid w:val="00113E11"/>
    <w:rsid w:val="001173F6"/>
    <w:rsid w:val="0012137B"/>
    <w:rsid w:val="00122C2C"/>
    <w:rsid w:val="001245A1"/>
    <w:rsid w:val="001262E8"/>
    <w:rsid w:val="0012646B"/>
    <w:rsid w:val="00130E7C"/>
    <w:rsid w:val="00131E90"/>
    <w:rsid w:val="00133203"/>
    <w:rsid w:val="001374A0"/>
    <w:rsid w:val="00142A78"/>
    <w:rsid w:val="00144CEF"/>
    <w:rsid w:val="00144E62"/>
    <w:rsid w:val="00146236"/>
    <w:rsid w:val="00150268"/>
    <w:rsid w:val="00150993"/>
    <w:rsid w:val="001517F6"/>
    <w:rsid w:val="00154F61"/>
    <w:rsid w:val="0015604F"/>
    <w:rsid w:val="00156A12"/>
    <w:rsid w:val="001608BD"/>
    <w:rsid w:val="00164737"/>
    <w:rsid w:val="001648EA"/>
    <w:rsid w:val="00167FEB"/>
    <w:rsid w:val="001704D4"/>
    <w:rsid w:val="00173891"/>
    <w:rsid w:val="00181772"/>
    <w:rsid w:val="001929D9"/>
    <w:rsid w:val="0019745E"/>
    <w:rsid w:val="001A341D"/>
    <w:rsid w:val="001A6A21"/>
    <w:rsid w:val="001B28D8"/>
    <w:rsid w:val="001B6E07"/>
    <w:rsid w:val="001C0823"/>
    <w:rsid w:val="001C41DC"/>
    <w:rsid w:val="001C5939"/>
    <w:rsid w:val="001C6F37"/>
    <w:rsid w:val="001D02C3"/>
    <w:rsid w:val="001D18A6"/>
    <w:rsid w:val="001D2CB8"/>
    <w:rsid w:val="001E5988"/>
    <w:rsid w:val="001F3400"/>
    <w:rsid w:val="001F3476"/>
    <w:rsid w:val="001F731F"/>
    <w:rsid w:val="00203699"/>
    <w:rsid w:val="00205510"/>
    <w:rsid w:val="00212E42"/>
    <w:rsid w:val="0021539E"/>
    <w:rsid w:val="002160A8"/>
    <w:rsid w:val="00223363"/>
    <w:rsid w:val="00223927"/>
    <w:rsid w:val="0022649F"/>
    <w:rsid w:val="00227F81"/>
    <w:rsid w:val="00230F24"/>
    <w:rsid w:val="00232D9D"/>
    <w:rsid w:val="00243A17"/>
    <w:rsid w:val="00254107"/>
    <w:rsid w:val="0025417E"/>
    <w:rsid w:val="00261FEC"/>
    <w:rsid w:val="00262D32"/>
    <w:rsid w:val="00265007"/>
    <w:rsid w:val="00265F6B"/>
    <w:rsid w:val="00273EAD"/>
    <w:rsid w:val="00276926"/>
    <w:rsid w:val="00276FCB"/>
    <w:rsid w:val="00283B5D"/>
    <w:rsid w:val="0028417F"/>
    <w:rsid w:val="00286FD2"/>
    <w:rsid w:val="0029215C"/>
    <w:rsid w:val="0029419A"/>
    <w:rsid w:val="00294F95"/>
    <w:rsid w:val="0029515B"/>
    <w:rsid w:val="002A1BF6"/>
    <w:rsid w:val="002A259B"/>
    <w:rsid w:val="002A5A76"/>
    <w:rsid w:val="002B0764"/>
    <w:rsid w:val="002B2408"/>
    <w:rsid w:val="002B29F8"/>
    <w:rsid w:val="002B57DA"/>
    <w:rsid w:val="002C40C4"/>
    <w:rsid w:val="002C5970"/>
    <w:rsid w:val="002C7150"/>
    <w:rsid w:val="002D0F34"/>
    <w:rsid w:val="002D7A22"/>
    <w:rsid w:val="002E1293"/>
    <w:rsid w:val="002E17BE"/>
    <w:rsid w:val="002E1A9D"/>
    <w:rsid w:val="002E5227"/>
    <w:rsid w:val="002F266A"/>
    <w:rsid w:val="002F6DF8"/>
    <w:rsid w:val="003013A2"/>
    <w:rsid w:val="00307997"/>
    <w:rsid w:val="003101DF"/>
    <w:rsid w:val="00314BE6"/>
    <w:rsid w:val="00315738"/>
    <w:rsid w:val="0032094F"/>
    <w:rsid w:val="00325634"/>
    <w:rsid w:val="00325DE0"/>
    <w:rsid w:val="003273AC"/>
    <w:rsid w:val="00334FC3"/>
    <w:rsid w:val="00336B89"/>
    <w:rsid w:val="00343E57"/>
    <w:rsid w:val="003475AD"/>
    <w:rsid w:val="00347E11"/>
    <w:rsid w:val="00350B3A"/>
    <w:rsid w:val="00372B0B"/>
    <w:rsid w:val="003759F8"/>
    <w:rsid w:val="00377095"/>
    <w:rsid w:val="00380777"/>
    <w:rsid w:val="0038610F"/>
    <w:rsid w:val="00392ABA"/>
    <w:rsid w:val="003952C5"/>
    <w:rsid w:val="00396007"/>
    <w:rsid w:val="003970D2"/>
    <w:rsid w:val="003A05DA"/>
    <w:rsid w:val="003A1BEB"/>
    <w:rsid w:val="003A2E07"/>
    <w:rsid w:val="003A3FAB"/>
    <w:rsid w:val="003B17E2"/>
    <w:rsid w:val="003B432D"/>
    <w:rsid w:val="003B476E"/>
    <w:rsid w:val="003B749F"/>
    <w:rsid w:val="003C23B6"/>
    <w:rsid w:val="003C30F5"/>
    <w:rsid w:val="003C6702"/>
    <w:rsid w:val="003D1BD6"/>
    <w:rsid w:val="003D36E6"/>
    <w:rsid w:val="003D4045"/>
    <w:rsid w:val="003D52CD"/>
    <w:rsid w:val="003D6296"/>
    <w:rsid w:val="003D700E"/>
    <w:rsid w:val="003E1FBC"/>
    <w:rsid w:val="003E2CC0"/>
    <w:rsid w:val="003E3F9C"/>
    <w:rsid w:val="003E6832"/>
    <w:rsid w:val="003F4BE0"/>
    <w:rsid w:val="0041580E"/>
    <w:rsid w:val="004163B6"/>
    <w:rsid w:val="0042459C"/>
    <w:rsid w:val="00426193"/>
    <w:rsid w:val="004309CC"/>
    <w:rsid w:val="00431DFC"/>
    <w:rsid w:val="00433F2D"/>
    <w:rsid w:val="0043466F"/>
    <w:rsid w:val="00436EBD"/>
    <w:rsid w:val="004414FD"/>
    <w:rsid w:val="00442C59"/>
    <w:rsid w:val="00445509"/>
    <w:rsid w:val="004455BD"/>
    <w:rsid w:val="00445A89"/>
    <w:rsid w:val="0044710E"/>
    <w:rsid w:val="004478B9"/>
    <w:rsid w:val="00447BB1"/>
    <w:rsid w:val="0045191C"/>
    <w:rsid w:val="00453CD3"/>
    <w:rsid w:val="004572A1"/>
    <w:rsid w:val="00457861"/>
    <w:rsid w:val="00467B61"/>
    <w:rsid w:val="0047161B"/>
    <w:rsid w:val="00480117"/>
    <w:rsid w:val="004831CA"/>
    <w:rsid w:val="0048413A"/>
    <w:rsid w:val="00490188"/>
    <w:rsid w:val="004967AC"/>
    <w:rsid w:val="004A04A7"/>
    <w:rsid w:val="004A1E2C"/>
    <w:rsid w:val="004A4EE0"/>
    <w:rsid w:val="004A72F0"/>
    <w:rsid w:val="004B13E3"/>
    <w:rsid w:val="004B230A"/>
    <w:rsid w:val="004B27A7"/>
    <w:rsid w:val="004B4BFE"/>
    <w:rsid w:val="004B7618"/>
    <w:rsid w:val="004C39E3"/>
    <w:rsid w:val="004C719E"/>
    <w:rsid w:val="004D40A5"/>
    <w:rsid w:val="004D7833"/>
    <w:rsid w:val="004E03EF"/>
    <w:rsid w:val="004E5365"/>
    <w:rsid w:val="004F0D3A"/>
    <w:rsid w:val="004F16C1"/>
    <w:rsid w:val="004F3674"/>
    <w:rsid w:val="004F4051"/>
    <w:rsid w:val="004F6969"/>
    <w:rsid w:val="004F6C59"/>
    <w:rsid w:val="004F6C5F"/>
    <w:rsid w:val="00501090"/>
    <w:rsid w:val="00506B02"/>
    <w:rsid w:val="00510B61"/>
    <w:rsid w:val="00513B09"/>
    <w:rsid w:val="005220BE"/>
    <w:rsid w:val="0053228E"/>
    <w:rsid w:val="005326C3"/>
    <w:rsid w:val="00534BA8"/>
    <w:rsid w:val="00537951"/>
    <w:rsid w:val="00545258"/>
    <w:rsid w:val="00546E22"/>
    <w:rsid w:val="00556D01"/>
    <w:rsid w:val="0056693F"/>
    <w:rsid w:val="00566E0D"/>
    <w:rsid w:val="00573058"/>
    <w:rsid w:val="005733A0"/>
    <w:rsid w:val="005751F7"/>
    <w:rsid w:val="00575EDA"/>
    <w:rsid w:val="00575FC9"/>
    <w:rsid w:val="00576D72"/>
    <w:rsid w:val="00584DF5"/>
    <w:rsid w:val="00586375"/>
    <w:rsid w:val="0058646D"/>
    <w:rsid w:val="00590E8A"/>
    <w:rsid w:val="005920E0"/>
    <w:rsid w:val="005A04F6"/>
    <w:rsid w:val="005A07FF"/>
    <w:rsid w:val="005B2142"/>
    <w:rsid w:val="005C3FAD"/>
    <w:rsid w:val="005C72D5"/>
    <w:rsid w:val="005C7371"/>
    <w:rsid w:val="005D33DC"/>
    <w:rsid w:val="005D4468"/>
    <w:rsid w:val="005E3188"/>
    <w:rsid w:val="005E4B9F"/>
    <w:rsid w:val="005F44EC"/>
    <w:rsid w:val="005F6C68"/>
    <w:rsid w:val="005F7EF4"/>
    <w:rsid w:val="0060022B"/>
    <w:rsid w:val="006011B1"/>
    <w:rsid w:val="00604F02"/>
    <w:rsid w:val="00610A89"/>
    <w:rsid w:val="00612980"/>
    <w:rsid w:val="00612DE9"/>
    <w:rsid w:val="006178E4"/>
    <w:rsid w:val="006179E2"/>
    <w:rsid w:val="0062222F"/>
    <w:rsid w:val="006235F7"/>
    <w:rsid w:val="006319E6"/>
    <w:rsid w:val="00635F9F"/>
    <w:rsid w:val="006406B2"/>
    <w:rsid w:val="00640711"/>
    <w:rsid w:val="00644AC7"/>
    <w:rsid w:val="006456B7"/>
    <w:rsid w:val="00653A35"/>
    <w:rsid w:val="006540A4"/>
    <w:rsid w:val="006620C7"/>
    <w:rsid w:val="00665C1A"/>
    <w:rsid w:val="0068045F"/>
    <w:rsid w:val="006837E8"/>
    <w:rsid w:val="00684D55"/>
    <w:rsid w:val="00685DE1"/>
    <w:rsid w:val="00687A62"/>
    <w:rsid w:val="006912B9"/>
    <w:rsid w:val="00696657"/>
    <w:rsid w:val="006972BF"/>
    <w:rsid w:val="0069765B"/>
    <w:rsid w:val="006A5535"/>
    <w:rsid w:val="006A6BD9"/>
    <w:rsid w:val="006A7002"/>
    <w:rsid w:val="006B55B8"/>
    <w:rsid w:val="006C5016"/>
    <w:rsid w:val="006C593D"/>
    <w:rsid w:val="006C65FE"/>
    <w:rsid w:val="006D1A71"/>
    <w:rsid w:val="006D457A"/>
    <w:rsid w:val="006D7C86"/>
    <w:rsid w:val="006E11EC"/>
    <w:rsid w:val="006E211D"/>
    <w:rsid w:val="006E3C78"/>
    <w:rsid w:val="006E4C8E"/>
    <w:rsid w:val="006E7D32"/>
    <w:rsid w:val="006F09BC"/>
    <w:rsid w:val="006F4591"/>
    <w:rsid w:val="006F5FF2"/>
    <w:rsid w:val="00701D05"/>
    <w:rsid w:val="00706C4A"/>
    <w:rsid w:val="00707813"/>
    <w:rsid w:val="00711F6C"/>
    <w:rsid w:val="00712DDD"/>
    <w:rsid w:val="00712F6C"/>
    <w:rsid w:val="00715358"/>
    <w:rsid w:val="007154D8"/>
    <w:rsid w:val="007220AD"/>
    <w:rsid w:val="00722555"/>
    <w:rsid w:val="00724D88"/>
    <w:rsid w:val="007260D7"/>
    <w:rsid w:val="00730A0C"/>
    <w:rsid w:val="00732425"/>
    <w:rsid w:val="00734A74"/>
    <w:rsid w:val="007360D8"/>
    <w:rsid w:val="007371CB"/>
    <w:rsid w:val="0074134F"/>
    <w:rsid w:val="00750E35"/>
    <w:rsid w:val="007568F1"/>
    <w:rsid w:val="0075706C"/>
    <w:rsid w:val="0075749F"/>
    <w:rsid w:val="0076102C"/>
    <w:rsid w:val="00763964"/>
    <w:rsid w:val="00763C72"/>
    <w:rsid w:val="007645B8"/>
    <w:rsid w:val="00765955"/>
    <w:rsid w:val="00765DF5"/>
    <w:rsid w:val="007718EB"/>
    <w:rsid w:val="00772724"/>
    <w:rsid w:val="00777A60"/>
    <w:rsid w:val="0079088E"/>
    <w:rsid w:val="00793A4B"/>
    <w:rsid w:val="007942AB"/>
    <w:rsid w:val="00795ACC"/>
    <w:rsid w:val="00797274"/>
    <w:rsid w:val="007A072E"/>
    <w:rsid w:val="007A2E41"/>
    <w:rsid w:val="007A55E1"/>
    <w:rsid w:val="007A76C0"/>
    <w:rsid w:val="007B045C"/>
    <w:rsid w:val="007B3E21"/>
    <w:rsid w:val="007B63BF"/>
    <w:rsid w:val="007B7431"/>
    <w:rsid w:val="007C06E4"/>
    <w:rsid w:val="007C72FB"/>
    <w:rsid w:val="007D5A23"/>
    <w:rsid w:val="007E5763"/>
    <w:rsid w:val="007E5A67"/>
    <w:rsid w:val="007E6F45"/>
    <w:rsid w:val="007E79F8"/>
    <w:rsid w:val="007F04DF"/>
    <w:rsid w:val="007F1482"/>
    <w:rsid w:val="007F23CB"/>
    <w:rsid w:val="007F4F72"/>
    <w:rsid w:val="00801859"/>
    <w:rsid w:val="00802F69"/>
    <w:rsid w:val="0081296B"/>
    <w:rsid w:val="00815D0D"/>
    <w:rsid w:val="008171CF"/>
    <w:rsid w:val="0083138E"/>
    <w:rsid w:val="008357A8"/>
    <w:rsid w:val="008364EA"/>
    <w:rsid w:val="00843F00"/>
    <w:rsid w:val="00852756"/>
    <w:rsid w:val="00854B44"/>
    <w:rsid w:val="00856613"/>
    <w:rsid w:val="0086271F"/>
    <w:rsid w:val="00863E38"/>
    <w:rsid w:val="00864FD7"/>
    <w:rsid w:val="008659FF"/>
    <w:rsid w:val="00866744"/>
    <w:rsid w:val="00871A81"/>
    <w:rsid w:val="008804BF"/>
    <w:rsid w:val="00884C27"/>
    <w:rsid w:val="00887264"/>
    <w:rsid w:val="008A311D"/>
    <w:rsid w:val="008B2FA4"/>
    <w:rsid w:val="008B6D69"/>
    <w:rsid w:val="008C11CD"/>
    <w:rsid w:val="008C3D87"/>
    <w:rsid w:val="008C74FC"/>
    <w:rsid w:val="008C79DC"/>
    <w:rsid w:val="008D0026"/>
    <w:rsid w:val="008D0037"/>
    <w:rsid w:val="008D0668"/>
    <w:rsid w:val="008D46A6"/>
    <w:rsid w:val="008E4DC0"/>
    <w:rsid w:val="008F0F58"/>
    <w:rsid w:val="008F1975"/>
    <w:rsid w:val="008F62A9"/>
    <w:rsid w:val="009014A9"/>
    <w:rsid w:val="00901F50"/>
    <w:rsid w:val="00902D94"/>
    <w:rsid w:val="00905572"/>
    <w:rsid w:val="009059E2"/>
    <w:rsid w:val="009065C8"/>
    <w:rsid w:val="00907ADC"/>
    <w:rsid w:val="0091216D"/>
    <w:rsid w:val="009140C9"/>
    <w:rsid w:val="00914224"/>
    <w:rsid w:val="009168DA"/>
    <w:rsid w:val="00923E5C"/>
    <w:rsid w:val="0092412B"/>
    <w:rsid w:val="00931A98"/>
    <w:rsid w:val="00931F82"/>
    <w:rsid w:val="00933161"/>
    <w:rsid w:val="00935CB4"/>
    <w:rsid w:val="009400F2"/>
    <w:rsid w:val="009462B8"/>
    <w:rsid w:val="00954492"/>
    <w:rsid w:val="00962FC8"/>
    <w:rsid w:val="00966C08"/>
    <w:rsid w:val="009709AE"/>
    <w:rsid w:val="00971174"/>
    <w:rsid w:val="00971BF0"/>
    <w:rsid w:val="009771AB"/>
    <w:rsid w:val="00977BD6"/>
    <w:rsid w:val="00985566"/>
    <w:rsid w:val="00991D58"/>
    <w:rsid w:val="00996280"/>
    <w:rsid w:val="009963CD"/>
    <w:rsid w:val="009A6CA7"/>
    <w:rsid w:val="009B4EE6"/>
    <w:rsid w:val="009C288F"/>
    <w:rsid w:val="009C3495"/>
    <w:rsid w:val="009C49F8"/>
    <w:rsid w:val="009C52B5"/>
    <w:rsid w:val="009C744C"/>
    <w:rsid w:val="009D14B3"/>
    <w:rsid w:val="009D6318"/>
    <w:rsid w:val="009E1EAF"/>
    <w:rsid w:val="009E698B"/>
    <w:rsid w:val="009F690D"/>
    <w:rsid w:val="00A00383"/>
    <w:rsid w:val="00A016CD"/>
    <w:rsid w:val="00A017F2"/>
    <w:rsid w:val="00A02C2D"/>
    <w:rsid w:val="00A14421"/>
    <w:rsid w:val="00A15095"/>
    <w:rsid w:val="00A155A9"/>
    <w:rsid w:val="00A15CCF"/>
    <w:rsid w:val="00A21A8F"/>
    <w:rsid w:val="00A24D56"/>
    <w:rsid w:val="00A25A4A"/>
    <w:rsid w:val="00A33B72"/>
    <w:rsid w:val="00A45196"/>
    <w:rsid w:val="00A46E4C"/>
    <w:rsid w:val="00A50236"/>
    <w:rsid w:val="00A52D45"/>
    <w:rsid w:val="00A55A18"/>
    <w:rsid w:val="00A56C19"/>
    <w:rsid w:val="00A57663"/>
    <w:rsid w:val="00A66723"/>
    <w:rsid w:val="00A75D4C"/>
    <w:rsid w:val="00A90C9E"/>
    <w:rsid w:val="00A925B2"/>
    <w:rsid w:val="00AA0E26"/>
    <w:rsid w:val="00AA5F56"/>
    <w:rsid w:val="00AA774B"/>
    <w:rsid w:val="00AC1C27"/>
    <w:rsid w:val="00AC43A7"/>
    <w:rsid w:val="00AD0ECA"/>
    <w:rsid w:val="00AD5F2A"/>
    <w:rsid w:val="00AD71CD"/>
    <w:rsid w:val="00AE23DD"/>
    <w:rsid w:val="00AE2876"/>
    <w:rsid w:val="00AF32C1"/>
    <w:rsid w:val="00AF4B5A"/>
    <w:rsid w:val="00AF57B6"/>
    <w:rsid w:val="00B017FB"/>
    <w:rsid w:val="00B01BEB"/>
    <w:rsid w:val="00B03C67"/>
    <w:rsid w:val="00B06BBE"/>
    <w:rsid w:val="00B10FA6"/>
    <w:rsid w:val="00B122F6"/>
    <w:rsid w:val="00B12CAA"/>
    <w:rsid w:val="00B13782"/>
    <w:rsid w:val="00B14970"/>
    <w:rsid w:val="00B20830"/>
    <w:rsid w:val="00B20CE1"/>
    <w:rsid w:val="00B236D1"/>
    <w:rsid w:val="00B2581E"/>
    <w:rsid w:val="00B26256"/>
    <w:rsid w:val="00B27EF5"/>
    <w:rsid w:val="00B3000D"/>
    <w:rsid w:val="00B311AA"/>
    <w:rsid w:val="00B31BF6"/>
    <w:rsid w:val="00B326CF"/>
    <w:rsid w:val="00B37407"/>
    <w:rsid w:val="00B37852"/>
    <w:rsid w:val="00B4012A"/>
    <w:rsid w:val="00B42967"/>
    <w:rsid w:val="00B42D27"/>
    <w:rsid w:val="00B472B7"/>
    <w:rsid w:val="00B51348"/>
    <w:rsid w:val="00B57208"/>
    <w:rsid w:val="00B57680"/>
    <w:rsid w:val="00B62203"/>
    <w:rsid w:val="00B63ED3"/>
    <w:rsid w:val="00B64B88"/>
    <w:rsid w:val="00B65FEB"/>
    <w:rsid w:val="00B66221"/>
    <w:rsid w:val="00B6740A"/>
    <w:rsid w:val="00B71649"/>
    <w:rsid w:val="00B73E77"/>
    <w:rsid w:val="00B8289C"/>
    <w:rsid w:val="00B865AD"/>
    <w:rsid w:val="00B87A4A"/>
    <w:rsid w:val="00B87F23"/>
    <w:rsid w:val="00B9013B"/>
    <w:rsid w:val="00B9079D"/>
    <w:rsid w:val="00B90E73"/>
    <w:rsid w:val="00B92E57"/>
    <w:rsid w:val="00B931C0"/>
    <w:rsid w:val="00B94105"/>
    <w:rsid w:val="00BB1490"/>
    <w:rsid w:val="00BB1A22"/>
    <w:rsid w:val="00BC48DC"/>
    <w:rsid w:val="00BC6F68"/>
    <w:rsid w:val="00BD2205"/>
    <w:rsid w:val="00BD2DCA"/>
    <w:rsid w:val="00BD4DF0"/>
    <w:rsid w:val="00BD532E"/>
    <w:rsid w:val="00BE2D88"/>
    <w:rsid w:val="00BE4494"/>
    <w:rsid w:val="00BE7BA5"/>
    <w:rsid w:val="00BF0772"/>
    <w:rsid w:val="00BF5741"/>
    <w:rsid w:val="00BF6E5D"/>
    <w:rsid w:val="00C010C9"/>
    <w:rsid w:val="00C01DB1"/>
    <w:rsid w:val="00C04245"/>
    <w:rsid w:val="00C068C4"/>
    <w:rsid w:val="00C07604"/>
    <w:rsid w:val="00C07C3B"/>
    <w:rsid w:val="00C07E4E"/>
    <w:rsid w:val="00C1126E"/>
    <w:rsid w:val="00C135EA"/>
    <w:rsid w:val="00C32FFC"/>
    <w:rsid w:val="00C36B9F"/>
    <w:rsid w:val="00C5513A"/>
    <w:rsid w:val="00C56B33"/>
    <w:rsid w:val="00C57516"/>
    <w:rsid w:val="00C628A3"/>
    <w:rsid w:val="00C67059"/>
    <w:rsid w:val="00C679A1"/>
    <w:rsid w:val="00C72263"/>
    <w:rsid w:val="00C768D2"/>
    <w:rsid w:val="00C76ADE"/>
    <w:rsid w:val="00C76F11"/>
    <w:rsid w:val="00C77487"/>
    <w:rsid w:val="00C80A04"/>
    <w:rsid w:val="00C849C7"/>
    <w:rsid w:val="00C90AC6"/>
    <w:rsid w:val="00C93DE8"/>
    <w:rsid w:val="00C959EA"/>
    <w:rsid w:val="00CA0E3A"/>
    <w:rsid w:val="00CA26BA"/>
    <w:rsid w:val="00CA4E40"/>
    <w:rsid w:val="00CC01EB"/>
    <w:rsid w:val="00CC0CC8"/>
    <w:rsid w:val="00CC3AD1"/>
    <w:rsid w:val="00CC3E2E"/>
    <w:rsid w:val="00CC713F"/>
    <w:rsid w:val="00CC7B5A"/>
    <w:rsid w:val="00CD5C69"/>
    <w:rsid w:val="00CD75F4"/>
    <w:rsid w:val="00CE2286"/>
    <w:rsid w:val="00CE2C88"/>
    <w:rsid w:val="00CE34AF"/>
    <w:rsid w:val="00CE5E40"/>
    <w:rsid w:val="00CE7ACA"/>
    <w:rsid w:val="00CF11E9"/>
    <w:rsid w:val="00CF2FC0"/>
    <w:rsid w:val="00CF55BD"/>
    <w:rsid w:val="00CF73D8"/>
    <w:rsid w:val="00D03D31"/>
    <w:rsid w:val="00D12A47"/>
    <w:rsid w:val="00D12FED"/>
    <w:rsid w:val="00D14951"/>
    <w:rsid w:val="00D156D4"/>
    <w:rsid w:val="00D2222B"/>
    <w:rsid w:val="00D2390C"/>
    <w:rsid w:val="00D23D18"/>
    <w:rsid w:val="00D25674"/>
    <w:rsid w:val="00D334F8"/>
    <w:rsid w:val="00D338D6"/>
    <w:rsid w:val="00D354F0"/>
    <w:rsid w:val="00D37154"/>
    <w:rsid w:val="00D42AE3"/>
    <w:rsid w:val="00D520A9"/>
    <w:rsid w:val="00D61210"/>
    <w:rsid w:val="00D65C26"/>
    <w:rsid w:val="00D67ADB"/>
    <w:rsid w:val="00D72F3D"/>
    <w:rsid w:val="00D74495"/>
    <w:rsid w:val="00D7565B"/>
    <w:rsid w:val="00D7586B"/>
    <w:rsid w:val="00D80790"/>
    <w:rsid w:val="00D82D5F"/>
    <w:rsid w:val="00D84A2F"/>
    <w:rsid w:val="00D8738D"/>
    <w:rsid w:val="00D87CBD"/>
    <w:rsid w:val="00DA19BD"/>
    <w:rsid w:val="00DA656F"/>
    <w:rsid w:val="00DC0565"/>
    <w:rsid w:val="00DD1186"/>
    <w:rsid w:val="00DE3A95"/>
    <w:rsid w:val="00DE5EE0"/>
    <w:rsid w:val="00DF098E"/>
    <w:rsid w:val="00DF51A3"/>
    <w:rsid w:val="00DF5752"/>
    <w:rsid w:val="00DF6682"/>
    <w:rsid w:val="00E02440"/>
    <w:rsid w:val="00E05FFD"/>
    <w:rsid w:val="00E10630"/>
    <w:rsid w:val="00E14129"/>
    <w:rsid w:val="00E15166"/>
    <w:rsid w:val="00E16950"/>
    <w:rsid w:val="00E17034"/>
    <w:rsid w:val="00E177AC"/>
    <w:rsid w:val="00E202AE"/>
    <w:rsid w:val="00E25888"/>
    <w:rsid w:val="00E360E4"/>
    <w:rsid w:val="00E4264C"/>
    <w:rsid w:val="00E4573E"/>
    <w:rsid w:val="00E47DFA"/>
    <w:rsid w:val="00E5139C"/>
    <w:rsid w:val="00E5392F"/>
    <w:rsid w:val="00E54EBA"/>
    <w:rsid w:val="00E606FC"/>
    <w:rsid w:val="00E61D97"/>
    <w:rsid w:val="00E65F8D"/>
    <w:rsid w:val="00E668D4"/>
    <w:rsid w:val="00E6781C"/>
    <w:rsid w:val="00E76B95"/>
    <w:rsid w:val="00E83CBA"/>
    <w:rsid w:val="00E84F65"/>
    <w:rsid w:val="00E8508F"/>
    <w:rsid w:val="00E854E3"/>
    <w:rsid w:val="00E860EC"/>
    <w:rsid w:val="00E90352"/>
    <w:rsid w:val="00E94BE7"/>
    <w:rsid w:val="00E97A63"/>
    <w:rsid w:val="00EA21BA"/>
    <w:rsid w:val="00EA5E2C"/>
    <w:rsid w:val="00EA7E6C"/>
    <w:rsid w:val="00EB1B2E"/>
    <w:rsid w:val="00EB3277"/>
    <w:rsid w:val="00EB397D"/>
    <w:rsid w:val="00EC1DBB"/>
    <w:rsid w:val="00EC1E26"/>
    <w:rsid w:val="00EC40D2"/>
    <w:rsid w:val="00EC55DC"/>
    <w:rsid w:val="00ED0C2F"/>
    <w:rsid w:val="00ED2015"/>
    <w:rsid w:val="00ED4950"/>
    <w:rsid w:val="00ED54A1"/>
    <w:rsid w:val="00ED5CEC"/>
    <w:rsid w:val="00ED649D"/>
    <w:rsid w:val="00EE04F7"/>
    <w:rsid w:val="00EE4DB7"/>
    <w:rsid w:val="00EE64A6"/>
    <w:rsid w:val="00EF171D"/>
    <w:rsid w:val="00EF230C"/>
    <w:rsid w:val="00EF3890"/>
    <w:rsid w:val="00F14658"/>
    <w:rsid w:val="00F21236"/>
    <w:rsid w:val="00F2235D"/>
    <w:rsid w:val="00F3114F"/>
    <w:rsid w:val="00F31D5D"/>
    <w:rsid w:val="00F42133"/>
    <w:rsid w:val="00F522A0"/>
    <w:rsid w:val="00F5278F"/>
    <w:rsid w:val="00F534BE"/>
    <w:rsid w:val="00F551E6"/>
    <w:rsid w:val="00F571FE"/>
    <w:rsid w:val="00F630A7"/>
    <w:rsid w:val="00F63769"/>
    <w:rsid w:val="00F66A0C"/>
    <w:rsid w:val="00F715B5"/>
    <w:rsid w:val="00F7197C"/>
    <w:rsid w:val="00F731EF"/>
    <w:rsid w:val="00F81113"/>
    <w:rsid w:val="00F81FC6"/>
    <w:rsid w:val="00F863B5"/>
    <w:rsid w:val="00F96B24"/>
    <w:rsid w:val="00F978C4"/>
    <w:rsid w:val="00FA0113"/>
    <w:rsid w:val="00FA084A"/>
    <w:rsid w:val="00FA0C02"/>
    <w:rsid w:val="00FA36F1"/>
    <w:rsid w:val="00FA491D"/>
    <w:rsid w:val="00FA5623"/>
    <w:rsid w:val="00FB0D9A"/>
    <w:rsid w:val="00FB0E48"/>
    <w:rsid w:val="00FC0391"/>
    <w:rsid w:val="00FC5B4A"/>
    <w:rsid w:val="00FD1865"/>
    <w:rsid w:val="00FD5AC7"/>
    <w:rsid w:val="00FD68F7"/>
    <w:rsid w:val="00FD6A72"/>
    <w:rsid w:val="00FE2D33"/>
    <w:rsid w:val="00FF357C"/>
    <w:rsid w:val="00FF556B"/>
    <w:rsid w:val="00FF6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FEA2B0"/>
  <w15:chartTrackingRefBased/>
  <w15:docId w15:val="{BBC45904-2F28-43B9-8755-B5D4D7947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6E4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4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4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4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4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4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4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C8E"/>
    <w:rPr>
      <w:rFonts w:eastAsiaTheme="majorEastAsia" w:cstheme="majorBidi"/>
      <w:color w:val="272727" w:themeColor="text1" w:themeTint="D8"/>
    </w:rPr>
  </w:style>
  <w:style w:type="paragraph" w:styleId="Title">
    <w:name w:val="Title"/>
    <w:basedOn w:val="Normal"/>
    <w:next w:val="Normal"/>
    <w:link w:val="TitleChar"/>
    <w:uiPriority w:val="10"/>
    <w:qFormat/>
    <w:rsid w:val="006E4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C8E"/>
    <w:pPr>
      <w:spacing w:before="160"/>
      <w:jc w:val="center"/>
    </w:pPr>
    <w:rPr>
      <w:i/>
      <w:iCs/>
      <w:color w:val="404040" w:themeColor="text1" w:themeTint="BF"/>
    </w:rPr>
  </w:style>
  <w:style w:type="character" w:customStyle="1" w:styleId="QuoteChar">
    <w:name w:val="Quote Char"/>
    <w:basedOn w:val="DefaultParagraphFont"/>
    <w:link w:val="Quote"/>
    <w:uiPriority w:val="29"/>
    <w:rsid w:val="006E4C8E"/>
    <w:rPr>
      <w:i/>
      <w:iCs/>
      <w:color w:val="404040" w:themeColor="text1" w:themeTint="BF"/>
    </w:rPr>
  </w:style>
  <w:style w:type="paragraph" w:styleId="ListParagraph">
    <w:name w:val="List Paragraph"/>
    <w:basedOn w:val="Normal"/>
    <w:uiPriority w:val="34"/>
    <w:qFormat/>
    <w:rsid w:val="006E4C8E"/>
    <w:pPr>
      <w:ind w:left="720"/>
      <w:contextualSpacing/>
    </w:pPr>
  </w:style>
  <w:style w:type="character" w:styleId="IntenseEmphasis">
    <w:name w:val="Intense Emphasis"/>
    <w:basedOn w:val="DefaultParagraphFont"/>
    <w:uiPriority w:val="21"/>
    <w:qFormat/>
    <w:rsid w:val="006E4C8E"/>
    <w:rPr>
      <w:i/>
      <w:iCs/>
      <w:color w:val="0F4761" w:themeColor="accent1" w:themeShade="BF"/>
    </w:rPr>
  </w:style>
  <w:style w:type="paragraph" w:styleId="IntenseQuote">
    <w:name w:val="Intense Quote"/>
    <w:basedOn w:val="Normal"/>
    <w:next w:val="Normal"/>
    <w:link w:val="IntenseQuoteChar"/>
    <w:uiPriority w:val="30"/>
    <w:qFormat/>
    <w:rsid w:val="006E4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C8E"/>
    <w:rPr>
      <w:i/>
      <w:iCs/>
      <w:color w:val="0F4761" w:themeColor="accent1" w:themeShade="BF"/>
    </w:rPr>
  </w:style>
  <w:style w:type="character" w:styleId="IntenseReference">
    <w:name w:val="Intense Reference"/>
    <w:basedOn w:val="DefaultParagraphFont"/>
    <w:uiPriority w:val="32"/>
    <w:qFormat/>
    <w:rsid w:val="006E4C8E"/>
    <w:rPr>
      <w:b/>
      <w:bCs/>
      <w:smallCaps/>
      <w:color w:val="0F4761" w:themeColor="accent1" w:themeShade="BF"/>
      <w:spacing w:val="5"/>
    </w:rPr>
  </w:style>
  <w:style w:type="paragraph" w:styleId="NoSpacing">
    <w:name w:val="No Spacing"/>
    <w:link w:val="NoSpacingChar"/>
    <w:uiPriority w:val="1"/>
    <w:qFormat/>
    <w:rsid w:val="006E4C8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E4C8E"/>
    <w:rPr>
      <w:rFonts w:eastAsiaTheme="minorEastAsia"/>
      <w:kern w:val="0"/>
      <w14:ligatures w14:val="none"/>
    </w:rPr>
  </w:style>
  <w:style w:type="paragraph" w:styleId="NormalWeb">
    <w:name w:val="Normal (Web)"/>
    <w:basedOn w:val="Normal"/>
    <w:uiPriority w:val="99"/>
    <w:unhideWhenUsed/>
    <w:rsid w:val="00D334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462B8"/>
    <w:rPr>
      <w:color w:val="0000FF"/>
      <w:u w:val="single"/>
    </w:rPr>
  </w:style>
  <w:style w:type="character" w:customStyle="1" w:styleId="line-clamp-1">
    <w:name w:val="line-clamp-1"/>
    <w:basedOn w:val="DefaultParagraphFont"/>
    <w:rsid w:val="004D40A5"/>
  </w:style>
  <w:style w:type="character" w:styleId="Strong">
    <w:name w:val="Strong"/>
    <w:basedOn w:val="DefaultParagraphFont"/>
    <w:uiPriority w:val="22"/>
    <w:qFormat/>
    <w:rsid w:val="005220BE"/>
    <w:rPr>
      <w:b/>
      <w:bCs/>
    </w:rPr>
  </w:style>
  <w:style w:type="table" w:styleId="TableGrid">
    <w:name w:val="Table Grid"/>
    <w:basedOn w:val="TableNormal"/>
    <w:uiPriority w:val="39"/>
    <w:rsid w:val="001C4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5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FFD"/>
  </w:style>
  <w:style w:type="paragraph" w:styleId="Footer">
    <w:name w:val="footer"/>
    <w:basedOn w:val="Normal"/>
    <w:link w:val="FooterChar"/>
    <w:uiPriority w:val="99"/>
    <w:unhideWhenUsed/>
    <w:rsid w:val="00E05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FFD"/>
  </w:style>
  <w:style w:type="paragraph" w:styleId="TOCHeading">
    <w:name w:val="TOC Heading"/>
    <w:basedOn w:val="Heading1"/>
    <w:next w:val="Normal"/>
    <w:uiPriority w:val="39"/>
    <w:unhideWhenUsed/>
    <w:qFormat/>
    <w:rsid w:val="003D700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D700E"/>
    <w:pPr>
      <w:spacing w:after="100"/>
    </w:pPr>
  </w:style>
  <w:style w:type="paragraph" w:styleId="TOC2">
    <w:name w:val="toc 2"/>
    <w:basedOn w:val="Normal"/>
    <w:next w:val="Normal"/>
    <w:autoRedefine/>
    <w:uiPriority w:val="39"/>
    <w:unhideWhenUsed/>
    <w:rsid w:val="003D700E"/>
    <w:pPr>
      <w:spacing w:after="100"/>
      <w:ind w:left="220"/>
    </w:pPr>
  </w:style>
  <w:style w:type="paragraph" w:styleId="TOC3">
    <w:name w:val="toc 3"/>
    <w:basedOn w:val="Normal"/>
    <w:next w:val="Normal"/>
    <w:autoRedefine/>
    <w:uiPriority w:val="39"/>
    <w:unhideWhenUsed/>
    <w:rsid w:val="003D700E"/>
    <w:pPr>
      <w:spacing w:after="100"/>
      <w:ind w:left="440"/>
    </w:pPr>
  </w:style>
  <w:style w:type="character" w:styleId="UnresolvedMention">
    <w:name w:val="Unresolved Mention"/>
    <w:basedOn w:val="DefaultParagraphFont"/>
    <w:uiPriority w:val="99"/>
    <w:semiHidden/>
    <w:unhideWhenUsed/>
    <w:rsid w:val="00A017F2"/>
    <w:rPr>
      <w:color w:val="605E5C"/>
      <w:shd w:val="clear" w:color="auto" w:fill="E1DFDD"/>
    </w:rPr>
  </w:style>
  <w:style w:type="table" w:styleId="GridTable4-Accent1">
    <w:name w:val="Grid Table 4 Accent 1"/>
    <w:basedOn w:val="TableNormal"/>
    <w:uiPriority w:val="49"/>
    <w:rsid w:val="00E94BE7"/>
    <w:pPr>
      <w:spacing w:after="0" w:line="240" w:lineRule="auto"/>
    </w:pPr>
    <w:rPr>
      <w:sz w:val="24"/>
      <w:szCs w:val="24"/>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05030">
      <w:bodyDiv w:val="1"/>
      <w:marLeft w:val="0"/>
      <w:marRight w:val="0"/>
      <w:marTop w:val="0"/>
      <w:marBottom w:val="0"/>
      <w:divBdr>
        <w:top w:val="none" w:sz="0" w:space="0" w:color="auto"/>
        <w:left w:val="none" w:sz="0" w:space="0" w:color="auto"/>
        <w:bottom w:val="none" w:sz="0" w:space="0" w:color="auto"/>
        <w:right w:val="none" w:sz="0" w:space="0" w:color="auto"/>
      </w:divBdr>
    </w:div>
    <w:div w:id="161354276">
      <w:bodyDiv w:val="1"/>
      <w:marLeft w:val="0"/>
      <w:marRight w:val="0"/>
      <w:marTop w:val="0"/>
      <w:marBottom w:val="0"/>
      <w:divBdr>
        <w:top w:val="none" w:sz="0" w:space="0" w:color="auto"/>
        <w:left w:val="none" w:sz="0" w:space="0" w:color="auto"/>
        <w:bottom w:val="none" w:sz="0" w:space="0" w:color="auto"/>
        <w:right w:val="none" w:sz="0" w:space="0" w:color="auto"/>
      </w:divBdr>
      <w:divsChild>
        <w:div w:id="588734097">
          <w:marLeft w:val="0"/>
          <w:marRight w:val="0"/>
          <w:marTop w:val="0"/>
          <w:marBottom w:val="0"/>
          <w:divBdr>
            <w:top w:val="none" w:sz="0" w:space="0" w:color="auto"/>
            <w:left w:val="none" w:sz="0" w:space="0" w:color="auto"/>
            <w:bottom w:val="none" w:sz="0" w:space="0" w:color="auto"/>
            <w:right w:val="none" w:sz="0" w:space="0" w:color="auto"/>
          </w:divBdr>
          <w:divsChild>
            <w:div w:id="230508283">
              <w:marLeft w:val="0"/>
              <w:marRight w:val="0"/>
              <w:marTop w:val="0"/>
              <w:marBottom w:val="0"/>
              <w:divBdr>
                <w:top w:val="none" w:sz="0" w:space="0" w:color="auto"/>
                <w:left w:val="none" w:sz="0" w:space="0" w:color="auto"/>
                <w:bottom w:val="none" w:sz="0" w:space="0" w:color="auto"/>
                <w:right w:val="none" w:sz="0" w:space="0" w:color="auto"/>
              </w:divBdr>
              <w:divsChild>
                <w:div w:id="646856999">
                  <w:marLeft w:val="0"/>
                  <w:marRight w:val="0"/>
                  <w:marTop w:val="0"/>
                  <w:marBottom w:val="0"/>
                  <w:divBdr>
                    <w:top w:val="none" w:sz="0" w:space="0" w:color="auto"/>
                    <w:left w:val="none" w:sz="0" w:space="0" w:color="auto"/>
                    <w:bottom w:val="none" w:sz="0" w:space="0" w:color="auto"/>
                    <w:right w:val="none" w:sz="0" w:space="0" w:color="auto"/>
                  </w:divBdr>
                  <w:divsChild>
                    <w:div w:id="1876967419">
                      <w:marLeft w:val="0"/>
                      <w:marRight w:val="0"/>
                      <w:marTop w:val="0"/>
                      <w:marBottom w:val="0"/>
                      <w:divBdr>
                        <w:top w:val="none" w:sz="0" w:space="0" w:color="auto"/>
                        <w:left w:val="none" w:sz="0" w:space="0" w:color="auto"/>
                        <w:bottom w:val="none" w:sz="0" w:space="0" w:color="auto"/>
                        <w:right w:val="none" w:sz="0" w:space="0" w:color="auto"/>
                      </w:divBdr>
                      <w:divsChild>
                        <w:div w:id="1029185234">
                          <w:marLeft w:val="0"/>
                          <w:marRight w:val="0"/>
                          <w:marTop w:val="0"/>
                          <w:marBottom w:val="0"/>
                          <w:divBdr>
                            <w:top w:val="none" w:sz="0" w:space="0" w:color="auto"/>
                            <w:left w:val="none" w:sz="0" w:space="0" w:color="auto"/>
                            <w:bottom w:val="none" w:sz="0" w:space="0" w:color="auto"/>
                            <w:right w:val="none" w:sz="0" w:space="0" w:color="auto"/>
                          </w:divBdr>
                          <w:divsChild>
                            <w:div w:id="16907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484878">
      <w:bodyDiv w:val="1"/>
      <w:marLeft w:val="0"/>
      <w:marRight w:val="0"/>
      <w:marTop w:val="0"/>
      <w:marBottom w:val="0"/>
      <w:divBdr>
        <w:top w:val="none" w:sz="0" w:space="0" w:color="auto"/>
        <w:left w:val="none" w:sz="0" w:space="0" w:color="auto"/>
        <w:bottom w:val="none" w:sz="0" w:space="0" w:color="auto"/>
        <w:right w:val="none" w:sz="0" w:space="0" w:color="auto"/>
      </w:divBdr>
    </w:div>
    <w:div w:id="297347460">
      <w:bodyDiv w:val="1"/>
      <w:marLeft w:val="0"/>
      <w:marRight w:val="0"/>
      <w:marTop w:val="0"/>
      <w:marBottom w:val="0"/>
      <w:divBdr>
        <w:top w:val="none" w:sz="0" w:space="0" w:color="auto"/>
        <w:left w:val="none" w:sz="0" w:space="0" w:color="auto"/>
        <w:bottom w:val="none" w:sz="0" w:space="0" w:color="auto"/>
        <w:right w:val="none" w:sz="0" w:space="0" w:color="auto"/>
      </w:divBdr>
    </w:div>
    <w:div w:id="459079874">
      <w:bodyDiv w:val="1"/>
      <w:marLeft w:val="0"/>
      <w:marRight w:val="0"/>
      <w:marTop w:val="0"/>
      <w:marBottom w:val="0"/>
      <w:divBdr>
        <w:top w:val="none" w:sz="0" w:space="0" w:color="auto"/>
        <w:left w:val="none" w:sz="0" w:space="0" w:color="auto"/>
        <w:bottom w:val="none" w:sz="0" w:space="0" w:color="auto"/>
        <w:right w:val="none" w:sz="0" w:space="0" w:color="auto"/>
      </w:divBdr>
    </w:div>
    <w:div w:id="479225676">
      <w:bodyDiv w:val="1"/>
      <w:marLeft w:val="0"/>
      <w:marRight w:val="0"/>
      <w:marTop w:val="0"/>
      <w:marBottom w:val="0"/>
      <w:divBdr>
        <w:top w:val="none" w:sz="0" w:space="0" w:color="auto"/>
        <w:left w:val="none" w:sz="0" w:space="0" w:color="auto"/>
        <w:bottom w:val="none" w:sz="0" w:space="0" w:color="auto"/>
        <w:right w:val="none" w:sz="0" w:space="0" w:color="auto"/>
      </w:divBdr>
    </w:div>
    <w:div w:id="542057846">
      <w:bodyDiv w:val="1"/>
      <w:marLeft w:val="0"/>
      <w:marRight w:val="0"/>
      <w:marTop w:val="0"/>
      <w:marBottom w:val="0"/>
      <w:divBdr>
        <w:top w:val="none" w:sz="0" w:space="0" w:color="auto"/>
        <w:left w:val="none" w:sz="0" w:space="0" w:color="auto"/>
        <w:bottom w:val="none" w:sz="0" w:space="0" w:color="auto"/>
        <w:right w:val="none" w:sz="0" w:space="0" w:color="auto"/>
      </w:divBdr>
    </w:div>
    <w:div w:id="661078414">
      <w:bodyDiv w:val="1"/>
      <w:marLeft w:val="0"/>
      <w:marRight w:val="0"/>
      <w:marTop w:val="0"/>
      <w:marBottom w:val="0"/>
      <w:divBdr>
        <w:top w:val="none" w:sz="0" w:space="0" w:color="auto"/>
        <w:left w:val="none" w:sz="0" w:space="0" w:color="auto"/>
        <w:bottom w:val="none" w:sz="0" w:space="0" w:color="auto"/>
        <w:right w:val="none" w:sz="0" w:space="0" w:color="auto"/>
      </w:divBdr>
    </w:div>
    <w:div w:id="693071287">
      <w:bodyDiv w:val="1"/>
      <w:marLeft w:val="0"/>
      <w:marRight w:val="0"/>
      <w:marTop w:val="0"/>
      <w:marBottom w:val="0"/>
      <w:divBdr>
        <w:top w:val="none" w:sz="0" w:space="0" w:color="auto"/>
        <w:left w:val="none" w:sz="0" w:space="0" w:color="auto"/>
        <w:bottom w:val="none" w:sz="0" w:space="0" w:color="auto"/>
        <w:right w:val="none" w:sz="0" w:space="0" w:color="auto"/>
      </w:divBdr>
    </w:div>
    <w:div w:id="724186856">
      <w:bodyDiv w:val="1"/>
      <w:marLeft w:val="0"/>
      <w:marRight w:val="0"/>
      <w:marTop w:val="0"/>
      <w:marBottom w:val="0"/>
      <w:divBdr>
        <w:top w:val="none" w:sz="0" w:space="0" w:color="auto"/>
        <w:left w:val="none" w:sz="0" w:space="0" w:color="auto"/>
        <w:bottom w:val="none" w:sz="0" w:space="0" w:color="auto"/>
        <w:right w:val="none" w:sz="0" w:space="0" w:color="auto"/>
      </w:divBdr>
      <w:divsChild>
        <w:div w:id="897128599">
          <w:marLeft w:val="0"/>
          <w:marRight w:val="0"/>
          <w:marTop w:val="0"/>
          <w:marBottom w:val="0"/>
          <w:divBdr>
            <w:top w:val="none" w:sz="0" w:space="0" w:color="auto"/>
            <w:left w:val="none" w:sz="0" w:space="0" w:color="auto"/>
            <w:bottom w:val="none" w:sz="0" w:space="0" w:color="auto"/>
            <w:right w:val="none" w:sz="0" w:space="0" w:color="auto"/>
          </w:divBdr>
          <w:divsChild>
            <w:div w:id="382563267">
              <w:marLeft w:val="0"/>
              <w:marRight w:val="0"/>
              <w:marTop w:val="0"/>
              <w:marBottom w:val="0"/>
              <w:divBdr>
                <w:top w:val="none" w:sz="0" w:space="0" w:color="auto"/>
                <w:left w:val="none" w:sz="0" w:space="0" w:color="auto"/>
                <w:bottom w:val="none" w:sz="0" w:space="0" w:color="auto"/>
                <w:right w:val="none" w:sz="0" w:space="0" w:color="auto"/>
              </w:divBdr>
              <w:divsChild>
                <w:div w:id="106169208">
                  <w:marLeft w:val="0"/>
                  <w:marRight w:val="0"/>
                  <w:marTop w:val="0"/>
                  <w:marBottom w:val="0"/>
                  <w:divBdr>
                    <w:top w:val="none" w:sz="0" w:space="0" w:color="auto"/>
                    <w:left w:val="none" w:sz="0" w:space="0" w:color="auto"/>
                    <w:bottom w:val="none" w:sz="0" w:space="0" w:color="auto"/>
                    <w:right w:val="none" w:sz="0" w:space="0" w:color="auto"/>
                  </w:divBdr>
                  <w:divsChild>
                    <w:div w:id="3219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471906">
          <w:marLeft w:val="0"/>
          <w:marRight w:val="0"/>
          <w:marTop w:val="0"/>
          <w:marBottom w:val="0"/>
          <w:divBdr>
            <w:top w:val="none" w:sz="0" w:space="0" w:color="auto"/>
            <w:left w:val="none" w:sz="0" w:space="0" w:color="auto"/>
            <w:bottom w:val="none" w:sz="0" w:space="0" w:color="auto"/>
            <w:right w:val="none" w:sz="0" w:space="0" w:color="auto"/>
          </w:divBdr>
          <w:divsChild>
            <w:div w:id="420878292">
              <w:marLeft w:val="0"/>
              <w:marRight w:val="0"/>
              <w:marTop w:val="0"/>
              <w:marBottom w:val="0"/>
              <w:divBdr>
                <w:top w:val="none" w:sz="0" w:space="0" w:color="auto"/>
                <w:left w:val="none" w:sz="0" w:space="0" w:color="auto"/>
                <w:bottom w:val="none" w:sz="0" w:space="0" w:color="auto"/>
                <w:right w:val="none" w:sz="0" w:space="0" w:color="auto"/>
              </w:divBdr>
              <w:divsChild>
                <w:div w:id="805925726">
                  <w:marLeft w:val="0"/>
                  <w:marRight w:val="0"/>
                  <w:marTop w:val="0"/>
                  <w:marBottom w:val="0"/>
                  <w:divBdr>
                    <w:top w:val="none" w:sz="0" w:space="0" w:color="auto"/>
                    <w:left w:val="none" w:sz="0" w:space="0" w:color="auto"/>
                    <w:bottom w:val="none" w:sz="0" w:space="0" w:color="auto"/>
                    <w:right w:val="none" w:sz="0" w:space="0" w:color="auto"/>
                  </w:divBdr>
                  <w:divsChild>
                    <w:div w:id="179597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7568">
      <w:bodyDiv w:val="1"/>
      <w:marLeft w:val="0"/>
      <w:marRight w:val="0"/>
      <w:marTop w:val="0"/>
      <w:marBottom w:val="0"/>
      <w:divBdr>
        <w:top w:val="none" w:sz="0" w:space="0" w:color="auto"/>
        <w:left w:val="none" w:sz="0" w:space="0" w:color="auto"/>
        <w:bottom w:val="none" w:sz="0" w:space="0" w:color="auto"/>
        <w:right w:val="none" w:sz="0" w:space="0" w:color="auto"/>
      </w:divBdr>
    </w:div>
    <w:div w:id="1102991138">
      <w:bodyDiv w:val="1"/>
      <w:marLeft w:val="0"/>
      <w:marRight w:val="0"/>
      <w:marTop w:val="0"/>
      <w:marBottom w:val="0"/>
      <w:divBdr>
        <w:top w:val="none" w:sz="0" w:space="0" w:color="auto"/>
        <w:left w:val="none" w:sz="0" w:space="0" w:color="auto"/>
        <w:bottom w:val="none" w:sz="0" w:space="0" w:color="auto"/>
        <w:right w:val="none" w:sz="0" w:space="0" w:color="auto"/>
      </w:divBdr>
    </w:div>
    <w:div w:id="1109009404">
      <w:bodyDiv w:val="1"/>
      <w:marLeft w:val="0"/>
      <w:marRight w:val="0"/>
      <w:marTop w:val="0"/>
      <w:marBottom w:val="0"/>
      <w:divBdr>
        <w:top w:val="none" w:sz="0" w:space="0" w:color="auto"/>
        <w:left w:val="none" w:sz="0" w:space="0" w:color="auto"/>
        <w:bottom w:val="none" w:sz="0" w:space="0" w:color="auto"/>
        <w:right w:val="none" w:sz="0" w:space="0" w:color="auto"/>
      </w:divBdr>
    </w:div>
    <w:div w:id="1196505995">
      <w:bodyDiv w:val="1"/>
      <w:marLeft w:val="0"/>
      <w:marRight w:val="0"/>
      <w:marTop w:val="0"/>
      <w:marBottom w:val="0"/>
      <w:divBdr>
        <w:top w:val="none" w:sz="0" w:space="0" w:color="auto"/>
        <w:left w:val="none" w:sz="0" w:space="0" w:color="auto"/>
        <w:bottom w:val="none" w:sz="0" w:space="0" w:color="auto"/>
        <w:right w:val="none" w:sz="0" w:space="0" w:color="auto"/>
      </w:divBdr>
    </w:div>
    <w:div w:id="1231883844">
      <w:bodyDiv w:val="1"/>
      <w:marLeft w:val="0"/>
      <w:marRight w:val="0"/>
      <w:marTop w:val="0"/>
      <w:marBottom w:val="0"/>
      <w:divBdr>
        <w:top w:val="none" w:sz="0" w:space="0" w:color="auto"/>
        <w:left w:val="none" w:sz="0" w:space="0" w:color="auto"/>
        <w:bottom w:val="none" w:sz="0" w:space="0" w:color="auto"/>
        <w:right w:val="none" w:sz="0" w:space="0" w:color="auto"/>
      </w:divBdr>
    </w:div>
    <w:div w:id="1501046321">
      <w:bodyDiv w:val="1"/>
      <w:marLeft w:val="0"/>
      <w:marRight w:val="0"/>
      <w:marTop w:val="0"/>
      <w:marBottom w:val="0"/>
      <w:divBdr>
        <w:top w:val="none" w:sz="0" w:space="0" w:color="auto"/>
        <w:left w:val="none" w:sz="0" w:space="0" w:color="auto"/>
        <w:bottom w:val="none" w:sz="0" w:space="0" w:color="auto"/>
        <w:right w:val="none" w:sz="0" w:space="0" w:color="auto"/>
      </w:divBdr>
    </w:div>
    <w:div w:id="1750929417">
      <w:bodyDiv w:val="1"/>
      <w:marLeft w:val="0"/>
      <w:marRight w:val="0"/>
      <w:marTop w:val="0"/>
      <w:marBottom w:val="0"/>
      <w:divBdr>
        <w:top w:val="none" w:sz="0" w:space="0" w:color="auto"/>
        <w:left w:val="none" w:sz="0" w:space="0" w:color="auto"/>
        <w:bottom w:val="none" w:sz="0" w:space="0" w:color="auto"/>
        <w:right w:val="none" w:sz="0" w:space="0" w:color="auto"/>
      </w:divBdr>
    </w:div>
    <w:div w:id="2022388406">
      <w:bodyDiv w:val="1"/>
      <w:marLeft w:val="0"/>
      <w:marRight w:val="0"/>
      <w:marTop w:val="0"/>
      <w:marBottom w:val="0"/>
      <w:divBdr>
        <w:top w:val="none" w:sz="0" w:space="0" w:color="auto"/>
        <w:left w:val="none" w:sz="0" w:space="0" w:color="auto"/>
        <w:bottom w:val="none" w:sz="0" w:space="0" w:color="auto"/>
        <w:right w:val="none" w:sz="0" w:space="0" w:color="auto"/>
      </w:divBdr>
      <w:divsChild>
        <w:div w:id="769937316">
          <w:marLeft w:val="0"/>
          <w:marRight w:val="0"/>
          <w:marTop w:val="0"/>
          <w:marBottom w:val="0"/>
          <w:divBdr>
            <w:top w:val="none" w:sz="0" w:space="0" w:color="auto"/>
            <w:left w:val="none" w:sz="0" w:space="0" w:color="auto"/>
            <w:bottom w:val="none" w:sz="0" w:space="0" w:color="auto"/>
            <w:right w:val="none" w:sz="0" w:space="0" w:color="auto"/>
          </w:divBdr>
          <w:divsChild>
            <w:div w:id="1860436673">
              <w:marLeft w:val="0"/>
              <w:marRight w:val="0"/>
              <w:marTop w:val="0"/>
              <w:marBottom w:val="0"/>
              <w:divBdr>
                <w:top w:val="none" w:sz="0" w:space="0" w:color="auto"/>
                <w:left w:val="none" w:sz="0" w:space="0" w:color="auto"/>
                <w:bottom w:val="none" w:sz="0" w:space="0" w:color="auto"/>
                <w:right w:val="none" w:sz="0" w:space="0" w:color="auto"/>
              </w:divBdr>
              <w:divsChild>
                <w:div w:id="1669600427">
                  <w:marLeft w:val="0"/>
                  <w:marRight w:val="0"/>
                  <w:marTop w:val="0"/>
                  <w:marBottom w:val="0"/>
                  <w:divBdr>
                    <w:top w:val="none" w:sz="0" w:space="0" w:color="auto"/>
                    <w:left w:val="none" w:sz="0" w:space="0" w:color="auto"/>
                    <w:bottom w:val="none" w:sz="0" w:space="0" w:color="auto"/>
                    <w:right w:val="none" w:sz="0" w:space="0" w:color="auto"/>
                  </w:divBdr>
                  <w:divsChild>
                    <w:div w:id="26195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12463">
          <w:marLeft w:val="0"/>
          <w:marRight w:val="0"/>
          <w:marTop w:val="0"/>
          <w:marBottom w:val="0"/>
          <w:divBdr>
            <w:top w:val="none" w:sz="0" w:space="0" w:color="auto"/>
            <w:left w:val="none" w:sz="0" w:space="0" w:color="auto"/>
            <w:bottom w:val="none" w:sz="0" w:space="0" w:color="auto"/>
            <w:right w:val="none" w:sz="0" w:space="0" w:color="auto"/>
          </w:divBdr>
          <w:divsChild>
            <w:div w:id="1495947307">
              <w:marLeft w:val="0"/>
              <w:marRight w:val="0"/>
              <w:marTop w:val="0"/>
              <w:marBottom w:val="0"/>
              <w:divBdr>
                <w:top w:val="none" w:sz="0" w:space="0" w:color="auto"/>
                <w:left w:val="none" w:sz="0" w:space="0" w:color="auto"/>
                <w:bottom w:val="none" w:sz="0" w:space="0" w:color="auto"/>
                <w:right w:val="none" w:sz="0" w:space="0" w:color="auto"/>
              </w:divBdr>
              <w:divsChild>
                <w:div w:id="534149718">
                  <w:marLeft w:val="0"/>
                  <w:marRight w:val="0"/>
                  <w:marTop w:val="0"/>
                  <w:marBottom w:val="0"/>
                  <w:divBdr>
                    <w:top w:val="none" w:sz="0" w:space="0" w:color="auto"/>
                    <w:left w:val="none" w:sz="0" w:space="0" w:color="auto"/>
                    <w:bottom w:val="none" w:sz="0" w:space="0" w:color="auto"/>
                    <w:right w:val="none" w:sz="0" w:space="0" w:color="auto"/>
                  </w:divBdr>
                  <w:divsChild>
                    <w:div w:id="178587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metropolitan.realestate/blog/dubai-residential-market-report-2025/?utm_source=chatgpt.com" TargetMode="Externa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www.khaleejtimes.com/business/jumeirah-bay-island-leads-surge-in-dubai-luxury-property-values?utm_source=chatgpt.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i.org/10.1108/jerer-11-2021-0051"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pdf.euro.savills.co.uk/uae/dubai/dubai-property-market-report-2023.pdf?utm_source=chatgpt.com" TargetMode="External"/><Relationship Id="rId28" Type="http://schemas.openxmlformats.org/officeDocument/2006/relationships/footer" Target="footer5.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4.xml"/><Relationship Id="rId27" Type="http://schemas.openxmlformats.org/officeDocument/2006/relationships/hyperlink" Target="https://www.fundresearch.de/fundresearch-wAssets/docs/Market-Report-Dubai-2023.pdf?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Submitted by: nGOC aNH hOANG</PublishDate>
  <Abstract/>
  <CompanyAddress>Word count: 2,209 (not including reference list)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F1782E-4628-49DC-9B51-243E9586B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6852</TotalTime>
  <Pages>19</Pages>
  <Words>4196</Words>
  <Characters>23920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ASSESSMENT 2                                                                                                             STRATEGIC MANAGEMENT  MGT3SMG</vt:lpstr>
    </vt:vector>
  </TitlesOfParts>
  <Company>id: 21975674</Company>
  <LinksUpToDate>false</LinksUpToDate>
  <CharactersWithSpaces>28060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Data pipeline</dc:title>
  <dc:subject>Subject: Data Engineering and Python (BUS2003)</dc:subject>
  <dc:creator>Ngoc Anh Hoang</dc:creator>
  <cp:keywords/>
  <dc:description/>
  <cp:lastModifiedBy>Ngoc Anh Hoang</cp:lastModifiedBy>
  <cp:revision>681</cp:revision>
  <dcterms:created xsi:type="dcterms:W3CDTF">2024-05-29T10:15:00Z</dcterms:created>
  <dcterms:modified xsi:type="dcterms:W3CDTF">2026-05-16T04:10:00Z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67d438c4-9b23-41ac-bfc6-7329e7dd753f</vt:lpwstr>
  </property>
</Properties>
</file>