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A5ED50">
      <w:pPr>
        <w:widowControl/>
        <w:tabs>
          <w:tab w:val="left" w:pos="2259"/>
          <w:tab w:val="left" w:pos="2260"/>
        </w:tabs>
        <w:spacing w:before="0" w:after="0" w:line="480" w:lineRule="auto"/>
        <w:ind w:right="0" w:firstLine="0"/>
        <w:jc w:val="center"/>
        <w:rPr>
          <w:rFonts w:hint="default" w:ascii="Times New Roman" w:hAnsi="Times New Roman" w:cs="Times New Roman" w:eastAsiaTheme="minorEastAsia"/>
          <w:sz w:val="32"/>
          <w:szCs w:val="32"/>
          <w:lang w:val="en-US" w:eastAsia="en-US" w:bidi="ar-SA"/>
        </w:rPr>
      </w:pPr>
      <w:bookmarkStart w:id="0" w:name="_GoBack"/>
      <w:bookmarkEnd w:id="0"/>
      <w:r>
        <w:rPr>
          <w:rFonts w:hint="default" w:ascii="Times New Roman" w:hAnsi="Times New Roman" w:cs="Times New Roman" w:eastAsiaTheme="minorEastAsia"/>
          <w:sz w:val="32"/>
          <w:szCs w:val="32"/>
          <w:lang w:val="en-US" w:eastAsia="en-US" w:bidi="ar-SA"/>
        </w:rPr>
        <w:drawing>
          <wp:inline distT="0" distB="0" distL="0" distR="0">
            <wp:extent cx="1887220" cy="556260"/>
            <wp:effectExtent l="0" t="0" r="2540" b="7620"/>
            <wp:docPr id="1622985164" name="image1.png"/>
            <wp:cNvGraphicFramePr/>
            <a:graphic xmlns:a="http://schemas.openxmlformats.org/drawingml/2006/main">
              <a:graphicData uri="http://schemas.openxmlformats.org/drawingml/2006/picture">
                <pic:pic xmlns:pic="http://schemas.openxmlformats.org/drawingml/2006/picture">
                  <pic:nvPicPr>
                    <pic:cNvPr id="1622985164" name="image1.png"/>
                    <pic:cNvPicPr preferRelativeResize="0"/>
                  </pic:nvPicPr>
                  <pic:blipFill>
                    <a:blip r:embed="rId4"/>
                    <a:srcRect/>
                    <a:stretch>
                      <a:fillRect/>
                    </a:stretch>
                  </pic:blipFill>
                  <pic:spPr>
                    <a:xfrm>
                      <a:off x="0" y="0"/>
                      <a:ext cx="1887220" cy="556260"/>
                    </a:xfrm>
                    <a:prstGeom prst="rect">
                      <a:avLst/>
                    </a:prstGeom>
                  </pic:spPr>
                </pic:pic>
              </a:graphicData>
            </a:graphic>
          </wp:inline>
        </w:drawing>
      </w:r>
    </w:p>
    <w:p w14:paraId="37E9C619">
      <w:pPr>
        <w:widowControl/>
        <w:tabs>
          <w:tab w:val="left" w:pos="2259"/>
          <w:tab w:val="left" w:pos="2260"/>
        </w:tabs>
        <w:spacing w:before="0" w:after="0" w:line="480" w:lineRule="auto"/>
        <w:ind w:right="0" w:firstLine="0"/>
        <w:jc w:val="center"/>
        <w:rPr>
          <w:rFonts w:hint="default" w:ascii="Times New Roman" w:hAnsi="Times New Roman" w:cs="Times New Roman" w:eastAsiaTheme="minorEastAsia"/>
          <w:b/>
          <w:bCs/>
          <w:color w:val="4472C4"/>
          <w:sz w:val="34"/>
          <w:szCs w:val="34"/>
          <w:rtl w:val="0"/>
          <w:lang w:val="en-US" w:eastAsia="en-US" w:bidi="ar-SA"/>
        </w:rPr>
      </w:pPr>
      <w:r>
        <w:rPr>
          <w:rFonts w:hint="default" w:ascii="Times New Roman" w:hAnsi="Times New Roman" w:cs="Times New Roman" w:eastAsiaTheme="minorEastAsia"/>
          <w:b/>
          <w:bCs/>
          <w:color w:val="4472C4"/>
          <w:sz w:val="34"/>
          <w:szCs w:val="34"/>
          <w:rtl w:val="0"/>
          <w:lang w:val="en-US" w:eastAsia="en-US" w:bidi="ar-SA"/>
        </w:rPr>
        <w:t>International School</w:t>
      </w:r>
    </w:p>
    <w:p w14:paraId="138B1743">
      <w:pPr>
        <w:spacing w:after="200" w:line="240" w:lineRule="auto"/>
        <w:jc w:val="center"/>
        <w:rPr>
          <w:rFonts w:hint="default" w:ascii="Times New Roman" w:hAnsi="Times New Roman" w:cs="Times New Roman" w:eastAsiaTheme="minorEastAsia"/>
          <w:b/>
          <w:bCs/>
          <w:sz w:val="44"/>
          <w:szCs w:val="44"/>
          <w:lang w:val="en-US" w:eastAsia="en-US" w:bidi="ar-SA"/>
        </w:rPr>
      </w:pPr>
      <w:r>
        <w:rPr>
          <w:rFonts w:hint="default" w:ascii="Times New Roman" w:hAnsi="Times New Roman" w:cs="Times New Roman" w:eastAsiaTheme="minorEastAsia"/>
          <w:b/>
          <w:bCs/>
          <w:sz w:val="44"/>
          <w:szCs w:val="44"/>
          <w:lang w:val="en-US" w:eastAsia="en-US" w:bidi="ar-SA"/>
        </w:rPr>
        <w:t>Capstone Project 1</w:t>
      </w:r>
    </w:p>
    <w:p w14:paraId="37539348">
      <w:pPr>
        <w:spacing w:after="200" w:line="240" w:lineRule="auto"/>
        <w:jc w:val="center"/>
        <w:rPr>
          <w:rFonts w:hint="default" w:ascii="Times New Roman" w:hAnsi="Times New Roman" w:cs="Times New Roman" w:eastAsiaTheme="minorEastAsia"/>
          <w:b/>
          <w:bCs/>
          <w:sz w:val="44"/>
          <w:szCs w:val="44"/>
          <w:lang w:val="en-US" w:eastAsia="en-US" w:bidi="ar-SA"/>
        </w:rPr>
      </w:pPr>
      <w:r>
        <w:rPr>
          <w:rFonts w:hint="default" w:ascii="Times New Roman" w:hAnsi="Times New Roman" w:cs="Times New Roman" w:eastAsiaTheme="minorEastAsia"/>
          <w:b/>
          <w:bCs/>
          <w:sz w:val="44"/>
          <w:szCs w:val="44"/>
          <w:lang w:val="en-US" w:eastAsia="en-US" w:bidi="ar-SA"/>
        </w:rPr>
        <w:t>USER STORY DOCUMENT</w:t>
      </w:r>
    </w:p>
    <w:p w14:paraId="5D6B247E">
      <w:pPr>
        <w:spacing w:after="100" w:line="240" w:lineRule="auto"/>
        <w:jc w:val="center"/>
        <w:rPr>
          <w:rFonts w:hint="default" w:ascii="Times New Roman" w:hAnsi="Times New Roman" w:cs="Times New Roman" w:eastAsiaTheme="minorEastAsia"/>
          <w:sz w:val="21"/>
          <w:lang w:val="en-US" w:eastAsia="en-US" w:bidi="ar-SA"/>
        </w:rPr>
      </w:pPr>
      <w:r>
        <w:rPr>
          <w:rFonts w:hint="default" w:ascii="Times New Roman" w:hAnsi="Times New Roman" w:eastAsia="Times New Roman" w:cs="Times New Roman"/>
          <w:i/>
          <w:iCs/>
          <w:sz w:val="26"/>
          <w:szCs w:val="26"/>
          <w:lang w:val="en-US" w:eastAsia="en-US" w:bidi="ar-SA"/>
        </w:rPr>
        <w:t>Student-Level Scientific Research Project 2026</w:t>
      </w:r>
    </w:p>
    <w:p w14:paraId="6867CEC1">
      <w:pPr>
        <w:spacing w:after="100" w:line="240" w:lineRule="auto"/>
        <w:jc w:val="center"/>
        <w:rPr>
          <w:rFonts w:hint="default" w:ascii="Times New Roman" w:hAnsi="Times New Roman" w:cs="Times New Roman" w:eastAsiaTheme="minorEastAsia"/>
          <w:sz w:val="21"/>
          <w:lang w:val="en-US" w:eastAsia="en-US" w:bidi="ar-SA"/>
        </w:rPr>
      </w:pPr>
      <w:r>
        <w:rPr>
          <w:rFonts w:hint="default" w:ascii="Times New Roman" w:hAnsi="Times New Roman" w:eastAsia="Times New Roman" w:cs="Times New Roman"/>
          <w:sz w:val="26"/>
          <w:szCs w:val="26"/>
          <w:lang w:val="en-US" w:eastAsia="en-US" w:bidi="ar-SA"/>
        </w:rPr>
        <w:t>Project Title:</w:t>
      </w:r>
    </w:p>
    <w:p w14:paraId="50BFCCD6">
      <w:pPr>
        <w:spacing w:after="100" w:line="240" w:lineRule="auto"/>
        <w:jc w:val="center"/>
        <w:rPr>
          <w:rFonts w:hint="default" w:ascii="Times New Roman" w:hAnsi="Times New Roman" w:cs="Times New Roman" w:eastAsiaTheme="minorEastAsia"/>
          <w:sz w:val="21"/>
          <w:lang w:val="en-US" w:eastAsia="en-US" w:bidi="ar-SA"/>
        </w:rPr>
      </w:pPr>
      <w:r>
        <w:rPr>
          <w:rFonts w:hint="default" w:ascii="Times New Roman" w:hAnsi="Times New Roman" w:eastAsia="Times New Roman" w:cs="Times New Roman"/>
          <w:b/>
          <w:bCs/>
          <w:sz w:val="28"/>
          <w:szCs w:val="28"/>
          <w:lang w:val="en-US" w:eastAsia="en-US" w:bidi="ar-SA"/>
        </w:rPr>
        <w:t>GraphRAG-based Enterprise Knowledge Management Platform for SME Decision Support</w:t>
      </w:r>
    </w:p>
    <w:p w14:paraId="2DE5F030">
      <w:pPr>
        <w:spacing w:after="60" w:line="240" w:lineRule="auto"/>
        <w:jc w:val="center"/>
        <w:rPr>
          <w:rFonts w:hint="default" w:ascii="Times New Roman" w:hAnsi="Times New Roman" w:cs="Times New Roman" w:eastAsiaTheme="minorEastAsia"/>
          <w:sz w:val="21"/>
          <w:lang w:val="en-US" w:eastAsia="en-US" w:bidi="ar-SA"/>
        </w:rPr>
      </w:pPr>
      <w:r>
        <w:rPr>
          <w:rFonts w:hint="default" w:ascii="Times New Roman" w:hAnsi="Times New Roman" w:eastAsia="Times New Roman" w:cs="Times New Roman"/>
          <w:sz w:val="26"/>
          <w:szCs w:val="26"/>
        </w:rPr>
        <w:t>Version: FINAL</w:t>
      </w:r>
    </w:p>
    <w:p w14:paraId="77B00C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 w:right="0" w:hanging="3"/>
        <w:jc w:val="cente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lang w:val="en"/>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19 Sep 2026</w:t>
      </w:r>
    </w:p>
    <w:p w14:paraId="10D632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 w:right="0" w:hanging="3"/>
        <w:jc w:val="center"/>
        <w:rPr>
          <w:rFonts w:hint="default" w:ascii="Times New Roman" w:hAnsi="Times New Roman" w:cs="Times New Roman" w:eastAsiaTheme="minorEastAsia"/>
          <w:b/>
          <w:bCs/>
          <w:sz w:val="28"/>
          <w:szCs w:val="28"/>
          <w:lang w:val="en-US" w:eastAsia="en-US" w:bidi="ar-SA"/>
        </w:rPr>
      </w:pPr>
      <w:r>
        <w:rPr>
          <w:rFonts w:hint="default" w:ascii="Times New Roman" w:hAnsi="Times New Roman" w:cs="Times New Roman" w:eastAsiaTheme="minorEastAsia"/>
          <w:b/>
          <w:bCs/>
          <w:sz w:val="28"/>
          <w:szCs w:val="28"/>
          <w:rtl w:val="0"/>
        </w:rPr>
        <w:t>Submitted by C1SE18</w:t>
      </w:r>
    </w:p>
    <w:p w14:paraId="42060458">
      <w:pPr>
        <w:widowControl/>
        <w:tabs>
          <w:tab w:val="left" w:pos="2259"/>
          <w:tab w:val="left" w:pos="2260"/>
        </w:tabs>
        <w:spacing w:before="0" w:after="0" w:line="240" w:lineRule="auto"/>
        <w:ind w:right="0" w:firstLine="0"/>
        <w:jc w:val="center"/>
        <w:rPr>
          <w:rFonts w:hint="default" w:ascii="Times New Roman" w:hAnsi="Times New Roman" w:cs="Times New Roman" w:eastAsiaTheme="minorEastAsia"/>
          <w:sz w:val="28"/>
          <w:szCs w:val="28"/>
          <w:lang w:val="en-US" w:eastAsia="en-US" w:bidi="ar-SA"/>
        </w:rPr>
      </w:pPr>
      <w:r>
        <w:rPr>
          <w:rFonts w:hint="default" w:ascii="Times New Roman" w:hAnsi="Times New Roman" w:cs="Times New Roman" w:eastAsiaTheme="minorEastAsia"/>
          <w:sz w:val="28"/>
          <w:szCs w:val="28"/>
          <w:rtl w:val="0"/>
          <w:lang w:val="en-US" w:eastAsia="en-US" w:bidi="ar-SA"/>
        </w:rPr>
        <w:t>Anh,Tran Thi Ngoc</w:t>
      </w:r>
    </w:p>
    <w:p w14:paraId="2C9B721A">
      <w:pPr>
        <w:widowControl/>
        <w:tabs>
          <w:tab w:val="left" w:pos="2259"/>
          <w:tab w:val="left" w:pos="2260"/>
        </w:tabs>
        <w:spacing w:before="0" w:after="0" w:line="240" w:lineRule="auto"/>
        <w:ind w:right="0" w:firstLine="0"/>
        <w:jc w:val="center"/>
        <w:rPr>
          <w:rFonts w:hint="default" w:ascii="Times New Roman" w:hAnsi="Times New Roman" w:cs="Times New Roman" w:eastAsiaTheme="minorEastAsia"/>
          <w:sz w:val="28"/>
          <w:szCs w:val="28"/>
          <w:lang w:val="en-US" w:eastAsia="en-US" w:bidi="ar-SA"/>
        </w:rPr>
      </w:pPr>
      <w:r>
        <w:rPr>
          <w:rFonts w:hint="default" w:ascii="Times New Roman" w:hAnsi="Times New Roman" w:cs="Times New Roman" w:eastAsiaTheme="minorEastAsia"/>
          <w:sz w:val="28"/>
          <w:szCs w:val="28"/>
          <w:rtl w:val="0"/>
          <w:lang w:val="en-US" w:eastAsia="en-US" w:bidi="ar-SA"/>
        </w:rPr>
        <w:t>Minh,Huynh Ngoc</w:t>
      </w:r>
    </w:p>
    <w:p w14:paraId="5A4C23B2">
      <w:pPr>
        <w:widowControl/>
        <w:tabs>
          <w:tab w:val="left" w:pos="2259"/>
          <w:tab w:val="left" w:pos="2260"/>
        </w:tabs>
        <w:spacing w:before="0" w:after="0" w:line="240" w:lineRule="auto"/>
        <w:ind w:right="0" w:firstLine="0"/>
        <w:jc w:val="center"/>
        <w:rPr>
          <w:rFonts w:hint="default" w:ascii="Times New Roman" w:hAnsi="Times New Roman" w:cs="Times New Roman" w:eastAsiaTheme="minorEastAsia"/>
          <w:sz w:val="28"/>
          <w:szCs w:val="28"/>
          <w:lang w:val="en-US" w:eastAsia="en-US" w:bidi="ar-SA"/>
        </w:rPr>
      </w:pPr>
      <w:r>
        <w:rPr>
          <w:rFonts w:hint="default" w:ascii="Times New Roman" w:hAnsi="Times New Roman" w:cs="Times New Roman" w:eastAsiaTheme="minorEastAsia"/>
          <w:sz w:val="28"/>
          <w:szCs w:val="28"/>
          <w:rtl w:val="0"/>
          <w:lang w:val="en-US" w:eastAsia="en-US" w:bidi="ar-SA"/>
        </w:rPr>
        <w:t>Anh,Ha Hoang</w:t>
      </w:r>
    </w:p>
    <w:p w14:paraId="51F0743D">
      <w:pPr>
        <w:widowControl/>
        <w:tabs>
          <w:tab w:val="left" w:pos="2259"/>
          <w:tab w:val="left" w:pos="2260"/>
        </w:tabs>
        <w:spacing w:before="0" w:after="0" w:line="240" w:lineRule="auto"/>
        <w:ind w:right="0" w:firstLine="0"/>
        <w:jc w:val="center"/>
        <w:rPr>
          <w:rFonts w:hint="default" w:ascii="Times New Roman" w:hAnsi="Times New Roman" w:cs="Times New Roman" w:eastAsiaTheme="minorEastAsia"/>
          <w:sz w:val="28"/>
          <w:szCs w:val="28"/>
          <w:lang w:val="en-US" w:eastAsia="en-US" w:bidi="ar-SA"/>
        </w:rPr>
      </w:pPr>
      <w:r>
        <w:rPr>
          <w:rFonts w:hint="default" w:ascii="Times New Roman" w:hAnsi="Times New Roman" w:cs="Times New Roman" w:eastAsiaTheme="minorEastAsia"/>
          <w:sz w:val="28"/>
          <w:szCs w:val="28"/>
          <w:rtl w:val="0"/>
          <w:lang w:val="en-US" w:eastAsia="en-US" w:bidi="ar-SA"/>
        </w:rPr>
        <w:t>Vu,Tran Viet Anh</w:t>
      </w:r>
    </w:p>
    <w:p w14:paraId="7300D741">
      <w:pPr>
        <w:widowControl/>
        <w:tabs>
          <w:tab w:val="left" w:pos="2259"/>
          <w:tab w:val="left" w:pos="2260"/>
        </w:tabs>
        <w:spacing w:before="0" w:after="0" w:line="240" w:lineRule="auto"/>
        <w:ind w:right="0" w:firstLine="0"/>
        <w:jc w:val="center"/>
        <w:rPr>
          <w:rFonts w:hint="default" w:ascii="Times New Roman" w:hAnsi="Times New Roman" w:cs="Times New Roman" w:eastAsiaTheme="minorEastAsia"/>
          <w:sz w:val="28"/>
          <w:szCs w:val="28"/>
          <w:rtl w:val="0"/>
          <w:lang w:val="en-US" w:eastAsia="en-US" w:bidi="ar-SA"/>
        </w:rPr>
      </w:pPr>
      <w:r>
        <w:rPr>
          <w:rFonts w:hint="default" w:ascii="Times New Roman" w:hAnsi="Times New Roman" w:cs="Times New Roman" w:eastAsiaTheme="minorEastAsia"/>
          <w:sz w:val="28"/>
          <w:szCs w:val="28"/>
          <w:rtl w:val="0"/>
          <w:lang w:val="en-US" w:eastAsia="en-US" w:bidi="ar-SA"/>
        </w:rPr>
        <w:t>Bao,Phan Anh</w:t>
      </w:r>
    </w:p>
    <w:p w14:paraId="1F4597D9">
      <w:pPr>
        <w:widowControl/>
        <w:tabs>
          <w:tab w:val="left" w:pos="2259"/>
          <w:tab w:val="left" w:pos="2260"/>
        </w:tabs>
        <w:spacing w:before="0" w:after="0" w:line="240" w:lineRule="auto"/>
        <w:ind w:right="202"/>
        <w:jc w:val="center"/>
        <w:rPr>
          <w:rFonts w:hint="default" w:ascii="Times New Roman" w:hAnsi="Times New Roman" w:cs="Times New Roman" w:eastAsiaTheme="minorEastAsia"/>
          <w:b/>
          <w:bCs/>
          <w:sz w:val="28"/>
          <w:szCs w:val="28"/>
          <w:lang w:val="en-US" w:eastAsia="en-US" w:bidi="ar-SA"/>
        </w:rPr>
      </w:pPr>
      <w:r>
        <w:rPr>
          <w:rFonts w:hint="default" w:ascii="Times New Roman" w:hAnsi="Times New Roman" w:cs="Times New Roman" w:eastAsiaTheme="minorEastAsia"/>
          <w:b/>
          <w:bCs/>
          <w:sz w:val="28"/>
          <w:szCs w:val="28"/>
          <w:rtl w:val="0"/>
          <w:lang w:val="en-US" w:eastAsia="en-US" w:bidi="ar-SA"/>
        </w:rPr>
        <w:t>Approved by</w:t>
      </w:r>
    </w:p>
    <w:p w14:paraId="20D42ECA">
      <w:pPr>
        <w:widowControl/>
        <w:tabs>
          <w:tab w:val="left" w:pos="2259"/>
          <w:tab w:val="left" w:pos="2260"/>
        </w:tabs>
        <w:spacing w:before="0" w:after="0" w:line="276" w:lineRule="auto"/>
        <w:ind w:right="202"/>
        <w:jc w:val="center"/>
        <w:rPr>
          <w:rFonts w:hint="default" w:ascii="Times New Roman" w:hAnsi="Times New Roman" w:cs="Times New Roman" w:eastAsiaTheme="minorEastAsia"/>
          <w:b/>
          <w:bCs/>
          <w:sz w:val="26"/>
          <w:szCs w:val="26"/>
          <w:rtl w:val="0"/>
          <w:lang w:val="en-US" w:eastAsia="en-US" w:bidi="ar-SA"/>
        </w:rPr>
      </w:pPr>
      <w:r>
        <w:rPr>
          <w:rFonts w:hint="default" w:ascii="Times New Roman" w:hAnsi="Times New Roman" w:cs="Times New Roman" w:eastAsiaTheme="minorEastAsia"/>
          <w:b/>
          <w:bCs/>
          <w:sz w:val="26"/>
          <w:szCs w:val="26"/>
          <w:rtl w:val="0"/>
          <w:lang w:val="en-US" w:eastAsia="en-US" w:bidi="ar-SA"/>
        </w:rPr>
        <w:t>PhD. Sanh, Kim Tran</w:t>
      </w:r>
    </w:p>
    <w:p w14:paraId="6CAD855C">
      <w:pPr>
        <w:widowControl/>
        <w:tabs>
          <w:tab w:val="left" w:pos="2259"/>
          <w:tab w:val="left" w:pos="2260"/>
        </w:tabs>
        <w:spacing w:before="0" w:after="0" w:line="276" w:lineRule="auto"/>
        <w:ind w:right="202"/>
        <w:rPr>
          <w:rFonts w:hint="default" w:ascii="Times New Roman" w:hAnsi="Times New Roman" w:cs="Times New Roman" w:eastAsiaTheme="minorEastAsia"/>
          <w:b/>
          <w:bCs/>
          <w:sz w:val="21"/>
          <w:rtl w:val="0"/>
          <w:lang w:val="en-US" w:eastAsia="en-US" w:bidi="ar-SA"/>
        </w:rPr>
      </w:pPr>
    </w:p>
    <w:p w14:paraId="17CBE755">
      <w:pPr>
        <w:widowControl/>
        <w:tabs>
          <w:tab w:val="left" w:pos="2259"/>
          <w:tab w:val="left" w:pos="2260"/>
        </w:tabs>
        <w:spacing w:before="0" w:after="0" w:line="276" w:lineRule="auto"/>
        <w:ind w:right="202"/>
        <w:rPr>
          <w:rFonts w:hint="default" w:ascii="Times New Roman" w:hAnsi="Times New Roman" w:cs="Times New Roman" w:eastAsiaTheme="minorEastAsia"/>
          <w:b/>
          <w:bCs/>
          <w:sz w:val="28"/>
          <w:szCs w:val="28"/>
          <w:lang w:val="en-US" w:eastAsia="en-US" w:bidi="ar-SA"/>
        </w:rPr>
      </w:pPr>
      <w:r>
        <w:rPr>
          <w:rFonts w:hint="default" w:ascii="Times New Roman" w:hAnsi="Times New Roman" w:cs="Times New Roman" w:eastAsiaTheme="minorEastAsia"/>
          <w:b/>
          <w:bCs/>
          <w:sz w:val="28"/>
          <w:szCs w:val="28"/>
          <w:rtl w:val="0"/>
          <w:lang w:val="en-US" w:eastAsia="en-US" w:bidi="ar-SA"/>
        </w:rPr>
        <w:t>Proposal Review Panel Representative:</w:t>
      </w:r>
      <w:r>
        <w:rPr>
          <w:rFonts w:hint="default" w:ascii="Times New Roman" w:hAnsi="Times New Roman" w:cs="Times New Roman" w:eastAsiaTheme="minorEastAsia"/>
          <w:b/>
          <w:bCs/>
          <w:sz w:val="28"/>
          <w:szCs w:val="28"/>
          <w:rtl w:val="0"/>
          <w:lang w:val="en-US" w:eastAsia="en-US" w:bidi="ar-SA"/>
        </w:rPr>
        <w:tab/>
      </w:r>
    </w:p>
    <w:p w14:paraId="071686DF">
      <w:pPr>
        <w:widowControl/>
        <w:tabs>
          <w:tab w:val="left" w:pos="2259"/>
          <w:tab w:val="left" w:pos="2260"/>
        </w:tabs>
        <w:spacing w:before="0" w:after="0" w:line="276" w:lineRule="auto"/>
        <w:ind w:right="202"/>
        <w:rPr>
          <w:rFonts w:hint="default" w:ascii="Times New Roman" w:hAnsi="Times New Roman" w:cs="Times New Roman" w:eastAsiaTheme="minorEastAsia"/>
          <w:sz w:val="28"/>
          <w:szCs w:val="28"/>
          <w:u w:val="single"/>
          <w:lang w:val="en-US" w:eastAsia="en-US" w:bidi="ar-SA"/>
        </w:rPr>
      </w:pPr>
      <w:r>
        <w:rPr>
          <w:rFonts w:hint="default" w:ascii="Times New Roman" w:hAnsi="Times New Roman" w:cs="Times New Roman" w:eastAsiaTheme="minorEastAsia"/>
          <w:sz w:val="28"/>
          <w:szCs w:val="28"/>
          <w:u w:val="single"/>
          <w:rtl w:val="0"/>
          <w:lang w:val="en-US" w:eastAsia="en-US" w:bidi="ar-SA"/>
        </w:rPr>
        <w:tab/>
      </w:r>
      <w:r>
        <w:rPr>
          <w:rFonts w:hint="default" w:ascii="Times New Roman" w:hAnsi="Times New Roman" w:cs="Times New Roman" w:eastAsiaTheme="minorEastAsia"/>
          <w:sz w:val="28"/>
          <w:szCs w:val="28"/>
          <w:u w:val="single"/>
          <w:rtl w:val="0"/>
          <w:lang w:val="en-US" w:eastAsia="en-US" w:bidi="ar-SA"/>
        </w:rPr>
        <w:tab/>
      </w:r>
      <w:r>
        <w:rPr>
          <w:rFonts w:hint="default" w:ascii="Times New Roman" w:hAnsi="Times New Roman" w:cs="Times New Roman" w:eastAsiaTheme="minorEastAsia"/>
          <w:sz w:val="28"/>
          <w:szCs w:val="28"/>
          <w:u w:val="single"/>
          <w:rtl w:val="0"/>
          <w:lang w:val="en-US" w:eastAsia="en-US" w:bidi="ar-SA"/>
        </w:rPr>
        <w:tab/>
      </w:r>
      <w:r>
        <w:rPr>
          <w:rFonts w:hint="default" w:ascii="Times New Roman" w:hAnsi="Times New Roman" w:cs="Times New Roman" w:eastAsiaTheme="minorEastAsia"/>
          <w:sz w:val="28"/>
          <w:szCs w:val="28"/>
          <w:u w:val="single"/>
          <w:rtl w:val="0"/>
          <w:lang w:val="en-US" w:eastAsia="en-US" w:bidi="ar-SA"/>
        </w:rPr>
        <w:tab/>
      </w:r>
      <w:r>
        <w:rPr>
          <w:rFonts w:hint="default" w:ascii="Times New Roman" w:hAnsi="Times New Roman" w:cs="Times New Roman" w:eastAsiaTheme="minorEastAsia"/>
          <w:sz w:val="28"/>
          <w:szCs w:val="28"/>
          <w:u w:val="single"/>
          <w:rtl w:val="0"/>
          <w:lang w:val="en-US" w:eastAsia="en-US" w:bidi="ar-SA"/>
        </w:rPr>
        <w:tab/>
      </w:r>
      <w:r>
        <w:rPr>
          <w:rFonts w:hint="default" w:ascii="Times New Roman" w:hAnsi="Times New Roman" w:cs="Times New Roman" w:eastAsiaTheme="minorEastAsia"/>
          <w:sz w:val="28"/>
          <w:szCs w:val="28"/>
          <w:u w:val="single"/>
          <w:rtl w:val="0"/>
          <w:lang w:val="en-US" w:eastAsia="en-US" w:bidi="ar-SA"/>
        </w:rPr>
        <w:tab/>
      </w:r>
      <w:r>
        <w:rPr>
          <w:rFonts w:hint="default" w:ascii="Times New Roman" w:hAnsi="Times New Roman" w:cs="Times New Roman" w:eastAsiaTheme="minorEastAsia"/>
          <w:sz w:val="28"/>
          <w:szCs w:val="28"/>
          <w:u w:val="single"/>
          <w:rtl w:val="0"/>
          <w:lang w:val="en-US" w:eastAsia="en-US" w:bidi="ar-SA"/>
        </w:rPr>
        <w:tab/>
      </w:r>
    </w:p>
    <w:p w14:paraId="49EEA9C3">
      <w:pPr>
        <w:widowControl/>
        <w:tabs>
          <w:tab w:val="left" w:pos="2259"/>
          <w:tab w:val="left" w:pos="2260"/>
        </w:tabs>
        <w:spacing w:before="0" w:after="0" w:line="240" w:lineRule="auto"/>
        <w:ind w:right="202"/>
        <w:rPr>
          <w:rFonts w:hint="default" w:ascii="Times New Roman" w:hAnsi="Times New Roman" w:cs="Times New Roman" w:eastAsiaTheme="minorEastAsia"/>
          <w:sz w:val="28"/>
          <w:szCs w:val="28"/>
          <w:lang w:val="en-US" w:eastAsia="en-US" w:bidi="ar-SA"/>
        </w:rPr>
      </w:pPr>
      <w:r>
        <w:rPr>
          <w:rFonts w:hint="default" w:ascii="Times New Roman" w:hAnsi="Times New Roman" w:cs="Times New Roman" w:eastAsiaTheme="minorEastAsia"/>
          <w:sz w:val="28"/>
          <w:szCs w:val="28"/>
          <w:rtl w:val="0"/>
          <w:lang w:val="en-US" w:eastAsia="en-US" w:bidi="ar-SA"/>
        </w:rPr>
        <w:t>Name</w:t>
      </w:r>
      <w:r>
        <w:rPr>
          <w:rFonts w:hint="default" w:ascii="Times New Roman" w:hAnsi="Times New Roman" w:cs="Times New Roman" w:eastAsiaTheme="minorEastAsia"/>
          <w:sz w:val="28"/>
          <w:szCs w:val="28"/>
          <w:rtl w:val="0"/>
          <w:lang w:val="en-US" w:eastAsia="en-US" w:bidi="ar-SA"/>
        </w:rPr>
        <w:tab/>
      </w:r>
      <w:r>
        <w:rPr>
          <w:rFonts w:hint="default" w:ascii="Times New Roman" w:hAnsi="Times New Roman" w:cs="Times New Roman" w:eastAsiaTheme="minorEastAsia"/>
          <w:sz w:val="28"/>
          <w:szCs w:val="28"/>
          <w:rtl w:val="0"/>
          <w:lang w:val="en-US" w:eastAsia="en-US" w:bidi="ar-SA"/>
        </w:rPr>
        <w:tab/>
      </w:r>
      <w:r>
        <w:rPr>
          <w:rFonts w:hint="default" w:ascii="Times New Roman" w:hAnsi="Times New Roman" w:cs="Times New Roman" w:eastAsiaTheme="minorEastAsia"/>
          <w:sz w:val="28"/>
          <w:szCs w:val="28"/>
          <w:rtl w:val="0"/>
          <w:lang w:val="en-US" w:eastAsia="en-US" w:bidi="ar-SA"/>
        </w:rPr>
        <w:tab/>
      </w:r>
      <w:r>
        <w:rPr>
          <w:rFonts w:hint="default" w:ascii="Times New Roman" w:hAnsi="Times New Roman" w:cs="Times New Roman" w:eastAsiaTheme="minorEastAsia"/>
          <w:sz w:val="28"/>
          <w:szCs w:val="28"/>
          <w:rtl w:val="0"/>
          <w:lang w:val="en-US" w:eastAsia="en-US" w:bidi="ar-SA"/>
        </w:rPr>
        <w:tab/>
      </w:r>
      <w:r>
        <w:rPr>
          <w:rFonts w:hint="default" w:ascii="Times New Roman" w:hAnsi="Times New Roman" w:cs="Times New Roman" w:eastAsiaTheme="minorEastAsia"/>
          <w:sz w:val="28"/>
          <w:szCs w:val="28"/>
          <w:rtl w:val="0"/>
          <w:lang w:val="en-US" w:eastAsia="en-US" w:bidi="ar-SA"/>
        </w:rPr>
        <w:t>Signature</w:t>
      </w:r>
      <w:r>
        <w:rPr>
          <w:rFonts w:hint="default" w:ascii="Times New Roman" w:hAnsi="Times New Roman" w:cs="Times New Roman" w:eastAsiaTheme="minorEastAsia"/>
          <w:sz w:val="28"/>
          <w:szCs w:val="28"/>
          <w:rtl w:val="0"/>
          <w:lang w:val="en-US" w:eastAsia="en-US" w:bidi="ar-SA"/>
        </w:rPr>
        <w:tab/>
      </w:r>
      <w:r>
        <w:rPr>
          <w:rFonts w:hint="default" w:ascii="Times New Roman" w:hAnsi="Times New Roman" w:cs="Times New Roman" w:eastAsiaTheme="minorEastAsia"/>
          <w:sz w:val="28"/>
          <w:szCs w:val="28"/>
          <w:rtl w:val="0"/>
          <w:lang w:val="en-US" w:eastAsia="en-US" w:bidi="ar-SA"/>
        </w:rPr>
        <w:tab/>
      </w:r>
      <w:r>
        <w:rPr>
          <w:rFonts w:hint="default" w:ascii="Times New Roman" w:hAnsi="Times New Roman" w:cs="Times New Roman" w:eastAsiaTheme="minorEastAsia"/>
          <w:sz w:val="28"/>
          <w:szCs w:val="28"/>
          <w:rtl w:val="0"/>
          <w:lang w:val="en-US" w:eastAsia="en-US" w:bidi="ar-SA"/>
        </w:rPr>
        <w:tab/>
      </w:r>
      <w:r>
        <w:rPr>
          <w:rFonts w:hint="default" w:ascii="Times New Roman" w:hAnsi="Times New Roman" w:cs="Times New Roman" w:eastAsiaTheme="minorEastAsia"/>
          <w:sz w:val="28"/>
          <w:szCs w:val="28"/>
          <w:rtl w:val="0"/>
          <w:lang w:val="en-US" w:eastAsia="en-US" w:bidi="ar-SA"/>
        </w:rPr>
        <w:t>Date</w:t>
      </w:r>
    </w:p>
    <w:p w14:paraId="3B00401D">
      <w:pPr>
        <w:widowControl/>
        <w:tabs>
          <w:tab w:val="left" w:pos="2259"/>
          <w:tab w:val="left" w:pos="2260"/>
        </w:tabs>
        <w:spacing w:before="0" w:after="0" w:line="240" w:lineRule="auto"/>
        <w:ind w:right="202"/>
        <w:rPr>
          <w:rFonts w:hint="default" w:ascii="Times New Roman" w:hAnsi="Times New Roman" w:cs="Times New Roman" w:eastAsiaTheme="minorEastAsia"/>
          <w:sz w:val="28"/>
          <w:szCs w:val="28"/>
          <w:lang w:val="en-US" w:eastAsia="en-US" w:bidi="ar-SA"/>
        </w:rPr>
      </w:pPr>
    </w:p>
    <w:p w14:paraId="53690326">
      <w:pPr>
        <w:widowControl/>
        <w:tabs>
          <w:tab w:val="left" w:pos="2259"/>
          <w:tab w:val="left" w:pos="2260"/>
        </w:tabs>
        <w:spacing w:before="0" w:after="0" w:line="276" w:lineRule="auto"/>
        <w:ind w:right="202"/>
        <w:rPr>
          <w:rFonts w:hint="default" w:ascii="Times New Roman" w:hAnsi="Times New Roman" w:cs="Times New Roman" w:eastAsiaTheme="minorEastAsia"/>
          <w:b/>
          <w:bCs/>
          <w:sz w:val="28"/>
          <w:szCs w:val="28"/>
          <w:lang w:val="en-US" w:eastAsia="en-US" w:bidi="ar-SA"/>
        </w:rPr>
      </w:pPr>
      <w:r>
        <w:rPr>
          <w:rFonts w:hint="default" w:ascii="Times New Roman" w:hAnsi="Times New Roman" w:cs="Times New Roman" w:eastAsiaTheme="minorEastAsia"/>
          <w:b/>
          <w:bCs/>
          <w:sz w:val="28"/>
          <w:szCs w:val="28"/>
          <w:rtl w:val="0"/>
          <w:lang w:val="en-US" w:eastAsia="en-US" w:bidi="ar-SA"/>
        </w:rPr>
        <w:t>Capstone Project 1 - Mentor:</w:t>
      </w:r>
      <w:r>
        <w:rPr>
          <w:rFonts w:hint="default" w:ascii="Times New Roman" w:hAnsi="Times New Roman" w:cs="Times New Roman" w:eastAsiaTheme="minorEastAsia"/>
          <w:b/>
          <w:bCs/>
          <w:sz w:val="28"/>
          <w:szCs w:val="28"/>
          <w:rtl w:val="0"/>
          <w:lang w:val="en-US" w:eastAsia="en-US" w:bidi="ar-SA"/>
        </w:rPr>
        <w:tab/>
      </w:r>
    </w:p>
    <w:p w14:paraId="6ACA967A">
      <w:pPr>
        <w:widowControl/>
        <w:tabs>
          <w:tab w:val="left" w:pos="2259"/>
          <w:tab w:val="left" w:pos="2260"/>
        </w:tabs>
        <w:spacing w:before="0" w:after="0" w:line="276" w:lineRule="auto"/>
        <w:ind w:right="202"/>
        <w:rPr>
          <w:rFonts w:hint="default" w:ascii="Times New Roman" w:hAnsi="Times New Roman" w:cs="Times New Roman" w:eastAsiaTheme="minorEastAsia"/>
          <w:sz w:val="28"/>
          <w:szCs w:val="28"/>
          <w:u w:val="single"/>
          <w:lang w:val="en-US" w:eastAsia="en-US" w:bidi="ar-SA"/>
        </w:rPr>
      </w:pPr>
      <w:r>
        <w:rPr>
          <w:rFonts w:hint="default" w:ascii="Times New Roman" w:hAnsi="Times New Roman" w:cs="Times New Roman" w:eastAsiaTheme="minorEastAsia"/>
          <w:sz w:val="28"/>
          <w:szCs w:val="28"/>
          <w:u w:val="single"/>
          <w:rtl w:val="0"/>
          <w:lang w:val="en-US" w:eastAsia="en-US" w:bidi="ar-SA"/>
        </w:rPr>
        <w:tab/>
      </w:r>
      <w:r>
        <w:rPr>
          <w:rFonts w:hint="default" w:ascii="Times New Roman" w:hAnsi="Times New Roman" w:cs="Times New Roman" w:eastAsiaTheme="minorEastAsia"/>
          <w:sz w:val="28"/>
          <w:szCs w:val="28"/>
          <w:u w:val="single"/>
          <w:rtl w:val="0"/>
          <w:lang w:val="en-US" w:eastAsia="en-US" w:bidi="ar-SA"/>
        </w:rPr>
        <w:tab/>
      </w:r>
      <w:r>
        <w:rPr>
          <w:rFonts w:hint="default" w:ascii="Times New Roman" w:hAnsi="Times New Roman" w:cs="Times New Roman" w:eastAsiaTheme="minorEastAsia"/>
          <w:sz w:val="28"/>
          <w:szCs w:val="28"/>
          <w:u w:val="single"/>
          <w:rtl w:val="0"/>
          <w:lang w:val="en-US" w:eastAsia="en-US" w:bidi="ar-SA"/>
        </w:rPr>
        <w:tab/>
      </w:r>
      <w:r>
        <w:rPr>
          <w:rFonts w:hint="default" w:ascii="Times New Roman" w:hAnsi="Times New Roman" w:cs="Times New Roman" w:eastAsiaTheme="minorEastAsia"/>
          <w:sz w:val="28"/>
          <w:szCs w:val="28"/>
          <w:u w:val="single"/>
          <w:rtl w:val="0"/>
          <w:lang w:val="en-US" w:eastAsia="en-US" w:bidi="ar-SA"/>
        </w:rPr>
        <w:tab/>
      </w:r>
      <w:r>
        <w:rPr>
          <w:rFonts w:hint="default" w:ascii="Times New Roman" w:hAnsi="Times New Roman" w:cs="Times New Roman" w:eastAsiaTheme="minorEastAsia"/>
          <w:sz w:val="28"/>
          <w:szCs w:val="28"/>
          <w:u w:val="single"/>
          <w:rtl w:val="0"/>
          <w:lang w:val="en-US" w:eastAsia="en-US" w:bidi="ar-SA"/>
        </w:rPr>
        <w:tab/>
      </w:r>
      <w:r>
        <w:rPr>
          <w:rFonts w:hint="default" w:ascii="Times New Roman" w:hAnsi="Times New Roman" w:cs="Times New Roman" w:eastAsiaTheme="minorEastAsia"/>
          <w:sz w:val="28"/>
          <w:szCs w:val="28"/>
          <w:u w:val="single"/>
          <w:rtl w:val="0"/>
          <w:lang w:val="en-US" w:eastAsia="en-US" w:bidi="ar-SA"/>
        </w:rPr>
        <w:tab/>
      </w:r>
      <w:r>
        <w:rPr>
          <w:rFonts w:hint="default" w:ascii="Times New Roman" w:hAnsi="Times New Roman" w:cs="Times New Roman" w:eastAsiaTheme="minorEastAsia"/>
          <w:sz w:val="28"/>
          <w:szCs w:val="28"/>
          <w:u w:val="single"/>
          <w:rtl w:val="0"/>
          <w:lang w:val="en-US" w:eastAsia="en-US" w:bidi="ar-SA"/>
        </w:rPr>
        <w:tab/>
      </w:r>
    </w:p>
    <w:p w14:paraId="1F30741C">
      <w:pPr>
        <w:widowControl/>
        <w:tabs>
          <w:tab w:val="left" w:pos="2259"/>
          <w:tab w:val="left" w:pos="2260"/>
        </w:tabs>
        <w:spacing w:before="0" w:after="0" w:line="240" w:lineRule="auto"/>
        <w:ind w:right="202"/>
        <w:rPr>
          <w:rFonts w:hint="default" w:ascii="Times New Roman" w:hAnsi="Times New Roman" w:cs="Times New Roman" w:eastAsiaTheme="minorEastAsia"/>
          <w:sz w:val="28"/>
          <w:szCs w:val="28"/>
          <w:lang w:val="en-US" w:eastAsia="en-US" w:bidi="ar-SA"/>
        </w:rPr>
      </w:pPr>
      <w:r>
        <w:rPr>
          <w:rFonts w:hint="default" w:ascii="Times New Roman" w:hAnsi="Times New Roman" w:cs="Times New Roman" w:eastAsiaTheme="minorEastAsia"/>
          <w:sz w:val="28"/>
          <w:szCs w:val="28"/>
          <w:rtl w:val="0"/>
          <w:lang w:val="en-US" w:eastAsia="en-US" w:bidi="ar-SA"/>
        </w:rPr>
        <w:t xml:space="preserve">Name </w:t>
      </w:r>
      <w:r>
        <w:rPr>
          <w:rFonts w:hint="default" w:ascii="Times New Roman" w:hAnsi="Times New Roman" w:cs="Times New Roman" w:eastAsiaTheme="minorEastAsia"/>
          <w:b/>
          <w:bCs/>
          <w:sz w:val="28"/>
          <w:szCs w:val="28"/>
          <w:rtl w:val="0"/>
          <w:lang w:val="en-US" w:eastAsia="en-US" w:bidi="ar-SA"/>
        </w:rPr>
        <w:t>PhD. Sanh, Kim Tran</w:t>
      </w:r>
      <w:r>
        <w:rPr>
          <w:rFonts w:hint="default" w:ascii="Times New Roman" w:hAnsi="Times New Roman" w:cs="Times New Roman" w:eastAsiaTheme="minorEastAsia"/>
          <w:sz w:val="28"/>
          <w:szCs w:val="28"/>
          <w:rtl w:val="0"/>
          <w:lang w:val="en-US" w:eastAsia="en-US" w:bidi="ar-SA"/>
        </w:rPr>
        <w:tab/>
      </w:r>
      <w:r>
        <w:rPr>
          <w:rFonts w:hint="default" w:ascii="Times New Roman" w:hAnsi="Times New Roman" w:cs="Times New Roman" w:eastAsiaTheme="minorEastAsia"/>
          <w:sz w:val="28"/>
          <w:szCs w:val="28"/>
          <w:rtl w:val="0"/>
          <w:lang w:val="en-US" w:eastAsia="en-US" w:bidi="ar-SA"/>
        </w:rPr>
        <w:t>Signature</w:t>
      </w:r>
      <w:r>
        <w:rPr>
          <w:rFonts w:hint="default" w:ascii="Times New Roman" w:hAnsi="Times New Roman" w:cs="Times New Roman" w:eastAsiaTheme="minorEastAsia"/>
          <w:sz w:val="28"/>
          <w:szCs w:val="28"/>
          <w:rtl w:val="0"/>
          <w:lang w:val="en-US" w:eastAsia="en-US" w:bidi="ar-SA"/>
        </w:rPr>
        <w:tab/>
      </w:r>
      <w:r>
        <w:rPr>
          <w:rFonts w:hint="default" w:ascii="Times New Roman" w:hAnsi="Times New Roman" w:cs="Times New Roman" w:eastAsiaTheme="minorEastAsia"/>
          <w:sz w:val="28"/>
          <w:szCs w:val="28"/>
          <w:rtl w:val="0"/>
          <w:lang w:val="en-US" w:eastAsia="en-US" w:bidi="ar-SA"/>
        </w:rPr>
        <w:tab/>
      </w:r>
      <w:r>
        <w:rPr>
          <w:rFonts w:hint="default" w:ascii="Times New Roman" w:hAnsi="Times New Roman" w:cs="Times New Roman" w:eastAsiaTheme="minorEastAsia"/>
          <w:sz w:val="28"/>
          <w:szCs w:val="28"/>
          <w:rtl w:val="0"/>
          <w:lang w:val="en-US" w:eastAsia="en-US" w:bidi="ar-SA"/>
        </w:rPr>
        <w:t>Date</w:t>
      </w:r>
    </w:p>
    <w:p w14:paraId="3F53CC89">
      <w:pPr>
        <w:spacing w:before="120" w:line="240" w:lineRule="auto"/>
        <w:jc w:val="left"/>
        <w:rPr>
          <w:rFonts w:ascii="Times New Roman" w:hAnsi="Times New Roman" w:eastAsia="Times New Roman" w:cs="Times New Roman"/>
          <w:b/>
          <w:bCs/>
          <w:color w:val="0D0D0D"/>
          <w:sz w:val="26"/>
          <w:szCs w:val="26"/>
        </w:rPr>
        <w:sectPr>
          <w:pgSz w:w="11906" w:h="16838"/>
          <w:pgMar w:top="1134" w:right="1134" w:bottom="1134" w:left="1985" w:header="708" w:footer="708" w:gutter="0"/>
          <w:pgBorders w:display="firstPage" w:offsetFrom="page">
            <w:top w:val="thinThickMediumGap" w:color="auto" w:sz="24" w:space="24"/>
            <w:left w:val="thinThickMediumGap" w:color="auto" w:sz="24" w:space="24"/>
            <w:bottom w:val="thinThickMediumGap" w:color="auto" w:sz="24" w:space="24"/>
            <w:right w:val="thinThickMediumGap" w:color="auto" w:sz="24" w:space="24"/>
          </w:pgBorders>
          <w:cols w:space="720" w:num="1"/>
          <w:docGrid w:linePitch="360" w:charSpace="0"/>
        </w:sectPr>
      </w:pPr>
    </w:p>
    <w:p w14:paraId="61CC9F53"/>
    <w:p w14:paraId="38DE8DFF"/>
    <w:p w14:paraId="7E0D4555">
      <w:pPr>
        <w:rPr>
          <w:rFonts w:hint="default" w:ascii="Times New Roman" w:hAnsi="Times New Roman" w:cs="Times New Roman"/>
          <w:sz w:val="26"/>
          <w:szCs w:val="26"/>
        </w:rPr>
      </w:pPr>
    </w:p>
    <w:tbl>
      <w:tblPr>
        <w:tblStyle w:val="19"/>
        <w:tblW w:w="9242" w:type="dxa"/>
        <w:tblInd w:w="0" w:type="dxa"/>
        <w:tblLayout w:type="fixed"/>
        <w:tblCellMar>
          <w:top w:w="15" w:type="dxa"/>
          <w:left w:w="15" w:type="dxa"/>
          <w:bottom w:w="15" w:type="dxa"/>
          <w:right w:w="15" w:type="dxa"/>
        </w:tblCellMar>
      </w:tblPr>
      <w:tblGrid>
        <w:gridCol w:w="1477"/>
        <w:gridCol w:w="1954"/>
        <w:gridCol w:w="4048"/>
        <w:gridCol w:w="1763"/>
      </w:tblGrid>
      <w:tr w14:paraId="3D78FF43">
        <w:tblPrEx>
          <w:tblCellMar>
            <w:top w:w="15" w:type="dxa"/>
            <w:left w:w="15" w:type="dxa"/>
            <w:bottom w:w="15" w:type="dxa"/>
            <w:right w:w="15" w:type="dxa"/>
          </w:tblCellMar>
        </w:tblPrEx>
        <w:tc>
          <w:tcPr>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4FDDDD8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center"/>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r>
              <w:rPr>
                <w:rFonts w:ascii="Times New Roman" w:hAnsi="Times New Roman" w:eastAsia="Times New Roman" w:cs="Times New Roman"/>
                <w:b/>
                <w:bCs/>
                <w:i w:val="0"/>
                <w:iCs w:val="0"/>
                <w:smallCaps w:val="0"/>
                <w:strike w:val="0"/>
                <w:color w:val="0D0D0D"/>
                <w:sz w:val="28"/>
                <w:szCs w:val="28"/>
                <w:u w:val="none"/>
                <w:shd w:val="clear" w:fill="auto"/>
                <w:vertAlign w:val="baseline"/>
                <w:rtl w:val="0"/>
                <w:lang w:val="en"/>
              </w:rPr>
              <w:t>Project Acronym</w:t>
            </w:r>
          </w:p>
        </w:tc>
        <w:tc>
          <w:tcPr>
            <w:gridSpan w:val="3"/>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5C6CB3D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lang w:val="en"/>
              </w:rPr>
              <w:t>GraphMind</w:t>
            </w:r>
          </w:p>
        </w:tc>
      </w:tr>
      <w:tr w14:paraId="22F193B0">
        <w:tblPrEx>
          <w:tblCellMar>
            <w:top w:w="15" w:type="dxa"/>
            <w:left w:w="15" w:type="dxa"/>
            <w:bottom w:w="15" w:type="dxa"/>
            <w:right w:w="15" w:type="dxa"/>
          </w:tblCellMar>
        </w:tblPrEx>
        <w:tc>
          <w:tcPr>
            <w:tcBorders>
              <w:top w:val="single" w:color="666666" w:sz="4" w:space="0"/>
              <w:left w:val="single" w:color="666666" w:sz="4" w:space="0"/>
              <w:bottom w:val="single" w:color="666666" w:sz="4" w:space="0"/>
              <w:right w:val="single" w:color="666666" w:sz="4" w:space="0"/>
            </w:tcBorders>
            <w:tcMar>
              <w:top w:w="0" w:type="dxa"/>
              <w:left w:w="108" w:type="dxa"/>
              <w:bottom w:w="0" w:type="dxa"/>
              <w:right w:w="108" w:type="dxa"/>
            </w:tcMar>
          </w:tcPr>
          <w:p w14:paraId="43AE077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center"/>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r>
              <w:rPr>
                <w:rFonts w:ascii="Times New Roman" w:hAnsi="Times New Roman" w:eastAsia="Times New Roman" w:cs="Times New Roman"/>
                <w:b/>
                <w:bCs/>
                <w:i w:val="0"/>
                <w:iCs w:val="0"/>
                <w:smallCaps w:val="0"/>
                <w:strike w:val="0"/>
                <w:color w:val="0D0D0D"/>
                <w:sz w:val="28"/>
                <w:szCs w:val="28"/>
                <w:u w:val="none"/>
                <w:shd w:val="clear" w:fill="auto"/>
                <w:vertAlign w:val="baseline"/>
                <w:rtl w:val="0"/>
                <w:lang w:val="en"/>
              </w:rPr>
              <w:t>Project Title</w:t>
            </w:r>
          </w:p>
        </w:tc>
        <w:tc>
          <w:tcPr>
            <w:gridSpan w:val="3"/>
            <w:tcBorders>
              <w:top w:val="single" w:color="666666" w:sz="4" w:space="0"/>
              <w:left w:val="single" w:color="666666" w:sz="4" w:space="0"/>
              <w:bottom w:val="single" w:color="666666" w:sz="4" w:space="0"/>
              <w:right w:val="single" w:color="666666" w:sz="4" w:space="0"/>
            </w:tcBorders>
            <w:tcMar>
              <w:top w:w="0" w:type="dxa"/>
              <w:left w:w="108" w:type="dxa"/>
              <w:bottom w:w="0" w:type="dxa"/>
              <w:right w:w="108" w:type="dxa"/>
            </w:tcMar>
          </w:tcPr>
          <w:p w14:paraId="2AFF7799">
            <w:pPr>
              <w:spacing w:after="100"/>
              <w:rPr>
                <w:rFonts w:ascii="Times New Roman" w:hAnsi="Times New Roman" w:eastAsia="Times New Roman" w:cs="Times New Roman"/>
                <w:sz w:val="28"/>
                <w:szCs w:val="28"/>
                <w:lang w:val="en"/>
              </w:rPr>
            </w:pPr>
            <w:r>
              <w:rPr>
                <w:rFonts w:ascii="Times New Roman" w:hAnsi="Times New Roman" w:eastAsia="Times New Roman" w:cs="Times New Roman"/>
                <w:sz w:val="28"/>
                <w:szCs w:val="28"/>
                <w:rtl w:val="0"/>
                <w:lang w:val="en"/>
              </w:rPr>
              <w:t>GraphRAG-based Enterprise Knowledge Management Platform for SME Decision Support</w:t>
            </w:r>
          </w:p>
        </w:tc>
      </w:tr>
      <w:tr w14:paraId="4C3AC1F2">
        <w:tblPrEx>
          <w:tblCellMar>
            <w:top w:w="15" w:type="dxa"/>
            <w:left w:w="15" w:type="dxa"/>
            <w:bottom w:w="15" w:type="dxa"/>
            <w:right w:w="15" w:type="dxa"/>
          </w:tblCellMar>
        </w:tblPrEx>
        <w:trPr>
          <w:trHeight w:val="388" w:hRule="atLeast"/>
        </w:trPr>
        <w:tc>
          <w:tcPr>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492AD7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center"/>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r>
              <w:rPr>
                <w:rFonts w:ascii="Times New Roman" w:hAnsi="Times New Roman" w:eastAsia="Times New Roman" w:cs="Times New Roman"/>
                <w:b/>
                <w:bCs/>
                <w:i w:val="0"/>
                <w:iCs w:val="0"/>
                <w:smallCaps w:val="0"/>
                <w:strike w:val="0"/>
                <w:color w:val="0D0D0D"/>
                <w:sz w:val="28"/>
                <w:szCs w:val="28"/>
                <w:u w:val="none"/>
                <w:shd w:val="clear" w:fill="auto"/>
                <w:vertAlign w:val="baseline"/>
                <w:rtl w:val="0"/>
                <w:lang w:val="en"/>
              </w:rPr>
              <w:t>Start Date</w:t>
            </w:r>
          </w:p>
        </w:tc>
        <w:tc>
          <w:tcPr>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445F86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 w:right="0" w:hanging="3"/>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lang w:val="en"/>
              </w:rPr>
              <w:t>01 Sep</w:t>
            </w:r>
          </w:p>
          <w:p w14:paraId="1BA6B7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 w:right="0" w:hanging="3"/>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lang w:val="en"/>
              </w:rPr>
              <w:t>2026</w:t>
            </w:r>
          </w:p>
        </w:tc>
        <w:tc>
          <w:tcPr>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5076EBE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 w:right="0" w:hanging="3"/>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r>
              <w:rPr>
                <w:rFonts w:ascii="Times New Roman" w:hAnsi="Times New Roman" w:eastAsia="Times New Roman" w:cs="Times New Roman"/>
                <w:b/>
                <w:bCs/>
                <w:i w:val="0"/>
                <w:iCs w:val="0"/>
                <w:smallCaps w:val="0"/>
                <w:strike w:val="0"/>
                <w:color w:val="0D0D0D"/>
                <w:sz w:val="28"/>
                <w:szCs w:val="28"/>
                <w:u w:val="none"/>
                <w:shd w:val="clear" w:fill="auto"/>
                <w:vertAlign w:val="baseline"/>
                <w:rtl w:val="0"/>
                <w:lang w:val="en"/>
              </w:rPr>
              <w:t>End Date</w:t>
            </w:r>
          </w:p>
        </w:tc>
        <w:tc>
          <w:tcPr>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7B4CE7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 w:right="0" w:hanging="3"/>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r>
              <w:rPr>
                <w:rFonts w:hint="default" w:ascii="Times New Roman" w:hAnsi="Times New Roman" w:eastAsia="Times New Roman" w:cs="Times New Roman"/>
                <w:b w:val="0"/>
                <w:bCs w:val="0"/>
                <w:i w:val="0"/>
                <w:iCs w:val="0"/>
                <w:smallCaps w:val="0"/>
                <w:strike w:val="0"/>
                <w:color w:val="0D0D0D"/>
                <w:sz w:val="28"/>
                <w:szCs w:val="28"/>
                <w:u w:val="none"/>
                <w:shd w:val="clear" w:fill="auto"/>
                <w:vertAlign w:val="baseline"/>
                <w:rtl w:val="0"/>
                <w:lang w:val="en"/>
              </w:rPr>
              <w:t>01 Dec 2026</w:t>
            </w:r>
          </w:p>
        </w:tc>
      </w:tr>
      <w:tr w14:paraId="1F67B355">
        <w:tblPrEx>
          <w:tblCellMar>
            <w:top w:w="15" w:type="dxa"/>
            <w:left w:w="15" w:type="dxa"/>
            <w:bottom w:w="15" w:type="dxa"/>
            <w:right w:w="15" w:type="dxa"/>
          </w:tblCellMar>
        </w:tblPrEx>
        <w:tc>
          <w:tcPr>
            <w:tcBorders>
              <w:top w:val="single" w:color="666666" w:sz="4" w:space="0"/>
              <w:left w:val="single" w:color="666666" w:sz="4" w:space="0"/>
              <w:bottom w:val="single" w:color="666666" w:sz="4" w:space="0"/>
              <w:right w:val="single" w:color="666666" w:sz="4" w:space="0"/>
            </w:tcBorders>
            <w:tcMar>
              <w:top w:w="0" w:type="dxa"/>
              <w:left w:w="108" w:type="dxa"/>
              <w:bottom w:w="0" w:type="dxa"/>
              <w:right w:w="108" w:type="dxa"/>
            </w:tcMar>
          </w:tcPr>
          <w:p w14:paraId="48A823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center"/>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r>
              <w:rPr>
                <w:rFonts w:ascii="Times New Roman" w:hAnsi="Times New Roman" w:eastAsia="Times New Roman" w:cs="Times New Roman"/>
                <w:b/>
                <w:bCs/>
                <w:i w:val="0"/>
                <w:iCs w:val="0"/>
                <w:smallCaps w:val="0"/>
                <w:strike w:val="0"/>
                <w:color w:val="0D0D0D"/>
                <w:sz w:val="28"/>
                <w:szCs w:val="28"/>
                <w:u w:val="none"/>
                <w:shd w:val="clear" w:fill="auto"/>
                <w:vertAlign w:val="baseline"/>
                <w:rtl w:val="0"/>
                <w:lang w:val="en"/>
              </w:rPr>
              <w:t>Lead Institution</w:t>
            </w:r>
          </w:p>
        </w:tc>
        <w:tc>
          <w:tcPr>
            <w:gridSpan w:val="3"/>
            <w:tcBorders>
              <w:top w:val="single" w:color="666666" w:sz="4" w:space="0"/>
              <w:left w:val="single" w:color="666666" w:sz="4" w:space="0"/>
              <w:bottom w:val="single" w:color="666666" w:sz="4" w:space="0"/>
              <w:right w:val="single" w:color="666666" w:sz="4" w:space="0"/>
            </w:tcBorders>
            <w:tcMar>
              <w:top w:w="0" w:type="dxa"/>
              <w:left w:w="108" w:type="dxa"/>
              <w:bottom w:w="0" w:type="dxa"/>
              <w:right w:w="108" w:type="dxa"/>
            </w:tcMar>
          </w:tcPr>
          <w:p w14:paraId="6F5696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r>
              <w:rPr>
                <w:rFonts w:ascii="Times New Roman" w:hAnsi="Times New Roman" w:eastAsia="Times New Roman" w:cs="Times New Roman"/>
                <w:b w:val="0"/>
                <w:bCs w:val="0"/>
                <w:i w:val="0"/>
                <w:iCs w:val="0"/>
                <w:smallCaps w:val="0"/>
                <w:strike w:val="0"/>
                <w:color w:val="0D0D0D"/>
                <w:sz w:val="28"/>
                <w:szCs w:val="28"/>
                <w:u w:val="none"/>
                <w:shd w:val="clear" w:fill="auto"/>
                <w:vertAlign w:val="baseline"/>
                <w:rtl w:val="0"/>
                <w:lang w:val="en"/>
              </w:rPr>
              <w:t>International School, Duy Tan University</w:t>
            </w:r>
          </w:p>
        </w:tc>
      </w:tr>
      <w:tr w14:paraId="586A9607">
        <w:tblPrEx>
          <w:tblCellMar>
            <w:top w:w="15" w:type="dxa"/>
            <w:left w:w="15" w:type="dxa"/>
            <w:bottom w:w="15" w:type="dxa"/>
            <w:right w:w="15" w:type="dxa"/>
          </w:tblCellMar>
        </w:tblPrEx>
        <w:tc>
          <w:tcPr>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73E8A6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center"/>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r>
              <w:rPr>
                <w:rFonts w:ascii="Times New Roman" w:hAnsi="Times New Roman" w:eastAsia="Times New Roman" w:cs="Times New Roman"/>
                <w:b/>
                <w:bCs/>
                <w:i w:val="0"/>
                <w:iCs w:val="0"/>
                <w:smallCaps w:val="0"/>
                <w:strike w:val="0"/>
                <w:color w:val="0D0D0D"/>
                <w:sz w:val="28"/>
                <w:szCs w:val="28"/>
                <w:u w:val="none"/>
                <w:shd w:val="clear" w:fill="auto"/>
                <w:vertAlign w:val="baseline"/>
                <w:rtl w:val="0"/>
                <w:lang w:val="en"/>
              </w:rPr>
              <w:t>Role</w:t>
            </w:r>
          </w:p>
        </w:tc>
        <w:tc>
          <w:tcPr>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1D5BDA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r>
              <w:rPr>
                <w:rFonts w:ascii="Times New Roman" w:hAnsi="Times New Roman" w:eastAsia="Times New Roman" w:cs="Times New Roman"/>
                <w:b/>
                <w:bCs/>
                <w:i w:val="0"/>
                <w:iCs w:val="0"/>
                <w:smallCaps w:val="0"/>
                <w:strike w:val="0"/>
                <w:color w:val="0D0D0D"/>
                <w:sz w:val="28"/>
                <w:szCs w:val="28"/>
                <w:u w:val="none"/>
                <w:shd w:val="clear" w:fill="auto"/>
                <w:vertAlign w:val="baseline"/>
                <w:rtl w:val="0"/>
                <w:lang w:val="en"/>
              </w:rPr>
              <w:t>Name</w:t>
            </w:r>
          </w:p>
        </w:tc>
        <w:tc>
          <w:tcPr>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0B001C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center"/>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r>
              <w:rPr>
                <w:rFonts w:ascii="Times New Roman" w:hAnsi="Times New Roman" w:eastAsia="Times New Roman" w:cs="Times New Roman"/>
                <w:b/>
                <w:bCs/>
                <w:i w:val="0"/>
                <w:iCs w:val="0"/>
                <w:smallCaps w:val="0"/>
                <w:strike w:val="0"/>
                <w:color w:val="0D0D0D"/>
                <w:sz w:val="28"/>
                <w:szCs w:val="28"/>
                <w:u w:val="none"/>
                <w:shd w:val="clear" w:fill="auto"/>
                <w:vertAlign w:val="baseline"/>
                <w:rtl w:val="0"/>
                <w:lang w:val="en"/>
              </w:rPr>
              <w:t>Email</w:t>
            </w:r>
          </w:p>
        </w:tc>
        <w:tc>
          <w:tcPr>
            <w:tcBorders>
              <w:top w:val="single" w:color="666666" w:sz="4" w:space="0"/>
              <w:left w:val="single" w:color="666666" w:sz="4" w:space="0"/>
              <w:bottom w:val="single" w:color="666666" w:sz="4" w:space="0"/>
              <w:right w:val="single" w:color="666666" w:sz="4" w:space="0"/>
            </w:tcBorders>
            <w:shd w:val="clear" w:color="auto" w:fill="CCCCCC"/>
            <w:tcMar>
              <w:top w:w="0" w:type="dxa"/>
              <w:left w:w="108" w:type="dxa"/>
              <w:bottom w:w="0" w:type="dxa"/>
              <w:right w:w="108" w:type="dxa"/>
            </w:tcMar>
          </w:tcPr>
          <w:p w14:paraId="24AD49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center"/>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r>
              <w:rPr>
                <w:rFonts w:ascii="Times New Roman" w:hAnsi="Times New Roman" w:eastAsia="Times New Roman" w:cs="Times New Roman"/>
                <w:b/>
                <w:bCs/>
                <w:i w:val="0"/>
                <w:iCs w:val="0"/>
                <w:smallCaps w:val="0"/>
                <w:strike w:val="0"/>
                <w:color w:val="0D0D0D"/>
                <w:sz w:val="28"/>
                <w:szCs w:val="28"/>
                <w:u w:val="none"/>
                <w:shd w:val="clear" w:fill="auto"/>
                <w:vertAlign w:val="baseline"/>
                <w:rtl w:val="0"/>
                <w:lang w:val="en"/>
              </w:rPr>
              <w:t>Phone</w:t>
            </w:r>
          </w:p>
        </w:tc>
      </w:tr>
      <w:tr w14:paraId="19BC60BC">
        <w:tblPrEx>
          <w:tblCellMar>
            <w:top w:w="15" w:type="dxa"/>
            <w:left w:w="15" w:type="dxa"/>
            <w:bottom w:w="15" w:type="dxa"/>
            <w:right w:w="15" w:type="dxa"/>
          </w:tblCellMar>
        </w:tblPrEx>
        <w:trPr>
          <w:trHeight w:val="776" w:hRule="atLeast"/>
        </w:trPr>
        <w:tc>
          <w:tcPr>
            <w:tcBorders>
              <w:top w:val="single" w:color="666666" w:sz="4" w:space="0"/>
              <w:left w:val="single" w:color="666666" w:sz="4" w:space="0"/>
              <w:bottom w:val="single" w:color="666666" w:sz="4" w:space="0"/>
              <w:right w:val="single" w:color="666666" w:sz="4" w:space="0"/>
            </w:tcBorders>
            <w:tcMar>
              <w:top w:w="0" w:type="dxa"/>
              <w:left w:w="108" w:type="dxa"/>
              <w:bottom w:w="0" w:type="dxa"/>
              <w:right w:w="108" w:type="dxa"/>
            </w:tcMar>
          </w:tcPr>
          <w:p w14:paraId="60B374C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center"/>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r>
              <w:rPr>
                <w:rFonts w:ascii="Times New Roman" w:hAnsi="Times New Roman" w:eastAsia="Times New Roman" w:cs="Times New Roman"/>
                <w:b/>
                <w:bCs/>
                <w:i w:val="0"/>
                <w:iCs w:val="0"/>
                <w:smallCaps w:val="0"/>
                <w:strike w:val="0"/>
                <w:color w:val="0D0D0D"/>
                <w:sz w:val="28"/>
                <w:szCs w:val="28"/>
                <w:u w:val="none"/>
                <w:shd w:val="clear" w:fill="auto"/>
                <w:vertAlign w:val="baseline"/>
                <w:rtl w:val="0"/>
                <w:lang w:val="en"/>
              </w:rPr>
              <w:t>Project Mentor</w:t>
            </w:r>
          </w:p>
        </w:tc>
        <w:tc>
          <w:tcPr>
            <w:tcBorders>
              <w:top w:val="single" w:color="666666" w:sz="4" w:space="0"/>
              <w:left w:val="single" w:color="666666" w:sz="4" w:space="0"/>
              <w:bottom w:val="single" w:color="666666" w:sz="4" w:space="0"/>
              <w:right w:val="single" w:color="666666" w:sz="4" w:space="0"/>
            </w:tcBorders>
            <w:tcMar>
              <w:top w:w="0" w:type="dxa"/>
              <w:left w:w="108" w:type="dxa"/>
              <w:bottom w:w="0" w:type="dxa"/>
              <w:right w:w="108" w:type="dxa"/>
            </w:tcMar>
          </w:tcPr>
          <w:p w14:paraId="19088B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lang w:val="en"/>
              </w:rPr>
              <w:t>Tran Kim Sanh</w:t>
            </w:r>
          </w:p>
        </w:tc>
        <w:tc>
          <w:tcPr>
            <w:tcBorders>
              <w:top w:val="single" w:color="666666" w:sz="4" w:space="0"/>
              <w:left w:val="single" w:color="666666" w:sz="4" w:space="0"/>
              <w:bottom w:val="single" w:color="666666" w:sz="4" w:space="0"/>
              <w:right w:val="single" w:color="666666" w:sz="4" w:space="0"/>
            </w:tcBorders>
            <w:tcMar>
              <w:top w:w="0" w:type="dxa"/>
              <w:left w:w="108" w:type="dxa"/>
              <w:bottom w:w="0" w:type="dxa"/>
              <w:right w:w="108" w:type="dxa"/>
            </w:tcMar>
          </w:tcPr>
          <w:p w14:paraId="1464D64F">
            <w:pPr>
              <w:rPr>
                <w:rFonts w:ascii="Times New Roman" w:hAnsi="Times New Roman" w:eastAsia="Times New Roman" w:cs="Times New Roman"/>
                <w:sz w:val="28"/>
                <w:szCs w:val="28"/>
                <w:lang w:val="en"/>
              </w:rPr>
            </w:pPr>
            <w:r>
              <w:rPr>
                <w:rFonts w:ascii="Times New Roman" w:hAnsi="Times New Roman" w:eastAsia="Times New Roman" w:cs="Times New Roman"/>
                <w:sz w:val="28"/>
                <w:szCs w:val="28"/>
                <w:rtl w:val="0"/>
                <w:lang w:val="en"/>
              </w:rPr>
              <w:t>sanhtk@gmail.com</w:t>
            </w:r>
          </w:p>
        </w:tc>
        <w:tc>
          <w:tcPr>
            <w:tcBorders>
              <w:top w:val="single" w:color="666666" w:sz="4" w:space="0"/>
              <w:left w:val="single" w:color="666666" w:sz="4" w:space="0"/>
              <w:bottom w:val="single" w:color="666666" w:sz="4" w:space="0"/>
              <w:right w:val="single" w:color="666666" w:sz="4" w:space="0"/>
            </w:tcBorders>
            <w:tcMar>
              <w:top w:w="0" w:type="dxa"/>
              <w:left w:w="108" w:type="dxa"/>
              <w:bottom w:w="0" w:type="dxa"/>
              <w:right w:w="108" w:type="dxa"/>
            </w:tcMar>
          </w:tcPr>
          <w:p w14:paraId="6B2232B1">
            <w:pPr>
              <w:rPr>
                <w:rFonts w:ascii="Times New Roman" w:hAnsi="Times New Roman" w:eastAsia="Times New Roman" w:cs="Times New Roman"/>
                <w:sz w:val="28"/>
                <w:szCs w:val="28"/>
                <w:lang w:val="en"/>
              </w:rPr>
            </w:pPr>
            <w:r>
              <w:rPr>
                <w:rFonts w:ascii="Times New Roman" w:hAnsi="Times New Roman" w:eastAsia="Times New Roman" w:cs="Times New Roman"/>
                <w:sz w:val="28"/>
                <w:szCs w:val="28"/>
                <w:rtl w:val="0"/>
                <w:lang w:val="en"/>
              </w:rPr>
              <w:t>0987409464</w:t>
            </w:r>
          </w:p>
        </w:tc>
      </w:tr>
      <w:tr w14:paraId="2F57A8D8">
        <w:tblPrEx>
          <w:tblCellMar>
            <w:top w:w="15" w:type="dxa"/>
            <w:left w:w="15" w:type="dxa"/>
            <w:bottom w:w="15" w:type="dxa"/>
            <w:right w:w="15" w:type="dxa"/>
          </w:tblCellMar>
        </w:tblPrEx>
        <w:trPr>
          <w:trHeight w:val="1040" w:hRule="atLeast"/>
        </w:trPr>
        <w:tc>
          <w:tcPr>
            <w:vMerge w:val="restart"/>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713C7A12">
            <w:pPr>
              <w:rPr>
                <w:rFonts w:ascii="Times New Roman" w:hAnsi="Times New Roman" w:eastAsia="Times New Roman" w:cs="Times New Roman"/>
                <w:sz w:val="28"/>
                <w:szCs w:val="28"/>
                <w:lang w:val="en"/>
              </w:rPr>
            </w:pPr>
          </w:p>
        </w:tc>
        <w:tc>
          <w:tcPr>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60100FE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r>
              <w:rPr>
                <w:rFonts w:ascii="Times New Roman" w:hAnsi="Times New Roman" w:eastAsia="Times New Roman" w:cs="Times New Roman"/>
                <w:b w:val="0"/>
                <w:bCs w:val="0"/>
                <w:i w:val="0"/>
                <w:iCs w:val="0"/>
                <w:smallCaps w:val="0"/>
                <w:strike w:val="0"/>
                <w:color w:val="0D0D0D"/>
                <w:sz w:val="28"/>
                <w:szCs w:val="28"/>
                <w:u w:val="none"/>
                <w:shd w:val="clear" w:fill="auto"/>
                <w:vertAlign w:val="baseline"/>
                <w:rtl w:val="0"/>
                <w:lang w:val="en"/>
              </w:rPr>
              <w:t>Tran Thi Ngoc Anh</w:t>
            </w:r>
          </w:p>
        </w:tc>
        <w:tc>
          <w:tcPr>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152146D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r>
              <w:rPr>
                <w:rFonts w:ascii="Times New Roman" w:hAnsi="Times New Roman" w:eastAsia="Times New Roman" w:cs="Times New Roman"/>
                <w:b w:val="0"/>
                <w:bCs w:val="0"/>
                <w:i w:val="0"/>
                <w:iCs w:val="0"/>
                <w:smallCaps w:val="0"/>
                <w:strike w:val="0"/>
                <w:color w:val="0D0D0D"/>
                <w:sz w:val="28"/>
                <w:szCs w:val="28"/>
                <w:u w:val="none"/>
                <w:shd w:val="clear" w:fill="auto"/>
                <w:vertAlign w:val="baseline"/>
                <w:rtl w:val="0"/>
                <w:lang w:val="en"/>
              </w:rPr>
              <w:t>tranthingocanh136@gmail.com</w:t>
            </w:r>
          </w:p>
        </w:tc>
        <w:tc>
          <w:tcPr>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0ED930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r>
              <w:rPr>
                <w:rFonts w:ascii="Times New Roman" w:hAnsi="Times New Roman" w:eastAsia="Times New Roman" w:cs="Times New Roman"/>
                <w:b w:val="0"/>
                <w:bCs w:val="0"/>
                <w:i w:val="0"/>
                <w:iCs w:val="0"/>
                <w:smallCaps w:val="0"/>
                <w:strike w:val="0"/>
                <w:color w:val="0D0D0D"/>
                <w:sz w:val="28"/>
                <w:szCs w:val="28"/>
                <w:u w:val="none"/>
                <w:shd w:val="clear" w:fill="auto"/>
                <w:vertAlign w:val="baseline"/>
                <w:rtl w:val="0"/>
                <w:lang w:val="en"/>
              </w:rPr>
              <w:t>0971946725</w:t>
            </w:r>
          </w:p>
        </w:tc>
      </w:tr>
      <w:tr w14:paraId="29474F61">
        <w:tblPrEx>
          <w:tblCellMar>
            <w:top w:w="15" w:type="dxa"/>
            <w:left w:w="15" w:type="dxa"/>
            <w:bottom w:w="15" w:type="dxa"/>
            <w:right w:w="15" w:type="dxa"/>
          </w:tblCellMar>
        </w:tblPrEx>
        <w:trPr>
          <w:trHeight w:val="1034" w:hRule="atLeast"/>
        </w:trPr>
        <w:tc>
          <w:tcPr>
            <w:vMerge w:val="continue"/>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13E226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p>
        </w:tc>
        <w:tc>
          <w:tcPr>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50B5E6C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r>
              <w:rPr>
                <w:rFonts w:ascii="Times New Roman" w:hAnsi="Times New Roman" w:eastAsia="Times New Roman" w:cs="Times New Roman"/>
                <w:b w:val="0"/>
                <w:bCs w:val="0"/>
                <w:i w:val="0"/>
                <w:iCs w:val="0"/>
                <w:smallCaps w:val="0"/>
                <w:strike w:val="0"/>
                <w:color w:val="0D0D0D"/>
                <w:sz w:val="28"/>
                <w:szCs w:val="28"/>
                <w:u w:val="none"/>
                <w:shd w:val="clear" w:fill="auto"/>
                <w:vertAlign w:val="baseline"/>
                <w:rtl w:val="0"/>
                <w:lang w:val="en"/>
              </w:rPr>
              <w:t>Ha Hoang Anh</w:t>
            </w:r>
          </w:p>
        </w:tc>
        <w:tc>
          <w:tcPr>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3E00E3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r>
              <w:rPr>
                <w:rFonts w:ascii="Times New Roman" w:hAnsi="Times New Roman" w:eastAsia="Times New Roman" w:cs="Times New Roman"/>
                <w:b w:val="0"/>
                <w:bCs w:val="0"/>
                <w:i w:val="0"/>
                <w:iCs w:val="0"/>
                <w:smallCaps w:val="0"/>
                <w:strike w:val="0"/>
                <w:color w:val="0D0D0D"/>
                <w:sz w:val="28"/>
                <w:szCs w:val="28"/>
                <w:u w:val="none"/>
                <w:shd w:val="clear" w:fill="auto"/>
                <w:vertAlign w:val="baseline"/>
                <w:rtl w:val="0"/>
                <w:lang w:val="en"/>
              </w:rPr>
              <w:t>hahoanganh1082005@gmail.com</w:t>
            </w:r>
          </w:p>
        </w:tc>
        <w:tc>
          <w:tcPr>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3E4CB6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r>
              <w:rPr>
                <w:rFonts w:ascii="Times New Roman" w:hAnsi="Times New Roman" w:eastAsia="Times New Roman" w:cs="Times New Roman"/>
                <w:b w:val="0"/>
                <w:bCs w:val="0"/>
                <w:i w:val="0"/>
                <w:iCs w:val="0"/>
                <w:smallCaps w:val="0"/>
                <w:strike w:val="0"/>
                <w:color w:val="0D0D0D"/>
                <w:sz w:val="28"/>
                <w:szCs w:val="28"/>
                <w:u w:val="none"/>
                <w:shd w:val="clear" w:fill="auto"/>
                <w:vertAlign w:val="baseline"/>
                <w:rtl w:val="0"/>
                <w:lang w:val="en"/>
              </w:rPr>
              <w:t>0978910948</w:t>
            </w:r>
          </w:p>
        </w:tc>
      </w:tr>
      <w:tr w14:paraId="3272CF35">
        <w:tblPrEx>
          <w:tblCellMar>
            <w:top w:w="15" w:type="dxa"/>
            <w:left w:w="15" w:type="dxa"/>
            <w:bottom w:w="15" w:type="dxa"/>
            <w:right w:w="15" w:type="dxa"/>
          </w:tblCellMar>
        </w:tblPrEx>
        <w:trPr>
          <w:trHeight w:val="886" w:hRule="atLeast"/>
        </w:trPr>
        <w:tc>
          <w:tcPr>
            <w:vMerge w:val="continue"/>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4B537D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p>
        </w:tc>
        <w:tc>
          <w:tcPr>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4CE112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r>
              <w:rPr>
                <w:rFonts w:ascii="Times New Roman" w:hAnsi="Times New Roman" w:eastAsia="Times New Roman" w:cs="Times New Roman"/>
                <w:b w:val="0"/>
                <w:bCs w:val="0"/>
                <w:i w:val="0"/>
                <w:iCs w:val="0"/>
                <w:smallCaps w:val="0"/>
                <w:strike w:val="0"/>
                <w:color w:val="0D0D0D"/>
                <w:sz w:val="28"/>
                <w:szCs w:val="28"/>
                <w:u w:val="none"/>
                <w:shd w:val="clear" w:fill="auto"/>
                <w:vertAlign w:val="baseline"/>
                <w:rtl w:val="0"/>
                <w:lang w:val="en"/>
              </w:rPr>
              <w:t>Phan Anh Bao</w:t>
            </w:r>
          </w:p>
        </w:tc>
        <w:tc>
          <w:tcPr>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6C2EFED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r>
              <w:rPr>
                <w:rFonts w:ascii="Times New Roman" w:hAnsi="Times New Roman" w:eastAsia="Times New Roman" w:cs="Times New Roman"/>
                <w:b w:val="0"/>
                <w:bCs w:val="0"/>
                <w:i w:val="0"/>
                <w:iCs w:val="0"/>
                <w:smallCaps w:val="0"/>
                <w:strike w:val="0"/>
                <w:color w:val="0D0D0D"/>
                <w:sz w:val="28"/>
                <w:szCs w:val="28"/>
                <w:u w:val="none"/>
                <w:shd w:val="clear" w:fill="auto"/>
                <w:vertAlign w:val="baseline"/>
                <w:rtl w:val="0"/>
                <w:lang w:val="en"/>
              </w:rPr>
              <w:t>phananhbao123456789@gmail.com</w:t>
            </w:r>
          </w:p>
        </w:tc>
        <w:tc>
          <w:tcPr>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61B7DE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r>
              <w:rPr>
                <w:rFonts w:ascii="Times New Roman" w:hAnsi="Times New Roman" w:eastAsia="Times New Roman" w:cs="Times New Roman"/>
                <w:b w:val="0"/>
                <w:bCs w:val="0"/>
                <w:i w:val="0"/>
                <w:iCs w:val="0"/>
                <w:smallCaps w:val="0"/>
                <w:strike w:val="0"/>
                <w:color w:val="0D0D0D"/>
                <w:sz w:val="28"/>
                <w:szCs w:val="28"/>
                <w:u w:val="none"/>
                <w:shd w:val="clear" w:fill="auto"/>
                <w:vertAlign w:val="baseline"/>
                <w:rtl w:val="0"/>
                <w:lang w:val="en"/>
              </w:rPr>
              <w:t>0347148847</w:t>
            </w:r>
          </w:p>
        </w:tc>
      </w:tr>
      <w:tr w14:paraId="08911A1F">
        <w:tblPrEx>
          <w:tblCellMar>
            <w:top w:w="15" w:type="dxa"/>
            <w:left w:w="15" w:type="dxa"/>
            <w:bottom w:w="15" w:type="dxa"/>
            <w:right w:w="15" w:type="dxa"/>
          </w:tblCellMar>
        </w:tblPrEx>
        <w:trPr>
          <w:trHeight w:val="886" w:hRule="atLeast"/>
        </w:trPr>
        <w:tc>
          <w:tcPr>
            <w:vMerge w:val="continue"/>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546227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p>
        </w:tc>
        <w:tc>
          <w:tcPr>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74E1CA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r>
              <w:rPr>
                <w:rFonts w:ascii="Times New Roman" w:hAnsi="Times New Roman" w:eastAsia="Times New Roman" w:cs="Times New Roman"/>
                <w:b w:val="0"/>
                <w:bCs w:val="0"/>
                <w:i w:val="0"/>
                <w:iCs w:val="0"/>
                <w:smallCaps w:val="0"/>
                <w:strike w:val="0"/>
                <w:color w:val="0D0D0D"/>
                <w:sz w:val="28"/>
                <w:szCs w:val="28"/>
                <w:u w:val="none"/>
                <w:shd w:val="clear" w:fill="auto"/>
                <w:vertAlign w:val="baseline"/>
                <w:rtl w:val="0"/>
                <w:lang w:val="en"/>
              </w:rPr>
              <w:t>Huynh Ngoc Minh</w:t>
            </w:r>
          </w:p>
        </w:tc>
        <w:tc>
          <w:tcPr>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66BBBD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r>
              <w:rPr>
                <w:rFonts w:ascii="Times New Roman" w:hAnsi="Times New Roman" w:eastAsia="Times New Roman" w:cs="Times New Roman"/>
                <w:b w:val="0"/>
                <w:bCs w:val="0"/>
                <w:i w:val="0"/>
                <w:iCs w:val="0"/>
                <w:smallCaps w:val="0"/>
                <w:strike w:val="0"/>
                <w:color w:val="0D0D0D"/>
                <w:sz w:val="28"/>
                <w:szCs w:val="28"/>
                <w:u w:val="none"/>
                <w:shd w:val="clear" w:fill="auto"/>
                <w:vertAlign w:val="baseline"/>
                <w:rtl w:val="0"/>
                <w:lang w:val="en"/>
              </w:rPr>
              <w:t>minhhuynhngoc99@gmail.com</w:t>
            </w:r>
          </w:p>
        </w:tc>
        <w:tc>
          <w:tcPr>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136C4D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r>
              <w:rPr>
                <w:rFonts w:ascii="Times New Roman" w:hAnsi="Times New Roman" w:eastAsia="Times New Roman" w:cs="Times New Roman"/>
                <w:b w:val="0"/>
                <w:bCs w:val="0"/>
                <w:i w:val="0"/>
                <w:iCs w:val="0"/>
                <w:smallCaps w:val="0"/>
                <w:strike w:val="0"/>
                <w:color w:val="0D0D0D"/>
                <w:sz w:val="28"/>
                <w:szCs w:val="28"/>
                <w:u w:val="none"/>
                <w:shd w:val="clear" w:fill="auto"/>
                <w:vertAlign w:val="baseline"/>
                <w:rtl w:val="0"/>
                <w:lang w:val="en"/>
              </w:rPr>
              <w:t>0399794995</w:t>
            </w:r>
          </w:p>
        </w:tc>
      </w:tr>
      <w:tr w14:paraId="6076B32E">
        <w:tblPrEx>
          <w:tblCellMar>
            <w:top w:w="15" w:type="dxa"/>
            <w:left w:w="15" w:type="dxa"/>
            <w:bottom w:w="15" w:type="dxa"/>
            <w:right w:w="15" w:type="dxa"/>
          </w:tblCellMar>
        </w:tblPrEx>
        <w:trPr>
          <w:trHeight w:val="886" w:hRule="atLeast"/>
        </w:trPr>
        <w:tc>
          <w:tcPr>
            <w:vMerge w:val="continue"/>
            <w:tcBorders>
              <w:top w:val="single" w:color="666666" w:sz="4" w:space="0"/>
              <w:left w:val="single" w:color="666666" w:sz="4" w:space="0"/>
              <w:bottom w:val="single" w:color="666666" w:sz="4" w:space="0"/>
              <w:right w:val="single" w:color="666666" w:sz="4" w:space="0"/>
            </w:tcBorders>
            <w:shd w:val="clear" w:color="auto" w:fill="FFFFFF"/>
            <w:tcMar>
              <w:top w:w="0" w:type="dxa"/>
              <w:left w:w="108" w:type="dxa"/>
              <w:bottom w:w="0" w:type="dxa"/>
              <w:right w:w="108" w:type="dxa"/>
            </w:tcMar>
          </w:tcPr>
          <w:p w14:paraId="207932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p>
        </w:tc>
        <w:tc>
          <w:tcPr>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62AC55A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r>
              <w:rPr>
                <w:rFonts w:ascii="Times New Roman" w:hAnsi="Times New Roman" w:eastAsia="Times New Roman" w:cs="Times New Roman"/>
                <w:b w:val="0"/>
                <w:bCs w:val="0"/>
                <w:i w:val="0"/>
                <w:iCs w:val="0"/>
                <w:smallCaps w:val="0"/>
                <w:strike w:val="0"/>
                <w:color w:val="0D0D0D"/>
                <w:sz w:val="28"/>
                <w:szCs w:val="28"/>
                <w:u w:val="none"/>
                <w:shd w:val="clear" w:fill="auto"/>
                <w:vertAlign w:val="baseline"/>
                <w:rtl w:val="0"/>
                <w:lang w:val="en"/>
              </w:rPr>
              <w:t>Tran Viet Anh Vu</w:t>
            </w:r>
          </w:p>
        </w:tc>
        <w:tc>
          <w:tcPr>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314C3AD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r>
              <w:rPr>
                <w:rFonts w:ascii="Times New Roman" w:hAnsi="Times New Roman" w:eastAsia="Times New Roman" w:cs="Times New Roman"/>
                <w:b w:val="0"/>
                <w:bCs w:val="0"/>
                <w:i w:val="0"/>
                <w:iCs w:val="0"/>
                <w:smallCaps w:val="0"/>
                <w:strike w:val="0"/>
                <w:color w:val="0D0D0D"/>
                <w:sz w:val="28"/>
                <w:szCs w:val="28"/>
                <w:u w:val="none"/>
                <w:shd w:val="clear" w:fill="auto"/>
                <w:vertAlign w:val="baseline"/>
                <w:rtl w:val="0"/>
                <w:lang w:val="en"/>
              </w:rPr>
              <w:t>tranvietanhvu2005@gmail.com</w:t>
            </w:r>
          </w:p>
        </w:tc>
        <w:tc>
          <w:tcPr>
            <w:tcBorders>
              <w:top w:val="single" w:color="666666" w:sz="4" w:space="0"/>
              <w:left w:val="single" w:color="666666" w:sz="4" w:space="0"/>
              <w:bottom w:val="single" w:color="666666" w:sz="4" w:space="0"/>
              <w:right w:val="single" w:color="666666" w:sz="4" w:space="0"/>
            </w:tcBorders>
            <w:shd w:val="clear" w:color="auto" w:fill="BFBFBF"/>
            <w:tcMar>
              <w:top w:w="0" w:type="dxa"/>
              <w:left w:w="108" w:type="dxa"/>
              <w:bottom w:w="0" w:type="dxa"/>
              <w:right w:w="108" w:type="dxa"/>
            </w:tcMar>
          </w:tcPr>
          <w:p w14:paraId="038AC7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0" w:right="0" w:firstLine="0"/>
              <w:jc w:val="both"/>
              <w:rPr>
                <w:rFonts w:ascii="Times New Roman" w:hAnsi="Times New Roman" w:eastAsia="Times New Roman" w:cs="Times New Roman"/>
                <w:b w:val="0"/>
                <w:bCs w:val="0"/>
                <w:i w:val="0"/>
                <w:iCs w:val="0"/>
                <w:smallCaps w:val="0"/>
                <w:strike w:val="0"/>
                <w:color w:val="000000"/>
                <w:sz w:val="28"/>
                <w:szCs w:val="28"/>
                <w:u w:val="none"/>
                <w:shd w:val="clear" w:fill="auto"/>
                <w:vertAlign w:val="baseline"/>
                <w:lang w:val="en"/>
              </w:rPr>
            </w:pPr>
            <w:r>
              <w:rPr>
                <w:rFonts w:ascii="Times New Roman" w:hAnsi="Times New Roman" w:eastAsia="Times New Roman" w:cs="Times New Roman"/>
                <w:b w:val="0"/>
                <w:bCs w:val="0"/>
                <w:i w:val="0"/>
                <w:iCs w:val="0"/>
                <w:smallCaps w:val="0"/>
                <w:strike w:val="0"/>
                <w:color w:val="0D0D0D"/>
                <w:sz w:val="28"/>
                <w:szCs w:val="28"/>
                <w:u w:val="none"/>
                <w:shd w:val="clear" w:fill="auto"/>
                <w:vertAlign w:val="baseline"/>
                <w:rtl w:val="0"/>
                <w:lang w:val="en"/>
              </w:rPr>
              <w:t>0931998532</w:t>
            </w:r>
          </w:p>
        </w:tc>
      </w:tr>
    </w:tbl>
    <w:p w14:paraId="2CC53C8A">
      <w:pPr>
        <w:rPr>
          <w:rFonts w:ascii="Times New Roman" w:hAnsi="Times New Roman" w:eastAsia="Times New Roman" w:cs="Times New Roman"/>
          <w:b/>
          <w:bCs/>
          <w:sz w:val="28"/>
          <w:szCs w:val="28"/>
          <w:lang w:val="en"/>
        </w:rPr>
      </w:pPr>
    </w:p>
    <w:p w14:paraId="557D2208">
      <w:pPr>
        <w:rPr>
          <w:rFonts w:ascii="Times New Roman" w:hAnsi="Times New Roman" w:eastAsia="Times New Roman" w:cs="Times New Roman"/>
          <w:b/>
          <w:bCs/>
          <w:sz w:val="28"/>
          <w:szCs w:val="28"/>
          <w:lang w:val="en"/>
        </w:rPr>
      </w:pPr>
      <w:r>
        <w:rPr>
          <w:rFonts w:ascii="Calibri" w:hAnsi="Calibri" w:eastAsia="Calibri" w:cs="Calibri"/>
          <w:sz w:val="22"/>
          <w:lang w:val="en"/>
        </w:rPr>
        <w:br w:type="page"/>
      </w:r>
    </w:p>
    <w:p w14:paraId="184CA79F">
      <w:pPr>
        <w:spacing w:after="160"/>
        <w:rPr>
          <w:rFonts w:ascii="Times New Roman" w:hAnsi="Times New Roman" w:eastAsia="Times New Roman" w:cs="Times New Roman"/>
          <w:sz w:val="28"/>
          <w:szCs w:val="28"/>
          <w:lang w:val="en"/>
        </w:rPr>
      </w:pPr>
      <w:r>
        <w:rPr>
          <w:rFonts w:ascii="Times New Roman" w:hAnsi="Times New Roman" w:eastAsia="Times New Roman" w:cs="Times New Roman"/>
          <w:b/>
          <w:bCs/>
          <w:sz w:val="28"/>
          <w:szCs w:val="28"/>
          <w:rtl w:val="0"/>
          <w:lang w:val="en"/>
        </w:rPr>
        <w:t>DOCUMENT NAME</w:t>
      </w:r>
    </w:p>
    <w:tbl>
      <w:tblPr>
        <w:tblStyle w:val="21"/>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558"/>
        <w:gridCol w:w="1994"/>
        <w:gridCol w:w="1035"/>
        <w:gridCol w:w="4913"/>
      </w:tblGrid>
      <w:tr w14:paraId="668487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D8D8D8"/>
            <w:tcMar>
              <w:top w:w="60" w:type="dxa"/>
              <w:left w:w="100" w:type="dxa"/>
              <w:bottom w:w="60" w:type="dxa"/>
              <w:right w:w="100" w:type="dxa"/>
            </w:tcMar>
            <w:vAlign w:val="center"/>
          </w:tcPr>
          <w:p w14:paraId="4134455C">
            <w:pPr>
              <w:spacing w:after="40"/>
              <w:rPr>
                <w:rFonts w:ascii="Times New Roman" w:hAnsi="Times New Roman" w:eastAsia="Times New Roman" w:cs="Times New Roman"/>
                <w:b/>
                <w:bCs/>
                <w:sz w:val="28"/>
                <w:szCs w:val="28"/>
                <w:lang w:val="en"/>
              </w:rPr>
            </w:pPr>
            <w:r>
              <w:rPr>
                <w:rFonts w:ascii="Times New Roman" w:hAnsi="Times New Roman" w:eastAsia="Times New Roman" w:cs="Times New Roman"/>
                <w:b/>
                <w:bCs/>
                <w:sz w:val="28"/>
                <w:szCs w:val="28"/>
                <w:rtl w:val="0"/>
                <w:lang w:val="en"/>
              </w:rPr>
              <w:t>Document Title</w:t>
            </w:r>
          </w:p>
        </w:tc>
        <w:tc>
          <w:tcPr>
            <w:gridSpan w:val="3"/>
            <w:tcBorders>
              <w:top w:val="single" w:color="000000" w:sz="4" w:space="0"/>
              <w:left w:val="single" w:color="000000" w:sz="4" w:space="0"/>
              <w:bottom w:val="single" w:color="000000" w:sz="4" w:space="0"/>
              <w:right w:val="single" w:color="000000" w:sz="4" w:space="0"/>
            </w:tcBorders>
            <w:shd w:val="clear" w:color="auto" w:fill="D8D8D8"/>
            <w:tcMar>
              <w:top w:w="60" w:type="dxa"/>
              <w:left w:w="100" w:type="dxa"/>
              <w:bottom w:w="60" w:type="dxa"/>
              <w:right w:w="100" w:type="dxa"/>
            </w:tcMar>
            <w:vAlign w:val="center"/>
          </w:tcPr>
          <w:p w14:paraId="5EA58AA4">
            <w:pPr>
              <w:spacing w:after="40"/>
              <w:rPr>
                <w:rFonts w:ascii="Times New Roman" w:hAnsi="Times New Roman" w:eastAsia="Times New Roman" w:cs="Times New Roman"/>
                <w:sz w:val="28"/>
                <w:szCs w:val="28"/>
                <w:lang w:val="en"/>
              </w:rPr>
            </w:pPr>
            <w:r>
              <w:rPr>
                <w:rFonts w:hint="default" w:ascii="Times New Roman" w:hAnsi="Times New Roman" w:eastAsia="Times New Roman" w:cs="Times New Roman"/>
                <w:sz w:val="28"/>
                <w:szCs w:val="28"/>
                <w:rtl w:val="0"/>
                <w:lang w:val="en-US"/>
              </w:rPr>
              <w:t>User Story</w:t>
            </w:r>
            <w:r>
              <w:rPr>
                <w:rFonts w:ascii="Times New Roman" w:hAnsi="Times New Roman" w:eastAsia="Times New Roman" w:cs="Times New Roman"/>
                <w:sz w:val="28"/>
                <w:szCs w:val="28"/>
                <w:rtl w:val="0"/>
                <w:lang w:val="en"/>
              </w:rPr>
              <w:t xml:space="preserve"> Document</w:t>
            </w:r>
          </w:p>
        </w:tc>
      </w:tr>
      <w:tr w14:paraId="60F359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3E69BD8">
            <w:pPr>
              <w:spacing w:after="40"/>
              <w:rPr>
                <w:rFonts w:ascii="Times New Roman" w:hAnsi="Times New Roman" w:eastAsia="Times New Roman" w:cs="Times New Roman"/>
                <w:b/>
                <w:bCs/>
                <w:sz w:val="28"/>
                <w:szCs w:val="28"/>
                <w:lang w:val="en"/>
              </w:rPr>
            </w:pPr>
            <w:r>
              <w:rPr>
                <w:rFonts w:ascii="Times New Roman" w:hAnsi="Times New Roman" w:eastAsia="Times New Roman" w:cs="Times New Roman"/>
                <w:b/>
                <w:bCs/>
                <w:sz w:val="28"/>
                <w:szCs w:val="28"/>
                <w:rtl w:val="0"/>
                <w:lang w:val="en"/>
              </w:rPr>
              <w:t>Author(s)</w:t>
            </w:r>
          </w:p>
        </w:tc>
        <w:tc>
          <w:tcPr>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9A0D6AC">
            <w:pPr>
              <w:spacing w:after="40"/>
              <w:rPr>
                <w:rFonts w:ascii="Times New Roman" w:hAnsi="Times New Roman" w:eastAsia="Times New Roman" w:cs="Times New Roman"/>
                <w:sz w:val="28"/>
                <w:szCs w:val="28"/>
                <w:lang w:val="en"/>
              </w:rPr>
            </w:pPr>
            <w:r>
              <w:rPr>
                <w:rFonts w:ascii="Times New Roman" w:hAnsi="Times New Roman" w:eastAsia="Times New Roman" w:cs="Times New Roman"/>
                <w:sz w:val="28"/>
                <w:szCs w:val="28"/>
                <w:rtl w:val="0"/>
                <w:lang w:val="en"/>
              </w:rPr>
              <w:t>Anh, Tran Thi Ngoc</w:t>
            </w:r>
          </w:p>
        </w:tc>
      </w:tr>
      <w:tr w14:paraId="6CC8B4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E92BC65">
            <w:pPr>
              <w:spacing w:after="40"/>
              <w:rPr>
                <w:rFonts w:ascii="Times New Roman" w:hAnsi="Times New Roman" w:eastAsia="Times New Roman" w:cs="Times New Roman"/>
                <w:b/>
                <w:bCs/>
                <w:sz w:val="28"/>
                <w:szCs w:val="28"/>
                <w:lang w:val="en"/>
              </w:rPr>
            </w:pPr>
            <w:r>
              <w:rPr>
                <w:rFonts w:ascii="Times New Roman" w:hAnsi="Times New Roman" w:eastAsia="Times New Roman" w:cs="Times New Roman"/>
                <w:b/>
                <w:bCs/>
                <w:sz w:val="28"/>
                <w:szCs w:val="28"/>
                <w:rtl w:val="0"/>
                <w:lang w:val="en"/>
              </w:rPr>
              <w:t>Role</w:t>
            </w:r>
          </w:p>
        </w:tc>
        <w:tc>
          <w:tcPr>
            <w:gridSpan w:val="3"/>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F64FBF9">
            <w:pPr>
              <w:spacing w:after="40"/>
              <w:rPr>
                <w:rFonts w:ascii="Times New Roman" w:hAnsi="Times New Roman" w:eastAsia="Times New Roman" w:cs="Times New Roman"/>
                <w:sz w:val="28"/>
                <w:szCs w:val="28"/>
                <w:lang w:val="en"/>
              </w:rPr>
            </w:pPr>
            <w:r>
              <w:rPr>
                <w:rFonts w:ascii="Times New Roman" w:hAnsi="Times New Roman" w:eastAsia="Times New Roman" w:cs="Times New Roman"/>
                <w:color w:val="000009"/>
                <w:sz w:val="28"/>
                <w:szCs w:val="28"/>
                <w:rtl w:val="0"/>
                <w:lang w:val="en"/>
              </w:rPr>
              <w:t>Scrum Master, Team Leader, Developer</w:t>
            </w:r>
          </w:p>
        </w:tc>
      </w:tr>
      <w:tr w14:paraId="3F6192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091001C">
            <w:pPr>
              <w:spacing w:after="40"/>
              <w:rPr>
                <w:rFonts w:ascii="Times New Roman" w:hAnsi="Times New Roman" w:eastAsia="Times New Roman" w:cs="Times New Roman"/>
                <w:b/>
                <w:bCs/>
                <w:sz w:val="28"/>
                <w:szCs w:val="28"/>
                <w:lang w:val="en"/>
              </w:rPr>
            </w:pPr>
            <w:r>
              <w:rPr>
                <w:rFonts w:ascii="Times New Roman" w:hAnsi="Times New Roman" w:eastAsia="Times New Roman" w:cs="Times New Roman"/>
                <w:b/>
                <w:bCs/>
                <w:sz w:val="28"/>
                <w:szCs w:val="28"/>
                <w:rtl w:val="0"/>
                <w:lang w:val="en"/>
              </w:rPr>
              <w:t>Date</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C680114">
            <w:pPr>
              <w:spacing w:after="40"/>
              <w:rPr>
                <w:rFonts w:ascii="Times New Roman" w:hAnsi="Times New Roman" w:eastAsia="Times New Roman" w:cs="Times New Roman"/>
                <w:sz w:val="28"/>
                <w:szCs w:val="28"/>
                <w:lang w:val="en"/>
              </w:rPr>
            </w:pPr>
            <w:r>
              <w:rPr>
                <w:rFonts w:ascii="Times New Roman" w:hAnsi="Times New Roman" w:eastAsia="Times New Roman" w:cs="Times New Roman"/>
                <w:sz w:val="28"/>
                <w:szCs w:val="28"/>
                <w:rtl w:val="0"/>
              </w:rPr>
              <w:t>19 September 2026</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76F1788">
            <w:pPr>
              <w:spacing w:after="40"/>
              <w:rPr>
                <w:rFonts w:ascii="Times New Roman" w:hAnsi="Times New Roman" w:eastAsia="Times New Roman" w:cs="Times New Roman"/>
                <w:sz w:val="28"/>
                <w:szCs w:val="28"/>
                <w:lang w:val="en"/>
              </w:rPr>
            </w:pPr>
            <w:r>
              <w:rPr>
                <w:rFonts w:ascii="Times New Roman" w:hAnsi="Times New Roman" w:eastAsia="Times New Roman" w:cs="Times New Roman"/>
                <w:b/>
                <w:bCs/>
                <w:sz w:val="28"/>
                <w:szCs w:val="28"/>
                <w:rtl w:val="0"/>
                <w:lang w:val="en"/>
              </w:rPr>
              <w:t xml:space="preserve">File name </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DF34228">
            <w:pPr>
              <w:spacing w:after="40"/>
              <w:rPr>
                <w:rFonts w:ascii="Times New Roman" w:hAnsi="Times New Roman" w:eastAsia="Times New Roman" w:cs="Times New Roman"/>
                <w:sz w:val="28"/>
                <w:szCs w:val="28"/>
                <w:lang w:val="en"/>
              </w:rPr>
            </w:pPr>
            <w:r>
              <w:rPr>
                <w:rFonts w:ascii="Times New Roman" w:hAnsi="Times New Roman" w:eastAsia="Times New Roman" w:cs="Times New Roman"/>
                <w:sz w:val="28"/>
                <w:szCs w:val="28"/>
                <w:rtl w:val="0"/>
              </w:rPr>
              <w:t>C1SE18_UserStory_GraphMind_FINAL.docx</w:t>
            </w:r>
          </w:p>
        </w:tc>
      </w:tr>
    </w:tbl>
    <w:p w14:paraId="2E174F64">
      <w:pPr>
        <w:spacing w:after="120"/>
        <w:rPr>
          <w:rFonts w:ascii="Times New Roman" w:hAnsi="Times New Roman" w:eastAsia="Times New Roman" w:cs="Times New Roman"/>
          <w:sz w:val="28"/>
          <w:szCs w:val="28"/>
          <w:lang w:val="en"/>
        </w:rPr>
      </w:pPr>
    </w:p>
    <w:p w14:paraId="3A05D9D5">
      <w:pPr>
        <w:spacing w:before="200" w:after="160"/>
        <w:rPr>
          <w:rFonts w:ascii="Times New Roman" w:hAnsi="Times New Roman" w:eastAsia="Times New Roman" w:cs="Times New Roman"/>
          <w:sz w:val="28"/>
          <w:szCs w:val="28"/>
          <w:lang w:val="en"/>
        </w:rPr>
      </w:pPr>
      <w:r>
        <w:rPr>
          <w:rFonts w:ascii="Times New Roman" w:hAnsi="Times New Roman" w:eastAsia="Times New Roman" w:cs="Times New Roman"/>
          <w:b/>
          <w:bCs/>
          <w:sz w:val="28"/>
          <w:szCs w:val="28"/>
          <w:rtl w:val="0"/>
          <w:lang w:val="en"/>
        </w:rPr>
        <w:t>DOCUMENT APPROVALS</w:t>
      </w:r>
    </w:p>
    <w:p w14:paraId="79554F37">
      <w:pPr>
        <w:spacing w:after="160" w:line="300" w:lineRule="auto"/>
        <w:rPr>
          <w:rFonts w:ascii="Times New Roman" w:hAnsi="Times New Roman" w:eastAsia="Times New Roman" w:cs="Times New Roman"/>
          <w:sz w:val="28"/>
          <w:szCs w:val="28"/>
          <w:lang w:val="en"/>
        </w:rPr>
      </w:pPr>
      <w:r>
        <w:rPr>
          <w:rFonts w:ascii="Times New Roman" w:hAnsi="Times New Roman" w:eastAsia="Times New Roman" w:cs="Times New Roman"/>
          <w:sz w:val="28"/>
          <w:szCs w:val="28"/>
          <w:rtl w:val="0"/>
          <w:lang w:val="en"/>
        </w:rPr>
        <w:t>The following signatures are required for approval of this document.</w:t>
      </w:r>
    </w:p>
    <w:tbl>
      <w:tblPr>
        <w:tblStyle w:val="22"/>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3800"/>
        <w:gridCol w:w="1900"/>
        <w:gridCol w:w="1400"/>
      </w:tblGrid>
      <w:tr w14:paraId="74206D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629637BE">
            <w:pPr>
              <w:spacing w:after="40"/>
              <w:rPr>
                <w:rFonts w:ascii="Times New Roman" w:hAnsi="Times New Roman" w:eastAsia="Times New Roman" w:cs="Times New Roman"/>
                <w:sz w:val="28"/>
                <w:szCs w:val="28"/>
                <w:lang w:val="en"/>
              </w:rPr>
            </w:pPr>
            <w:r>
              <w:rPr>
                <w:rFonts w:ascii="Times New Roman" w:hAnsi="Times New Roman" w:eastAsia="Times New Roman" w:cs="Times New Roman"/>
                <w:b/>
                <w:bCs/>
                <w:sz w:val="28"/>
                <w:szCs w:val="28"/>
                <w:rtl w:val="0"/>
                <w:lang w:val="en"/>
              </w:rPr>
              <w:t>Role</w:t>
            </w:r>
          </w:p>
        </w:tc>
        <w:tc>
          <w:tcPr>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673C79CE">
            <w:pPr>
              <w:spacing w:after="40"/>
              <w:rPr>
                <w:rFonts w:ascii="Times New Roman" w:hAnsi="Times New Roman" w:eastAsia="Times New Roman" w:cs="Times New Roman"/>
                <w:sz w:val="28"/>
                <w:szCs w:val="28"/>
                <w:lang w:val="en"/>
              </w:rPr>
            </w:pPr>
            <w:r>
              <w:rPr>
                <w:rFonts w:ascii="Times New Roman" w:hAnsi="Times New Roman" w:eastAsia="Times New Roman" w:cs="Times New Roman"/>
                <w:b/>
                <w:bCs/>
                <w:sz w:val="28"/>
                <w:szCs w:val="28"/>
                <w:rtl w:val="0"/>
                <w:lang w:val="en"/>
              </w:rPr>
              <w:t>Name</w:t>
            </w:r>
          </w:p>
        </w:tc>
        <w:tc>
          <w:tcPr>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4635EA90">
            <w:pPr>
              <w:spacing w:after="40"/>
              <w:rPr>
                <w:rFonts w:ascii="Times New Roman" w:hAnsi="Times New Roman" w:eastAsia="Times New Roman" w:cs="Times New Roman"/>
                <w:sz w:val="28"/>
                <w:szCs w:val="28"/>
                <w:lang w:val="en"/>
              </w:rPr>
            </w:pPr>
            <w:r>
              <w:rPr>
                <w:rFonts w:ascii="Times New Roman" w:hAnsi="Times New Roman" w:eastAsia="Times New Roman" w:cs="Times New Roman"/>
                <w:b/>
                <w:bCs/>
                <w:sz w:val="28"/>
                <w:szCs w:val="28"/>
                <w:rtl w:val="0"/>
                <w:lang w:val="en"/>
              </w:rPr>
              <w:t>Signature</w:t>
            </w:r>
          </w:p>
        </w:tc>
        <w:tc>
          <w:tcPr>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60FF429D">
            <w:pPr>
              <w:spacing w:after="40"/>
              <w:rPr>
                <w:rFonts w:ascii="Times New Roman" w:hAnsi="Times New Roman" w:eastAsia="Times New Roman" w:cs="Times New Roman"/>
                <w:sz w:val="28"/>
                <w:szCs w:val="28"/>
                <w:lang w:val="en"/>
              </w:rPr>
            </w:pPr>
            <w:r>
              <w:rPr>
                <w:rFonts w:ascii="Times New Roman" w:hAnsi="Times New Roman" w:eastAsia="Times New Roman" w:cs="Times New Roman"/>
                <w:b/>
                <w:bCs/>
                <w:sz w:val="28"/>
                <w:szCs w:val="28"/>
                <w:rtl w:val="0"/>
                <w:lang w:val="en"/>
              </w:rPr>
              <w:t>Date</w:t>
            </w:r>
          </w:p>
        </w:tc>
      </w:tr>
      <w:tr w14:paraId="33E563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0C1D291">
            <w:pPr>
              <w:spacing w:after="40"/>
              <w:rPr>
                <w:rFonts w:ascii="Times New Roman" w:hAnsi="Times New Roman" w:eastAsia="Times New Roman" w:cs="Times New Roman"/>
                <w:sz w:val="28"/>
                <w:szCs w:val="28"/>
                <w:lang w:val="en"/>
              </w:rPr>
            </w:pPr>
            <w:r>
              <w:rPr>
                <w:rFonts w:ascii="Times New Roman" w:hAnsi="Times New Roman" w:eastAsia="Times New Roman" w:cs="Times New Roman"/>
                <w:sz w:val="28"/>
                <w:szCs w:val="28"/>
                <w:rtl w:val="0"/>
                <w:lang w:val="en"/>
              </w:rPr>
              <w:t>Supervisor</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BF6870F">
            <w:pPr>
              <w:spacing w:after="40"/>
              <w:rPr>
                <w:rFonts w:ascii="Times New Roman" w:hAnsi="Times New Roman" w:eastAsia="Times New Roman" w:cs="Times New Roman"/>
                <w:sz w:val="28"/>
                <w:szCs w:val="28"/>
                <w:lang w:val="en"/>
              </w:rPr>
            </w:pPr>
            <w:r>
              <w:rPr>
                <w:rFonts w:ascii="Times New Roman" w:hAnsi="Times New Roman" w:eastAsia="Times New Roman" w:cs="Times New Roman"/>
                <w:sz w:val="28"/>
                <w:szCs w:val="28"/>
                <w:rtl w:val="0"/>
                <w:lang w:val="en"/>
              </w:rPr>
              <w:t>Tran Kim Sanh</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7CF1CA6">
            <w:pPr>
              <w:spacing w:after="40"/>
              <w:rPr>
                <w:rFonts w:ascii="Times New Roman" w:hAnsi="Times New Roman" w:eastAsia="Times New Roman" w:cs="Times New Roman"/>
                <w:sz w:val="28"/>
                <w:szCs w:val="28"/>
                <w:lang w:val="en"/>
              </w:rPr>
            </w:pP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CAA8D36">
            <w:pPr>
              <w:spacing w:after="40"/>
              <w:rPr>
                <w:rFonts w:ascii="Times New Roman" w:hAnsi="Times New Roman" w:eastAsia="Times New Roman" w:cs="Times New Roman"/>
                <w:sz w:val="28"/>
                <w:szCs w:val="28"/>
                <w:lang w:val="en"/>
              </w:rPr>
            </w:pPr>
          </w:p>
        </w:tc>
      </w:tr>
      <w:tr w14:paraId="517110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1452015">
            <w:pPr>
              <w:spacing w:after="40"/>
              <w:rPr>
                <w:rFonts w:ascii="Times New Roman" w:hAnsi="Times New Roman" w:eastAsia="Times New Roman" w:cs="Times New Roman"/>
                <w:sz w:val="28"/>
                <w:szCs w:val="28"/>
                <w:lang w:val="en"/>
              </w:rPr>
            </w:pPr>
            <w:r>
              <w:rPr>
                <w:rFonts w:ascii="Times New Roman" w:hAnsi="Times New Roman" w:eastAsia="Times New Roman" w:cs="Times New Roman"/>
                <w:sz w:val="28"/>
                <w:szCs w:val="28"/>
                <w:rtl w:val="0"/>
                <w:lang w:val="en"/>
              </w:rPr>
              <w:t>Team Member</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8870B70">
            <w:pPr>
              <w:spacing w:after="40"/>
              <w:rPr>
                <w:rFonts w:ascii="Times New Roman" w:hAnsi="Times New Roman" w:eastAsia="Times New Roman" w:cs="Times New Roman"/>
                <w:sz w:val="28"/>
                <w:szCs w:val="28"/>
                <w:lang w:val="en"/>
              </w:rPr>
            </w:pPr>
            <w:r>
              <w:rPr>
                <w:rFonts w:ascii="Times New Roman" w:hAnsi="Times New Roman" w:eastAsia="Times New Roman" w:cs="Times New Roman"/>
                <w:sz w:val="28"/>
                <w:szCs w:val="28"/>
                <w:rtl w:val="0"/>
                <w:lang w:val="en"/>
              </w:rPr>
              <w:t>Tran Thi Ngoc Anh</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0BAE0E8">
            <w:pPr>
              <w:spacing w:after="40"/>
              <w:rPr>
                <w:rFonts w:ascii="Times New Roman" w:hAnsi="Times New Roman" w:eastAsia="Times New Roman" w:cs="Times New Roman"/>
                <w:sz w:val="28"/>
                <w:szCs w:val="28"/>
                <w:lang w:val="en"/>
              </w:rPr>
            </w:pP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6B20313">
            <w:pPr>
              <w:spacing w:after="40"/>
              <w:rPr>
                <w:rFonts w:ascii="Times New Roman" w:hAnsi="Times New Roman" w:eastAsia="Times New Roman" w:cs="Times New Roman"/>
                <w:sz w:val="28"/>
                <w:szCs w:val="28"/>
                <w:lang w:val="en"/>
              </w:rPr>
            </w:pPr>
          </w:p>
        </w:tc>
      </w:tr>
      <w:tr w14:paraId="64DFDE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15C6E5D">
            <w:pPr>
              <w:spacing w:after="40"/>
              <w:rPr>
                <w:rFonts w:ascii="Times New Roman" w:hAnsi="Times New Roman" w:eastAsia="Times New Roman" w:cs="Times New Roman"/>
                <w:sz w:val="28"/>
                <w:szCs w:val="28"/>
                <w:lang w:val="en"/>
              </w:rPr>
            </w:pPr>
            <w:r>
              <w:rPr>
                <w:rFonts w:ascii="Times New Roman" w:hAnsi="Times New Roman" w:eastAsia="Times New Roman" w:cs="Times New Roman"/>
                <w:sz w:val="28"/>
                <w:szCs w:val="28"/>
                <w:rtl w:val="0"/>
                <w:lang w:val="en"/>
              </w:rPr>
              <w:t>Team Member</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FB8BD7B">
            <w:pPr>
              <w:spacing w:after="40"/>
              <w:rPr>
                <w:rFonts w:ascii="Times New Roman" w:hAnsi="Times New Roman" w:eastAsia="Times New Roman" w:cs="Times New Roman"/>
                <w:sz w:val="28"/>
                <w:szCs w:val="28"/>
                <w:lang w:val="en"/>
              </w:rPr>
            </w:pPr>
            <w:r>
              <w:rPr>
                <w:rFonts w:ascii="Times New Roman" w:hAnsi="Times New Roman" w:eastAsia="Times New Roman" w:cs="Times New Roman"/>
                <w:sz w:val="28"/>
                <w:szCs w:val="28"/>
                <w:rtl w:val="0"/>
                <w:lang w:val="en"/>
              </w:rPr>
              <w:t>Huynh Ngoc Minh</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0AD04F5">
            <w:pPr>
              <w:spacing w:after="40"/>
              <w:rPr>
                <w:rFonts w:ascii="Times New Roman" w:hAnsi="Times New Roman" w:eastAsia="Times New Roman" w:cs="Times New Roman"/>
                <w:sz w:val="28"/>
                <w:szCs w:val="28"/>
                <w:lang w:val="en"/>
              </w:rPr>
            </w:pP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77CFFC8">
            <w:pPr>
              <w:spacing w:after="40"/>
              <w:rPr>
                <w:rFonts w:ascii="Times New Roman" w:hAnsi="Times New Roman" w:eastAsia="Times New Roman" w:cs="Times New Roman"/>
                <w:sz w:val="28"/>
                <w:szCs w:val="28"/>
                <w:lang w:val="en"/>
              </w:rPr>
            </w:pPr>
          </w:p>
        </w:tc>
      </w:tr>
      <w:tr w14:paraId="4A9179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C04FFE5">
            <w:pPr>
              <w:spacing w:after="40"/>
              <w:rPr>
                <w:rFonts w:ascii="Times New Roman" w:hAnsi="Times New Roman" w:eastAsia="Times New Roman" w:cs="Times New Roman"/>
                <w:sz w:val="28"/>
                <w:szCs w:val="28"/>
                <w:lang w:val="en"/>
              </w:rPr>
            </w:pPr>
            <w:r>
              <w:rPr>
                <w:rFonts w:ascii="Times New Roman" w:hAnsi="Times New Roman" w:eastAsia="Times New Roman" w:cs="Times New Roman"/>
                <w:sz w:val="28"/>
                <w:szCs w:val="28"/>
                <w:rtl w:val="0"/>
                <w:lang w:val="en"/>
              </w:rPr>
              <w:t>Team Member</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95F909A">
            <w:pPr>
              <w:spacing w:after="40"/>
              <w:rPr>
                <w:rFonts w:ascii="Times New Roman" w:hAnsi="Times New Roman" w:eastAsia="Times New Roman" w:cs="Times New Roman"/>
                <w:sz w:val="28"/>
                <w:szCs w:val="28"/>
                <w:lang w:val="en"/>
              </w:rPr>
            </w:pPr>
            <w:r>
              <w:rPr>
                <w:rFonts w:ascii="Times New Roman" w:hAnsi="Times New Roman" w:eastAsia="Times New Roman" w:cs="Times New Roman"/>
                <w:sz w:val="28"/>
                <w:szCs w:val="28"/>
                <w:rtl w:val="0"/>
                <w:lang w:val="en"/>
              </w:rPr>
              <w:t>Ha Hoang Anh</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3FDFF58">
            <w:pPr>
              <w:spacing w:after="40"/>
              <w:rPr>
                <w:rFonts w:ascii="Times New Roman" w:hAnsi="Times New Roman" w:eastAsia="Times New Roman" w:cs="Times New Roman"/>
                <w:sz w:val="28"/>
                <w:szCs w:val="28"/>
                <w:lang w:val="en"/>
              </w:rPr>
            </w:pP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A2BDDFD">
            <w:pPr>
              <w:spacing w:after="40"/>
              <w:rPr>
                <w:rFonts w:ascii="Times New Roman" w:hAnsi="Times New Roman" w:eastAsia="Times New Roman" w:cs="Times New Roman"/>
                <w:sz w:val="28"/>
                <w:szCs w:val="28"/>
                <w:lang w:val="en"/>
              </w:rPr>
            </w:pPr>
          </w:p>
        </w:tc>
      </w:tr>
      <w:tr w14:paraId="2DD8ED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4A0D86A">
            <w:pPr>
              <w:spacing w:after="40"/>
              <w:rPr>
                <w:rFonts w:ascii="Times New Roman" w:hAnsi="Times New Roman" w:eastAsia="Times New Roman" w:cs="Times New Roman"/>
                <w:sz w:val="28"/>
                <w:szCs w:val="28"/>
                <w:lang w:val="en"/>
              </w:rPr>
            </w:pPr>
            <w:r>
              <w:rPr>
                <w:rFonts w:ascii="Times New Roman" w:hAnsi="Times New Roman" w:eastAsia="Times New Roman" w:cs="Times New Roman"/>
                <w:sz w:val="28"/>
                <w:szCs w:val="28"/>
                <w:rtl w:val="0"/>
                <w:lang w:val="en"/>
              </w:rPr>
              <w:t>Team Member</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B8AEB0D">
            <w:pPr>
              <w:spacing w:after="40"/>
              <w:rPr>
                <w:rFonts w:ascii="Times New Roman" w:hAnsi="Times New Roman" w:eastAsia="Times New Roman" w:cs="Times New Roman"/>
                <w:sz w:val="28"/>
                <w:szCs w:val="28"/>
                <w:lang w:val="en"/>
              </w:rPr>
            </w:pPr>
            <w:r>
              <w:rPr>
                <w:rFonts w:ascii="Times New Roman" w:hAnsi="Times New Roman" w:eastAsia="Times New Roman" w:cs="Times New Roman"/>
                <w:sz w:val="28"/>
                <w:szCs w:val="28"/>
                <w:rtl w:val="0"/>
                <w:lang w:val="en"/>
              </w:rPr>
              <w:t>Tran Viet Anh Vu</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BDB3A9C">
            <w:pPr>
              <w:spacing w:after="40"/>
              <w:rPr>
                <w:rFonts w:ascii="Times New Roman" w:hAnsi="Times New Roman" w:eastAsia="Times New Roman" w:cs="Times New Roman"/>
                <w:sz w:val="28"/>
                <w:szCs w:val="28"/>
                <w:lang w:val="en"/>
              </w:rPr>
            </w:pP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FBE5019">
            <w:pPr>
              <w:spacing w:after="40"/>
              <w:rPr>
                <w:rFonts w:ascii="Times New Roman" w:hAnsi="Times New Roman" w:eastAsia="Times New Roman" w:cs="Times New Roman"/>
                <w:sz w:val="28"/>
                <w:szCs w:val="28"/>
                <w:lang w:val="en"/>
              </w:rPr>
            </w:pPr>
          </w:p>
        </w:tc>
      </w:tr>
      <w:tr w14:paraId="1C2841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3645FE1">
            <w:pPr>
              <w:spacing w:after="40"/>
              <w:rPr>
                <w:rFonts w:ascii="Times New Roman" w:hAnsi="Times New Roman" w:eastAsia="Times New Roman" w:cs="Times New Roman"/>
                <w:sz w:val="28"/>
                <w:szCs w:val="28"/>
                <w:lang w:val="en"/>
              </w:rPr>
            </w:pPr>
            <w:r>
              <w:rPr>
                <w:rFonts w:ascii="Times New Roman" w:hAnsi="Times New Roman" w:eastAsia="Times New Roman" w:cs="Times New Roman"/>
                <w:sz w:val="28"/>
                <w:szCs w:val="28"/>
                <w:rtl w:val="0"/>
                <w:lang w:val="en"/>
              </w:rPr>
              <w:t>Team Member</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564F593">
            <w:pPr>
              <w:spacing w:after="40"/>
              <w:rPr>
                <w:rFonts w:ascii="Times New Roman" w:hAnsi="Times New Roman" w:eastAsia="Times New Roman" w:cs="Times New Roman"/>
                <w:sz w:val="28"/>
                <w:szCs w:val="28"/>
                <w:lang w:val="en"/>
              </w:rPr>
            </w:pPr>
            <w:r>
              <w:rPr>
                <w:rFonts w:ascii="Times New Roman" w:hAnsi="Times New Roman" w:eastAsia="Times New Roman" w:cs="Times New Roman"/>
                <w:sz w:val="28"/>
                <w:szCs w:val="28"/>
                <w:rtl w:val="0"/>
                <w:lang w:val="en"/>
              </w:rPr>
              <w:t>Phan Anh Bao</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0F68C61">
            <w:pPr>
              <w:spacing w:after="40"/>
              <w:rPr>
                <w:rFonts w:ascii="Times New Roman" w:hAnsi="Times New Roman" w:eastAsia="Times New Roman" w:cs="Times New Roman"/>
                <w:sz w:val="28"/>
                <w:szCs w:val="28"/>
                <w:lang w:val="en"/>
              </w:rPr>
            </w:pP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AE1E1F9">
            <w:pPr>
              <w:spacing w:after="40"/>
              <w:rPr>
                <w:rFonts w:ascii="Times New Roman" w:hAnsi="Times New Roman" w:eastAsia="Times New Roman" w:cs="Times New Roman"/>
                <w:sz w:val="28"/>
                <w:szCs w:val="28"/>
                <w:lang w:val="en"/>
              </w:rPr>
            </w:pPr>
          </w:p>
        </w:tc>
      </w:tr>
    </w:tbl>
    <w:p w14:paraId="3E06CF1F">
      <w:pPr>
        <w:rPr>
          <w:rFonts w:hint="default" w:ascii="Times New Roman" w:hAnsi="Times New Roman" w:cs="Times New Roman"/>
          <w:sz w:val="26"/>
          <w:szCs w:val="26"/>
        </w:rPr>
      </w:pPr>
    </w:p>
    <w:p w14:paraId="26A596E0">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4C3BED32">
      <w:pPr>
        <w:pStyle w:val="2"/>
        <w:spacing w:before="280" w:after="140"/>
        <w:rPr>
          <w:rFonts w:hint="default" w:ascii="Times New Roman" w:hAnsi="Times New Roman" w:cs="Times New Roman"/>
          <w:sz w:val="26"/>
          <w:szCs w:val="26"/>
        </w:rPr>
      </w:pPr>
      <w:r>
        <w:rPr>
          <w:rFonts w:hint="default" w:ascii="Times New Roman" w:hAnsi="Times New Roman" w:cs="Times New Roman"/>
          <w:sz w:val="26"/>
          <w:szCs w:val="26"/>
        </w:rPr>
        <w:t>1. User Stories</w:t>
      </w:r>
    </w:p>
    <w:p w14:paraId="6E2481CD">
      <w:pPr>
        <w:spacing w:after="6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This document lists the User Stories of the GraphMind platform (GraphRAG-based Enterprise Knowledge Management Platform for SME Decision Support). Each story follows the format “As a [Role], I want [Goal], so that [Benefit]” (columns “As a/an”, “I want to...” and “so that...”) with testable Acceptance Criteria. Scope, architecture and research activities follow the Proposal Document (Version 1.1); Sprint schedule and deliverables follow the Project Plan Document (FINAL).</w:t>
      </w:r>
    </w:p>
    <w:p w14:paraId="6816715E">
      <w:pPr>
        <w:spacing w:after="6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The platform serves exactly four system roles: SME Manager (including Executive), Standard User, Admin and Research Team. Sales, Accounting, HR, Legal and IT are department/data scopes enforced through RBAC, not system roles.</w:t>
      </w:r>
    </w:p>
    <w:p w14:paraId="56EE4AE8">
      <w:pPr>
        <w:spacing w:after="6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Every story belongs to one of the six modules below (a story delivered jointly by two modules, as in the Project Plan, lists both):</w:t>
      </w:r>
    </w:p>
    <w:p w14:paraId="36AD281E">
      <w:pPr>
        <w:spacing w:after="60"/>
        <w:ind w:left="36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 Module 1 — Data Source &amp; Sync Management</w:t>
      </w:r>
    </w:p>
    <w:p w14:paraId="79A274EB">
      <w:pPr>
        <w:spacing w:after="60"/>
        <w:ind w:left="36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 Module 2 — Knowledge Management &amp; Editor</w:t>
      </w:r>
    </w:p>
    <w:p w14:paraId="377FFAA0">
      <w:pPr>
        <w:spacing w:after="60"/>
        <w:ind w:left="36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 Module 3 — Hybrid AI Copilot &amp; Search</w:t>
      </w:r>
    </w:p>
    <w:p w14:paraId="3B1D2D34">
      <w:pPr>
        <w:spacing w:after="60"/>
        <w:ind w:left="36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 Module 4 — Decision Support &amp; Alerts</w:t>
      </w:r>
    </w:p>
    <w:p w14:paraId="020EA852">
      <w:pPr>
        <w:spacing w:after="60"/>
        <w:ind w:left="36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 Module 5 — Enterprise Multi-facet Search</w:t>
      </w:r>
    </w:p>
    <w:p w14:paraId="7408BC01">
      <w:pPr>
        <w:spacing w:after="60"/>
        <w:ind w:left="36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 Module 6 — System Admin &amp; Security</w:t>
      </w:r>
    </w:p>
    <w:p w14:paraId="645C372F">
      <w:pPr>
        <w:spacing w:after="6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Sprint schedule (Project Plan, 01/09/2026 – 01/12/2026):</w:t>
      </w:r>
    </w:p>
    <w:p w14:paraId="62DCE5A6">
      <w:pPr>
        <w:spacing w:after="60"/>
        <w:ind w:left="36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 Sprint 1 — Kickoff &amp; Planning (01/09/2026 – 22/09/2026)</w:t>
      </w:r>
    </w:p>
    <w:p w14:paraId="6A5B3201">
      <w:pPr>
        <w:spacing w:after="60"/>
        <w:ind w:left="36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 Sprint 2 — Knowledge Foundation &amp; Fine-tuning (22/09/2026 – 20/10/2026)</w:t>
      </w:r>
    </w:p>
    <w:p w14:paraId="172FC687">
      <w:pPr>
        <w:spacing w:after="60"/>
        <w:ind w:left="36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 Sprint 3 — Hybrid Query Engine &amp; Explainable Answers (20/10/2026 – 10/11/2026)</w:t>
      </w:r>
    </w:p>
    <w:p w14:paraId="4190BCF2">
      <w:pPr>
        <w:spacing w:after="60"/>
        <w:ind w:left="36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 Sprint 4 — Packaging, Benchmarking &amp; Closing (10/11/2026 – 01/12/2026)</w:t>
      </w:r>
    </w:p>
    <w:p w14:paraId="7D4E81B2">
      <w:pPr>
        <w:spacing w:after="6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The last lines of each Acceptance Criteria cell state the story's Module, Sprint, Product Backlog item(s) and Jira reference. Jira IDs are quoted only where the Project Plan confirms them; otherwise “Jira ID pending” is used. Section 1.5 summarizes the traceability between User Stories and Product Backlog items.</w:t>
      </w:r>
    </w:p>
    <w:p w14:paraId="2EADECD7">
      <w:pPr>
        <w:pStyle w:val="3"/>
        <w:spacing w:before="200" w:after="100"/>
        <w:rPr>
          <w:rFonts w:hint="default" w:ascii="Times New Roman" w:hAnsi="Times New Roman" w:cs="Times New Roman"/>
          <w:sz w:val="26"/>
          <w:szCs w:val="26"/>
        </w:rPr>
      </w:pPr>
      <w:r>
        <w:rPr>
          <w:rFonts w:hint="default" w:ascii="Times New Roman" w:hAnsi="Times New Roman" w:cs="Times New Roman"/>
          <w:sz w:val="26"/>
          <w:szCs w:val="26"/>
        </w:rPr>
        <w:t>1.1. User Stories for SME Manager</w:t>
      </w:r>
    </w:p>
    <w:tbl>
      <w:tblPr>
        <w:tblStyle w:val="9"/>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4"/>
        <w:gridCol w:w="1370"/>
        <w:gridCol w:w="2385"/>
        <w:gridCol w:w="2183"/>
        <w:gridCol w:w="3722"/>
      </w:tblGrid>
      <w:tr w14:paraId="70BB3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50" w:type="dxa"/>
            <w:shd w:val="clear" w:color="auto" w:fill="1F4E78"/>
            <w:tcMar>
              <w:top w:w="60" w:type="dxa"/>
              <w:left w:w="80" w:type="dxa"/>
              <w:bottom w:w="60" w:type="dxa"/>
              <w:right w:w="80" w:type="dxa"/>
            </w:tcMar>
            <w:vAlign w:val="top"/>
          </w:tcPr>
          <w:p w14:paraId="12D5D614">
            <w:pPr>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ID</w:t>
            </w:r>
          </w:p>
        </w:tc>
        <w:tc>
          <w:tcPr>
            <w:tcW w:w="1350" w:type="dxa"/>
            <w:shd w:val="clear" w:color="auto" w:fill="1F4E78"/>
            <w:tcMar>
              <w:top w:w="60" w:type="dxa"/>
              <w:left w:w="80" w:type="dxa"/>
              <w:bottom w:w="60" w:type="dxa"/>
              <w:right w:w="80" w:type="dxa"/>
            </w:tcMar>
            <w:vAlign w:val="top"/>
          </w:tcPr>
          <w:p w14:paraId="10D13BBE">
            <w:pPr>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As a/an</w:t>
            </w:r>
          </w:p>
        </w:tc>
        <w:tc>
          <w:tcPr>
            <w:tcW w:w="2350" w:type="dxa"/>
            <w:shd w:val="clear" w:color="auto" w:fill="1F4E78"/>
            <w:tcMar>
              <w:top w:w="60" w:type="dxa"/>
              <w:left w:w="80" w:type="dxa"/>
              <w:bottom w:w="60" w:type="dxa"/>
              <w:right w:w="80" w:type="dxa"/>
            </w:tcMar>
            <w:vAlign w:val="top"/>
          </w:tcPr>
          <w:p w14:paraId="39F10A71">
            <w:pPr>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I want to...</w:t>
            </w:r>
          </w:p>
        </w:tc>
        <w:tc>
          <w:tcPr>
            <w:tcW w:w="2150" w:type="dxa"/>
            <w:shd w:val="clear" w:color="auto" w:fill="1F4E78"/>
            <w:tcMar>
              <w:top w:w="60" w:type="dxa"/>
              <w:left w:w="80" w:type="dxa"/>
              <w:bottom w:w="60" w:type="dxa"/>
              <w:right w:w="80" w:type="dxa"/>
            </w:tcMar>
            <w:vAlign w:val="top"/>
          </w:tcPr>
          <w:p w14:paraId="4F1055BB">
            <w:pPr>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so that...</w:t>
            </w:r>
          </w:p>
        </w:tc>
        <w:tc>
          <w:tcPr>
            <w:tcW w:w="3666" w:type="dxa"/>
            <w:shd w:val="clear" w:color="auto" w:fill="1F4E78"/>
            <w:tcMar>
              <w:top w:w="60" w:type="dxa"/>
              <w:left w:w="80" w:type="dxa"/>
              <w:bottom w:w="60" w:type="dxa"/>
              <w:right w:w="80" w:type="dxa"/>
            </w:tcMar>
            <w:vAlign w:val="top"/>
          </w:tcPr>
          <w:p w14:paraId="7196356E">
            <w:pPr>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Acceptance Criteria</w:t>
            </w:r>
          </w:p>
        </w:tc>
      </w:tr>
      <w:tr w14:paraId="59BCE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7D74423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US01</w:t>
            </w:r>
          </w:p>
        </w:tc>
        <w:tc>
          <w:tcPr>
            <w:tcW w:w="1350" w:type="dxa"/>
            <w:tcMar>
              <w:top w:w="60" w:type="dxa"/>
              <w:left w:w="80" w:type="dxa"/>
              <w:bottom w:w="60" w:type="dxa"/>
              <w:right w:w="80" w:type="dxa"/>
            </w:tcMar>
            <w:vAlign w:val="top"/>
          </w:tcPr>
          <w:p w14:paraId="2452FE7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2350" w:type="dxa"/>
            <w:tcMar>
              <w:top w:w="60" w:type="dxa"/>
              <w:left w:w="80" w:type="dxa"/>
              <w:bottom w:w="60" w:type="dxa"/>
              <w:right w:w="80" w:type="dxa"/>
            </w:tcMar>
            <w:vAlign w:val="top"/>
          </w:tcPr>
          <w:p w14:paraId="0D5AE0B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Log in to the GraphMind system with secure authentication</w:t>
            </w:r>
          </w:p>
        </w:tc>
        <w:tc>
          <w:tcPr>
            <w:tcW w:w="2150" w:type="dxa"/>
            <w:tcMar>
              <w:top w:w="60" w:type="dxa"/>
              <w:left w:w="80" w:type="dxa"/>
              <w:bottom w:w="60" w:type="dxa"/>
              <w:right w:w="80" w:type="dxa"/>
            </w:tcMar>
            <w:vAlign w:val="top"/>
          </w:tcPr>
          <w:p w14:paraId="455D038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I can access the platform and am granted permissions strictly according to my role</w:t>
            </w:r>
          </w:p>
        </w:tc>
        <w:tc>
          <w:tcPr>
            <w:tcW w:w="3666" w:type="dxa"/>
            <w:tcMar>
              <w:top w:w="60" w:type="dxa"/>
              <w:left w:w="80" w:type="dxa"/>
              <w:bottom w:w="60" w:type="dxa"/>
              <w:right w:w="80" w:type="dxa"/>
            </w:tcMar>
            <w:vAlign w:val="top"/>
          </w:tcPr>
          <w:p w14:paraId="4DE5194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system authenticates login using JWT (JSON Web Token).</w:t>
            </w:r>
          </w:p>
          <w:p w14:paraId="7F39C40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Access to functions and data is controlled by RBAC according to the assigned role (SME Manager, Standard User, Admin or Research Team).</w:t>
            </w:r>
          </w:p>
          <w:p w14:paraId="59A8123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OAuth 2.0 is supported for user authentication flows and for delegating optional access to the Google Drive/Sheets API.</w:t>
            </w:r>
          </w:p>
          <w:p w14:paraId="2237C19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Invalid credentials are rejected with a clear error message and no session is created.</w:t>
            </w:r>
          </w:p>
          <w:p w14:paraId="405C1F0D">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6 — System Admin &amp; Security · Sprint: Sprint 1</w:t>
            </w:r>
          </w:p>
          <w:p w14:paraId="51D5A709">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PB01 · Jira: C1SE18-6, C1SE18-7, C1SE18-8, C1SE18-11</w:t>
            </w:r>
          </w:p>
        </w:tc>
      </w:tr>
      <w:tr w14:paraId="0096C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5F55D02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US02</w:t>
            </w:r>
          </w:p>
        </w:tc>
        <w:tc>
          <w:tcPr>
            <w:tcW w:w="1350" w:type="dxa"/>
            <w:tcMar>
              <w:top w:w="60" w:type="dxa"/>
              <w:left w:w="80" w:type="dxa"/>
              <w:bottom w:w="60" w:type="dxa"/>
              <w:right w:w="80" w:type="dxa"/>
            </w:tcMar>
            <w:vAlign w:val="top"/>
          </w:tcPr>
          <w:p w14:paraId="6A1B9DA0">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2350" w:type="dxa"/>
            <w:tcMar>
              <w:top w:w="60" w:type="dxa"/>
              <w:left w:w="80" w:type="dxa"/>
              <w:bottom w:w="60" w:type="dxa"/>
              <w:right w:w="80" w:type="dxa"/>
            </w:tcMar>
            <w:vAlign w:val="top"/>
          </w:tcPr>
          <w:p w14:paraId="3C6C76D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Ask natural-language questions through the Chat UI of the Web Dashboard in a multi-turn conversation</w:t>
            </w:r>
          </w:p>
        </w:tc>
        <w:tc>
          <w:tcPr>
            <w:tcW w:w="2150" w:type="dxa"/>
            <w:tcMar>
              <w:top w:w="60" w:type="dxa"/>
              <w:left w:w="80" w:type="dxa"/>
              <w:bottom w:w="60" w:type="dxa"/>
              <w:right w:w="80" w:type="dxa"/>
            </w:tcMar>
            <w:vAlign w:val="top"/>
          </w:tcPr>
          <w:p w14:paraId="4A0DBCC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I quickly receive a synthesized answer without manually querying each separate system</w:t>
            </w:r>
          </w:p>
        </w:tc>
        <w:tc>
          <w:tcPr>
            <w:tcW w:w="3666" w:type="dxa"/>
            <w:tcMar>
              <w:top w:w="60" w:type="dxa"/>
              <w:left w:w="80" w:type="dxa"/>
              <w:bottom w:w="60" w:type="dxa"/>
              <w:right w:w="80" w:type="dxa"/>
            </w:tcMar>
            <w:vAlign w:val="top"/>
          </w:tcPr>
          <w:p w14:paraId="5655C46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Chat UI supports multi-turn natural-language conversations over the enterprise's CRM/ERP (AdventureWorks) and contract (CUAD) data.</w:t>
            </w:r>
          </w:p>
          <w:p w14:paraId="1C6A226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Hybrid Query Engine analyzes the question to identify relevant business entities (Customer, Product, Contract, etc.) before performing graph traversal on Neo4j and vector search on Qdrant.</w:t>
            </w:r>
          </w:p>
          <w:p w14:paraId="6DFA251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fused retrieval context is passed to the fine-tuned Qwen2.5-7B-Instruct model (LoRA/PEFT via Unsloth) to generate the answer.</w:t>
            </w:r>
          </w:p>
          <w:p w14:paraId="6B5BB4E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Every returned answer includes explicit source citations.</w:t>
            </w:r>
          </w:p>
          <w:p w14:paraId="329837EA">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3 — Hybrid AI Copilot &amp; Search · Sprint: Sprints 2–3</w:t>
            </w:r>
          </w:p>
          <w:p w14:paraId="7AC27FBF">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PB51, PB27 · Jira: C1SE18-21 → C1SE18-24 (Sprint 2 frontend); C1SE18-45 → C1SE18-47, C1SE18-49 (Sprint 3 engine)</w:t>
            </w:r>
          </w:p>
        </w:tc>
      </w:tr>
      <w:tr w14:paraId="218AC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2550EFC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US03</w:t>
            </w:r>
          </w:p>
        </w:tc>
        <w:tc>
          <w:tcPr>
            <w:tcW w:w="1350" w:type="dxa"/>
            <w:tcMar>
              <w:top w:w="60" w:type="dxa"/>
              <w:left w:w="80" w:type="dxa"/>
              <w:bottom w:w="60" w:type="dxa"/>
              <w:right w:w="80" w:type="dxa"/>
            </w:tcMar>
            <w:vAlign w:val="top"/>
          </w:tcPr>
          <w:p w14:paraId="705B143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2350" w:type="dxa"/>
            <w:tcMar>
              <w:top w:w="60" w:type="dxa"/>
              <w:left w:w="80" w:type="dxa"/>
              <w:bottom w:w="60" w:type="dxa"/>
              <w:right w:w="80" w:type="dxa"/>
            </w:tcMar>
            <w:vAlign w:val="top"/>
          </w:tcPr>
          <w:p w14:paraId="03B3946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Ask a direct single-entity lookup question (single-hop), e.g. order information or a specific contract clause</w:t>
            </w:r>
          </w:p>
        </w:tc>
        <w:tc>
          <w:tcPr>
            <w:tcW w:w="2150" w:type="dxa"/>
            <w:tcMar>
              <w:top w:w="60" w:type="dxa"/>
              <w:left w:w="80" w:type="dxa"/>
              <w:bottom w:w="60" w:type="dxa"/>
              <w:right w:w="80" w:type="dxa"/>
            </w:tcMar>
            <w:vAlign w:val="top"/>
          </w:tcPr>
          <w:p w14:paraId="19A6256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I obtain accurate, individual information without manual searching</w:t>
            </w:r>
          </w:p>
        </w:tc>
        <w:tc>
          <w:tcPr>
            <w:tcW w:w="3666" w:type="dxa"/>
            <w:tcMar>
              <w:top w:w="60" w:type="dxa"/>
              <w:left w:w="80" w:type="dxa"/>
              <w:bottom w:w="60" w:type="dxa"/>
              <w:right w:w="80" w:type="dxa"/>
            </w:tcMar>
            <w:vAlign w:val="top"/>
          </w:tcPr>
          <w:p w14:paraId="0781088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system answers single-hop questions accurately based on AdventureWorks (CRM/ERP) or CUAD (contracts) data.</w:t>
            </w:r>
          </w:p>
          <w:p w14:paraId="1E22871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Answer Correctness for the single-hop group is measured on the 100–200-question benchmark.</w:t>
            </w:r>
          </w:p>
          <w:p w14:paraId="39FAA645">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5 · Module 3 (Enterprise Multi-facet Search · Hybrid AI Copilot &amp; Search) · Sprint: Sprint 3</w:t>
            </w:r>
          </w:p>
          <w:p w14:paraId="530A58E2">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PB22 · Jira: C1SE18-45 → C1SE18-47, C1SE18-49</w:t>
            </w:r>
          </w:p>
        </w:tc>
      </w:tr>
      <w:tr w14:paraId="19312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20AA8D8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US04</w:t>
            </w:r>
          </w:p>
        </w:tc>
        <w:tc>
          <w:tcPr>
            <w:tcW w:w="1350" w:type="dxa"/>
            <w:tcMar>
              <w:top w:w="60" w:type="dxa"/>
              <w:left w:w="80" w:type="dxa"/>
              <w:bottom w:w="60" w:type="dxa"/>
              <w:right w:w="80" w:type="dxa"/>
            </w:tcMar>
            <w:vAlign w:val="top"/>
          </w:tcPr>
          <w:p w14:paraId="6B36ED2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2350" w:type="dxa"/>
            <w:tcMar>
              <w:top w:w="60" w:type="dxa"/>
              <w:left w:w="80" w:type="dxa"/>
              <w:bottom w:w="60" w:type="dxa"/>
              <w:right w:w="80" w:type="dxa"/>
            </w:tcMar>
            <w:vAlign w:val="top"/>
          </w:tcPr>
          <w:p w14:paraId="74698B7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Ask a question requiring the linking of two directly related entities (2-hop), e.g. "Which vendor supplies the best-selling product for customer X?"</w:t>
            </w:r>
          </w:p>
        </w:tc>
        <w:tc>
          <w:tcPr>
            <w:tcW w:w="2150" w:type="dxa"/>
            <w:tcMar>
              <w:top w:w="60" w:type="dxa"/>
              <w:left w:w="80" w:type="dxa"/>
              <w:bottom w:w="60" w:type="dxa"/>
              <w:right w:w="80" w:type="dxa"/>
            </w:tcMar>
            <w:vAlign w:val="top"/>
          </w:tcPr>
          <w:p w14:paraId="5C84F40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I make decisions based on relationships between business entities without manual cross-checking</w:t>
            </w:r>
          </w:p>
        </w:tc>
        <w:tc>
          <w:tcPr>
            <w:tcW w:w="3666" w:type="dxa"/>
            <w:tcMar>
              <w:top w:w="60" w:type="dxa"/>
              <w:left w:w="80" w:type="dxa"/>
              <w:bottom w:w="60" w:type="dxa"/>
              <w:right w:w="80" w:type="dxa"/>
            </w:tcMar>
            <w:vAlign w:val="top"/>
          </w:tcPr>
          <w:p w14:paraId="7A3A637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system performs graph traversal on Neo4j across two linked relationships within the same data source (e.g. Customer → Order → Product, Product → Vendor, or Contract → Clause).</w:t>
            </w:r>
          </w:p>
          <w:p w14:paraId="67F5084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2-hop answers are evaluated using Answer Correctness and Retrieval/Citation Precision.</w:t>
            </w:r>
          </w:p>
          <w:p w14:paraId="1BFA3EEB">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5 · Module 3 (Enterprise Multi-facet Search · Hybrid AI Copilot &amp; Search) · Sprint: Sprint 3</w:t>
            </w:r>
          </w:p>
          <w:p w14:paraId="33F6A618">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PB23 · Jira: C1SE18-45 → C1SE18-47, C1SE18-49</w:t>
            </w:r>
          </w:p>
        </w:tc>
      </w:tr>
      <w:tr w14:paraId="2DEB0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7D17A3D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US05</w:t>
            </w:r>
          </w:p>
        </w:tc>
        <w:tc>
          <w:tcPr>
            <w:tcW w:w="1350" w:type="dxa"/>
            <w:tcMar>
              <w:top w:w="60" w:type="dxa"/>
              <w:left w:w="80" w:type="dxa"/>
              <w:bottom w:w="60" w:type="dxa"/>
              <w:right w:w="80" w:type="dxa"/>
            </w:tcMar>
            <w:vAlign w:val="top"/>
          </w:tcPr>
          <w:p w14:paraId="61B369E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2350" w:type="dxa"/>
            <w:tcMar>
              <w:top w:w="60" w:type="dxa"/>
              <w:left w:w="80" w:type="dxa"/>
              <w:bottom w:w="60" w:type="dxa"/>
              <w:right w:w="80" w:type="dxa"/>
            </w:tcMar>
            <w:vAlign w:val="top"/>
          </w:tcPr>
          <w:p w14:paraId="0C30081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Ask a cross-source governance question, e.g. "Which customers have a contract containing an Uncapped Liability clause and also a decline in purchase volume in the most recent quarter?"</w:t>
            </w:r>
          </w:p>
        </w:tc>
        <w:tc>
          <w:tcPr>
            <w:tcW w:w="2150" w:type="dxa"/>
            <w:tcMar>
              <w:top w:w="60" w:type="dxa"/>
              <w:left w:w="80" w:type="dxa"/>
              <w:bottom w:w="60" w:type="dxa"/>
              <w:right w:w="80" w:type="dxa"/>
            </w:tcMar>
            <w:vAlign w:val="top"/>
          </w:tcPr>
          <w:p w14:paraId="59016B1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I can detect legal/business risk spanning both CRM/ERP and contract data without missing information</w:t>
            </w:r>
          </w:p>
        </w:tc>
        <w:tc>
          <w:tcPr>
            <w:tcW w:w="3666" w:type="dxa"/>
            <w:tcMar>
              <w:top w:w="60" w:type="dxa"/>
              <w:left w:w="80" w:type="dxa"/>
              <w:bottom w:w="60" w:type="dxa"/>
              <w:right w:w="80" w:type="dxa"/>
            </w:tcMar>
            <w:vAlign w:val="top"/>
          </w:tcPr>
          <w:p w14:paraId="5436005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Hybrid GraphRAG combines graph traversal on Neo4j over the Customer–Order–Contract link (created by controlled synthetic linking) with vector search on Qdrant over contract-clause content.</w:t>
            </w:r>
          </w:p>
          <w:p w14:paraId="1B10A02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Results from both retrieval channels are fused before being passed to the fine-tuned Qwen2.5-7B-Instruct model.</w:t>
            </w:r>
          </w:p>
          <w:p w14:paraId="56349F8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answer cites both the CRM/ERP data and the relevant contract clause.</w:t>
            </w:r>
          </w:p>
          <w:p w14:paraId="7C97724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Cross-source questions are evaluated using the five indicators: Answer Correctness, Retrieval/Citation Precision, Hallucination Rate, AI Response Time and Fine-tuning Effectiveness.</w:t>
            </w:r>
          </w:p>
          <w:p w14:paraId="0501CB88">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5 · Module 3 (Enterprise Multi-facet Search · Hybrid AI Copilot &amp; Search) · Sprint: Sprint 3</w:t>
            </w:r>
          </w:p>
          <w:p w14:paraId="6513BF2B">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PB26 · Jira: C1SE18-45 → C1SE18-47, C1SE18-49</w:t>
            </w:r>
          </w:p>
        </w:tc>
      </w:tr>
      <w:tr w14:paraId="16F3E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599E955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US06</w:t>
            </w:r>
          </w:p>
        </w:tc>
        <w:tc>
          <w:tcPr>
            <w:tcW w:w="1350" w:type="dxa"/>
            <w:tcMar>
              <w:top w:w="60" w:type="dxa"/>
              <w:left w:w="80" w:type="dxa"/>
              <w:bottom w:w="60" w:type="dxa"/>
              <w:right w:w="80" w:type="dxa"/>
            </w:tcMar>
            <w:vAlign w:val="top"/>
          </w:tcPr>
          <w:p w14:paraId="0110E2D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2350" w:type="dxa"/>
            <w:tcMar>
              <w:top w:w="60" w:type="dxa"/>
              <w:left w:w="80" w:type="dxa"/>
              <w:bottom w:w="60" w:type="dxa"/>
              <w:right w:w="80" w:type="dxa"/>
            </w:tcMar>
            <w:vAlign w:val="top"/>
          </w:tcPr>
          <w:p w14:paraId="45BC1E1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View the specific source citation in the Source and Citation Viewer for every system-generated answer</w:t>
            </w:r>
          </w:p>
        </w:tc>
        <w:tc>
          <w:tcPr>
            <w:tcW w:w="2150" w:type="dxa"/>
            <w:tcMar>
              <w:top w:w="60" w:type="dxa"/>
              <w:left w:w="80" w:type="dxa"/>
              <w:bottom w:w="60" w:type="dxa"/>
              <w:right w:w="80" w:type="dxa"/>
            </w:tcMar>
            <w:vAlign w:val="top"/>
          </w:tcPr>
          <w:p w14:paraId="182AA02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I can verify the reliability of the answer and avoid the risk of unsubstantiated information (hallucination)</w:t>
            </w:r>
          </w:p>
        </w:tc>
        <w:tc>
          <w:tcPr>
            <w:tcW w:w="3666" w:type="dxa"/>
            <w:tcMar>
              <w:top w:w="60" w:type="dxa"/>
              <w:left w:w="80" w:type="dxa"/>
              <w:bottom w:w="60" w:type="dxa"/>
              <w:right w:w="80" w:type="dxa"/>
            </w:tcMar>
            <w:vAlign w:val="top"/>
          </w:tcPr>
          <w:p w14:paraId="3AB127B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Source and Citation Viewer displays an explicit citation to the specific CRM/ERP table (SalesOrderHeader, Customer, Product, etc.) and/or contract clause (ClauseType, ContractID), together with the column name and value used.</w:t>
            </w:r>
          </w:p>
          <w:p w14:paraId="5B596298">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Clicking a citation opens the underlying data row or the original contract passage.</w:t>
            </w:r>
          </w:p>
          <w:p w14:paraId="5C05730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rate of accurate citations is manually verified according to the Retrieval/Citation Precision indicator.</w:t>
            </w:r>
          </w:p>
          <w:p w14:paraId="21B2D6FB">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3 — Hybrid AI Copilot &amp; Search · Sprint: Sprint 3</w:t>
            </w:r>
          </w:p>
          <w:p w14:paraId="01C4F05F">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PB29 · Jira ID pending</w:t>
            </w:r>
          </w:p>
        </w:tc>
      </w:tr>
      <w:tr w14:paraId="2D696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124262B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US07</w:t>
            </w:r>
          </w:p>
        </w:tc>
        <w:tc>
          <w:tcPr>
            <w:tcW w:w="1350" w:type="dxa"/>
            <w:tcMar>
              <w:top w:w="60" w:type="dxa"/>
              <w:left w:w="80" w:type="dxa"/>
              <w:bottom w:w="60" w:type="dxa"/>
              <w:right w:w="80" w:type="dxa"/>
            </w:tcMar>
            <w:vAlign w:val="top"/>
          </w:tcPr>
          <w:p w14:paraId="7B46210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2350" w:type="dxa"/>
            <w:tcMar>
              <w:top w:w="60" w:type="dxa"/>
              <w:left w:w="80" w:type="dxa"/>
              <w:bottom w:w="60" w:type="dxa"/>
              <w:right w:w="80" w:type="dxa"/>
            </w:tcMar>
            <w:vAlign w:val="top"/>
          </w:tcPr>
          <w:p w14:paraId="7DBB6B6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View and browse the knowledge graph (Knowledge Graph Viewer) showing business entities and relationships</w:t>
            </w:r>
          </w:p>
        </w:tc>
        <w:tc>
          <w:tcPr>
            <w:tcW w:w="2150" w:type="dxa"/>
            <w:tcMar>
              <w:top w:w="60" w:type="dxa"/>
              <w:left w:w="80" w:type="dxa"/>
              <w:bottom w:w="60" w:type="dxa"/>
              <w:right w:w="80" w:type="dxa"/>
            </w:tcMar>
            <w:vAlign w:val="top"/>
          </w:tcPr>
          <w:p w14:paraId="0193F4A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I can visualize the relationships among customers, orders, products, vendors and contracts to support decision-making</w:t>
            </w:r>
          </w:p>
        </w:tc>
        <w:tc>
          <w:tcPr>
            <w:tcW w:w="3666" w:type="dxa"/>
            <w:tcMar>
              <w:top w:w="60" w:type="dxa"/>
              <w:left w:w="80" w:type="dxa"/>
              <w:bottom w:w="60" w:type="dxa"/>
              <w:right w:w="80" w:type="dxa"/>
            </w:tcMar>
            <w:vAlign w:val="top"/>
          </w:tcPr>
          <w:p w14:paraId="17CF26F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Knowledge Graph Viewer displays entity types per the schema mapping: Customer, Product, Order, Employee, Vendor, Contract, Clause.</w:t>
            </w:r>
          </w:p>
          <w:p w14:paraId="0CEF756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Graph data is queried directly from the Neo4j graph database.</w:t>
            </w:r>
          </w:p>
          <w:p w14:paraId="1FB9D3F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Users can browse Customer → Order → Product and Customer → Contract relationships (via controlled synthetic linking).</w:t>
            </w:r>
          </w:p>
          <w:p w14:paraId="7A88492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For a given question, the viewer can display the nodes and edges directly relevant to it as supporting evidence.</w:t>
            </w:r>
          </w:p>
          <w:p w14:paraId="70F8DDA4">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3 — Hybrid AI Copilot &amp; Search · Sprint: Sprint 2</w:t>
            </w:r>
          </w:p>
          <w:p w14:paraId="64E777AF">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PB15 · Jira: C1SE18-21 → C1SE18-24</w:t>
            </w:r>
          </w:p>
        </w:tc>
      </w:tr>
      <w:tr w14:paraId="04448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738B0A80">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US08</w:t>
            </w:r>
          </w:p>
        </w:tc>
        <w:tc>
          <w:tcPr>
            <w:tcW w:w="1350" w:type="dxa"/>
            <w:tcMar>
              <w:top w:w="60" w:type="dxa"/>
              <w:left w:w="80" w:type="dxa"/>
              <w:bottom w:w="60" w:type="dxa"/>
              <w:right w:w="80" w:type="dxa"/>
            </w:tcMar>
            <w:vAlign w:val="top"/>
          </w:tcPr>
          <w:p w14:paraId="3C32632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2350" w:type="dxa"/>
            <w:tcMar>
              <w:top w:w="60" w:type="dxa"/>
              <w:left w:w="80" w:type="dxa"/>
              <w:bottom w:w="60" w:type="dxa"/>
              <w:right w:w="80" w:type="dxa"/>
            </w:tcMar>
            <w:vAlign w:val="top"/>
          </w:tcPr>
          <w:p w14:paraId="49276BB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Have the AEGIS Local Agent (File Watcher) automatically monitor my local data folder and perform incremental synchronization to the system</w:t>
            </w:r>
          </w:p>
        </w:tc>
        <w:tc>
          <w:tcPr>
            <w:tcW w:w="2150" w:type="dxa"/>
            <w:tcMar>
              <w:top w:w="60" w:type="dxa"/>
              <w:left w:w="80" w:type="dxa"/>
              <w:bottom w:w="60" w:type="dxa"/>
              <w:right w:w="80" w:type="dxa"/>
            </w:tcMar>
            <w:vAlign w:val="top"/>
          </w:tcPr>
          <w:p w14:paraId="4E9CE6E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New or changed data is updated into the platform without me having to upload it manually each time</w:t>
            </w:r>
          </w:p>
        </w:tc>
        <w:tc>
          <w:tcPr>
            <w:tcW w:w="3666" w:type="dxa"/>
            <w:tcMar>
              <w:top w:w="60" w:type="dxa"/>
              <w:left w:w="80" w:type="dxa"/>
              <w:bottom w:w="60" w:type="dxa"/>
              <w:right w:w="80" w:type="dxa"/>
            </w:tcMar>
            <w:vAlign w:val="top"/>
          </w:tcPr>
          <w:p w14:paraId="5418EA0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AEGIS Local Agent detects changes in the watched local folders and performs incremental synchronization to the Backend Cloud.</w:t>
            </w:r>
          </w:p>
          <w:p w14:paraId="752A0C3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All communication between the AEGIS Local Agent and the Backend Cloud is encrypted via HTTPS/TLS.</w:t>
            </w:r>
          </w:p>
          <w:p w14:paraId="7B48072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Sensitive original contract data may be kept on the SME's internal infrastructure; only the necessary metadata/embedding is synchronized to the Cloud.</w:t>
            </w:r>
          </w:p>
          <w:p w14:paraId="20E5C8AA">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1 — Data Source &amp; Sync Management · Sprint: Sprint 3</w:t>
            </w:r>
          </w:p>
          <w:p w14:paraId="3C1D244A">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PB05 · Jira: C1SE18-48</w:t>
            </w:r>
          </w:p>
        </w:tc>
      </w:tr>
      <w:tr w14:paraId="73E07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3C671A2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US10</w:t>
            </w:r>
          </w:p>
        </w:tc>
        <w:tc>
          <w:tcPr>
            <w:tcW w:w="1350" w:type="dxa"/>
            <w:tcMar>
              <w:top w:w="60" w:type="dxa"/>
              <w:left w:w="80" w:type="dxa"/>
              <w:bottom w:w="60" w:type="dxa"/>
              <w:right w:w="80" w:type="dxa"/>
            </w:tcMar>
            <w:vAlign w:val="top"/>
          </w:tcPr>
          <w:p w14:paraId="7E7DB74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2350" w:type="dxa"/>
            <w:tcMar>
              <w:top w:w="60" w:type="dxa"/>
              <w:left w:w="80" w:type="dxa"/>
              <w:bottom w:w="60" w:type="dxa"/>
              <w:right w:w="80" w:type="dxa"/>
            </w:tcMar>
            <w:vAlign w:val="top"/>
          </w:tcPr>
          <w:p w14:paraId="7C0734A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Be assured that my sensitive contract data is protected when synchronized to the Cloud</w:t>
            </w:r>
          </w:p>
        </w:tc>
        <w:tc>
          <w:tcPr>
            <w:tcW w:w="2150" w:type="dxa"/>
            <w:tcMar>
              <w:top w:w="60" w:type="dxa"/>
              <w:left w:w="80" w:type="dxa"/>
              <w:bottom w:w="60" w:type="dxa"/>
              <w:right w:w="80" w:type="dxa"/>
            </w:tcMar>
            <w:vAlign w:val="top"/>
          </w:tcPr>
          <w:p w14:paraId="78F8C3C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I can use the platform with confidence, without fear of leaking sensitive business/legal information</w:t>
            </w:r>
          </w:p>
        </w:tc>
        <w:tc>
          <w:tcPr>
            <w:tcW w:w="3666" w:type="dxa"/>
            <w:tcMar>
              <w:top w:w="60" w:type="dxa"/>
              <w:left w:w="80" w:type="dxa"/>
              <w:bottom w:w="60" w:type="dxa"/>
              <w:right w:w="80" w:type="dxa"/>
            </w:tcMar>
            <w:vAlign w:val="top"/>
          </w:tcPr>
          <w:p w14:paraId="539BB17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View/edit permissions for sensitive data (contract clauses) are restricted according to the user's RBAC role.</w:t>
            </w:r>
          </w:p>
          <w:p w14:paraId="587DBA2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All query history and administrative actions are recorded in the Audit Log for traceability.</w:t>
            </w:r>
          </w:p>
          <w:p w14:paraId="3BF5E7A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All communication between the AEGIS Local Agent and the Backend Cloud is encrypted via HTTPS/TLS.</w:t>
            </w:r>
          </w:p>
          <w:p w14:paraId="22DD4048">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6 — System Admin &amp; Security · Sprint: Sprint 3</w:t>
            </w:r>
          </w:p>
          <w:p w14:paraId="67395244">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PB04 · Jira ID pending</w:t>
            </w:r>
          </w:p>
        </w:tc>
      </w:tr>
      <w:tr w14:paraId="7C2FF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4C4E51C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US11</w:t>
            </w:r>
          </w:p>
        </w:tc>
        <w:tc>
          <w:tcPr>
            <w:tcW w:w="1350" w:type="dxa"/>
            <w:tcMar>
              <w:top w:w="60" w:type="dxa"/>
              <w:left w:w="80" w:type="dxa"/>
              <w:bottom w:w="60" w:type="dxa"/>
              <w:right w:w="80" w:type="dxa"/>
            </w:tcMar>
            <w:vAlign w:val="top"/>
          </w:tcPr>
          <w:p w14:paraId="2119B5D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2350" w:type="dxa"/>
            <w:tcMar>
              <w:top w:w="60" w:type="dxa"/>
              <w:left w:w="80" w:type="dxa"/>
              <w:bottom w:w="60" w:type="dxa"/>
              <w:right w:w="80" w:type="dxa"/>
            </w:tcMar>
            <w:vAlign w:val="top"/>
          </w:tcPr>
          <w:p w14:paraId="5751884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Know the accuracy and reliability of AI answers through accompanying evaluation indicators</w:t>
            </w:r>
          </w:p>
        </w:tc>
        <w:tc>
          <w:tcPr>
            <w:tcW w:w="2150" w:type="dxa"/>
            <w:tcMar>
              <w:top w:w="60" w:type="dxa"/>
              <w:left w:w="80" w:type="dxa"/>
              <w:bottom w:w="60" w:type="dxa"/>
              <w:right w:w="80" w:type="dxa"/>
            </w:tcMar>
            <w:vAlign w:val="top"/>
          </w:tcPr>
          <w:p w14:paraId="411F893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I can trust the answer when making an important decision</w:t>
            </w:r>
          </w:p>
        </w:tc>
        <w:tc>
          <w:tcPr>
            <w:tcW w:w="3666" w:type="dxa"/>
            <w:tcMar>
              <w:top w:w="60" w:type="dxa"/>
              <w:left w:w="80" w:type="dxa"/>
              <w:bottom w:w="60" w:type="dxa"/>
              <w:right w:w="80" w:type="dxa"/>
            </w:tcMar>
            <w:vAlign w:val="top"/>
          </w:tcPr>
          <w:p w14:paraId="3C81859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Answer reliability is reported through Answer Correctness, Retrieval/Citation Precision and Hallucination Rate from the benchmark evaluation; Hallucination Rate is determined by fact-checking answers against the source data.</w:t>
            </w:r>
          </w:p>
          <w:p w14:paraId="08A411E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AI Response Time (latency) is measured automatically for every query.</w:t>
            </w:r>
          </w:p>
          <w:p w14:paraId="7F03BC3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A summary of these indicators is viewable on the Web Dashboard.</w:t>
            </w:r>
          </w:p>
          <w:p w14:paraId="2807362B">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3 — Hybrid AI Copilot &amp; Search · Sprint: Sprint 4</w:t>
            </w:r>
          </w:p>
          <w:p w14:paraId="5A566019">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PB31 · Jira ID pending</w:t>
            </w:r>
          </w:p>
        </w:tc>
      </w:tr>
      <w:tr w14:paraId="1C99B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6C002EC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US12</w:t>
            </w:r>
          </w:p>
        </w:tc>
        <w:tc>
          <w:tcPr>
            <w:tcW w:w="1350" w:type="dxa"/>
            <w:tcMar>
              <w:top w:w="60" w:type="dxa"/>
              <w:left w:w="80" w:type="dxa"/>
              <w:bottom w:w="60" w:type="dxa"/>
              <w:right w:w="80" w:type="dxa"/>
            </w:tcMar>
            <w:vAlign w:val="top"/>
          </w:tcPr>
          <w:p w14:paraId="6494E8E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2350" w:type="dxa"/>
            <w:tcMar>
              <w:top w:w="60" w:type="dxa"/>
              <w:left w:w="80" w:type="dxa"/>
              <w:bottom w:w="60" w:type="dxa"/>
              <w:right w:w="80" w:type="dxa"/>
            </w:tcMar>
            <w:vAlign w:val="top"/>
          </w:tcPr>
          <w:p w14:paraId="6D827AB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Access the GraphMind platform via a browser-based Web Dashboard</w:t>
            </w:r>
          </w:p>
        </w:tc>
        <w:tc>
          <w:tcPr>
            <w:tcW w:w="2150" w:type="dxa"/>
            <w:tcMar>
              <w:top w:w="60" w:type="dxa"/>
              <w:left w:w="80" w:type="dxa"/>
              <w:bottom w:w="60" w:type="dxa"/>
              <w:right w:w="80" w:type="dxa"/>
            </w:tcMar>
            <w:vAlign w:val="top"/>
          </w:tcPr>
          <w:p w14:paraId="3F0F313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I can use the full Chat UI, Source and Citation Viewer and Knowledge Graph Viewer functionality without installing complex software</w:t>
            </w:r>
          </w:p>
        </w:tc>
        <w:tc>
          <w:tcPr>
            <w:tcW w:w="3666" w:type="dxa"/>
            <w:tcMar>
              <w:top w:w="60" w:type="dxa"/>
              <w:left w:w="80" w:type="dxa"/>
              <w:bottom w:w="60" w:type="dxa"/>
              <w:right w:w="80" w:type="dxa"/>
            </w:tcMar>
            <w:vAlign w:val="top"/>
          </w:tcPr>
          <w:p w14:paraId="60A5B58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Web Dashboard is built with React/Next.js and communicates with the Backend via REST API (FastAPI).</w:t>
            </w:r>
          </w:p>
          <w:p w14:paraId="6324A16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interface includes at least three views: Chat UI, Source and Citation Viewer and Knowledge Graph Viewer.</w:t>
            </w:r>
          </w:p>
          <w:p w14:paraId="2EB5425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Web Dashboard is completed and integrated with the backend in Sprint 4.</w:t>
            </w:r>
          </w:p>
          <w:p w14:paraId="4660B79E">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3 — Hybrid AI Copilot &amp; Search · Sprint: Sprint 4</w:t>
            </w:r>
          </w:p>
          <w:p w14:paraId="1AA2146F">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PB30 · Jira ID pending</w:t>
            </w:r>
          </w:p>
        </w:tc>
      </w:tr>
      <w:tr w14:paraId="34F1B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4F8AD258">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US31</w:t>
            </w:r>
          </w:p>
        </w:tc>
        <w:tc>
          <w:tcPr>
            <w:tcW w:w="1350" w:type="dxa"/>
            <w:tcMar>
              <w:top w:w="60" w:type="dxa"/>
              <w:left w:w="80" w:type="dxa"/>
              <w:bottom w:w="60" w:type="dxa"/>
              <w:right w:w="80" w:type="dxa"/>
            </w:tcMar>
            <w:vAlign w:val="top"/>
          </w:tcPr>
          <w:p w14:paraId="5D389790">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2350" w:type="dxa"/>
            <w:tcMar>
              <w:top w:w="60" w:type="dxa"/>
              <w:left w:w="80" w:type="dxa"/>
              <w:bottom w:w="60" w:type="dxa"/>
              <w:right w:w="80" w:type="dxa"/>
            </w:tcMar>
            <w:vAlign w:val="top"/>
          </w:tcPr>
          <w:p w14:paraId="47DA9A5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Register an account, reset a forgotten password and verify my identity with a one-time password (OTP)</w:t>
            </w:r>
          </w:p>
        </w:tc>
        <w:tc>
          <w:tcPr>
            <w:tcW w:w="2150" w:type="dxa"/>
            <w:tcMar>
              <w:top w:w="60" w:type="dxa"/>
              <w:left w:w="80" w:type="dxa"/>
              <w:bottom w:w="60" w:type="dxa"/>
              <w:right w:w="80" w:type="dxa"/>
            </w:tcMar>
            <w:vAlign w:val="top"/>
          </w:tcPr>
          <w:p w14:paraId="617C29A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I can obtain and recover secure access to the platform</w:t>
            </w:r>
          </w:p>
        </w:tc>
        <w:tc>
          <w:tcPr>
            <w:tcW w:w="3666" w:type="dxa"/>
            <w:tcMar>
              <w:top w:w="60" w:type="dxa"/>
              <w:left w:w="80" w:type="dxa"/>
              <w:bottom w:w="60" w:type="dxa"/>
              <w:right w:w="80" w:type="dxa"/>
            </w:tcMar>
            <w:vAlign w:val="top"/>
          </w:tcPr>
          <w:p w14:paraId="144059E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A new user can register an account; registration data is validated before the account is created.</w:t>
            </w:r>
          </w:p>
          <w:p w14:paraId="7AD700A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A user who has forgotten the password can reset it through a verification flow.</w:t>
            </w:r>
          </w:p>
          <w:p w14:paraId="04DC736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system supports OTP (one-time password) verification as part of authentication.</w:t>
            </w:r>
          </w:p>
          <w:p w14:paraId="5580075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Invalid or expired OTPs are rejected with a clear error message.</w:t>
            </w:r>
          </w:p>
          <w:p w14:paraId="62C51054">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6 — System Admin &amp; Security · Sprint: Sprint 1</w:t>
            </w:r>
          </w:p>
          <w:p w14:paraId="2ABC1FE7">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PB43 · Jira: C1SE18-9 (Register &amp; Forgot Password API), C1SE18-10 (OTP Authentication API)</w:t>
            </w:r>
          </w:p>
        </w:tc>
      </w:tr>
      <w:tr w14:paraId="288C7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2D6879A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US32</w:t>
            </w:r>
          </w:p>
        </w:tc>
        <w:tc>
          <w:tcPr>
            <w:tcW w:w="1350" w:type="dxa"/>
            <w:tcMar>
              <w:top w:w="60" w:type="dxa"/>
              <w:left w:w="80" w:type="dxa"/>
              <w:bottom w:w="60" w:type="dxa"/>
              <w:right w:w="80" w:type="dxa"/>
            </w:tcMar>
            <w:vAlign w:val="top"/>
          </w:tcPr>
          <w:p w14:paraId="365E11D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2350" w:type="dxa"/>
            <w:tcMar>
              <w:top w:w="60" w:type="dxa"/>
              <w:left w:w="80" w:type="dxa"/>
              <w:bottom w:w="60" w:type="dxa"/>
              <w:right w:w="80" w:type="dxa"/>
            </w:tcMar>
            <w:vAlign w:val="top"/>
          </w:tcPr>
          <w:p w14:paraId="1094653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See a Home &amp; Dashboard page after logging in</w:t>
            </w:r>
          </w:p>
        </w:tc>
        <w:tc>
          <w:tcPr>
            <w:tcW w:w="2150" w:type="dxa"/>
            <w:tcMar>
              <w:top w:w="60" w:type="dxa"/>
              <w:left w:w="80" w:type="dxa"/>
              <w:bottom w:w="60" w:type="dxa"/>
              <w:right w:w="80" w:type="dxa"/>
            </w:tcMar>
            <w:vAlign w:val="top"/>
          </w:tcPr>
          <w:p w14:paraId="32447E2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I can reach the main functions of the platform and see key information at a glance</w:t>
            </w:r>
          </w:p>
        </w:tc>
        <w:tc>
          <w:tcPr>
            <w:tcW w:w="3666" w:type="dxa"/>
            <w:tcMar>
              <w:top w:w="60" w:type="dxa"/>
              <w:left w:w="80" w:type="dxa"/>
              <w:bottom w:w="60" w:type="dxa"/>
              <w:right w:w="80" w:type="dxa"/>
            </w:tcMar>
            <w:vAlign w:val="top"/>
          </w:tcPr>
          <w:p w14:paraId="79DCB85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After a successful login the SME Manager lands on the Home &amp; Dashboard page.</w:t>
            </w:r>
          </w:p>
          <w:p w14:paraId="3E66EE9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page provides navigation to the functions permitted for the user's RBAC role (e.g. AI Copilot, Enterprise Search, Knowledge Graph Viewer, alerts).</w:t>
            </w:r>
          </w:p>
          <w:p w14:paraId="2398F37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page loads correctly in a supported desktop web browser.</w:t>
            </w:r>
          </w:p>
          <w:p w14:paraId="4C2DEA70">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4 — Decision Support &amp; Alerts · Sprint: Sprint 1</w:t>
            </w:r>
          </w:p>
          <w:p w14:paraId="371D2BFB">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PB44 · Jira: C1SE18-12 → C1SE18-15</w:t>
            </w:r>
          </w:p>
        </w:tc>
      </w:tr>
      <w:tr w14:paraId="2C0A7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31F18FE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US33</w:t>
            </w:r>
          </w:p>
        </w:tc>
        <w:tc>
          <w:tcPr>
            <w:tcW w:w="1350" w:type="dxa"/>
            <w:tcMar>
              <w:top w:w="60" w:type="dxa"/>
              <w:left w:w="80" w:type="dxa"/>
              <w:bottom w:w="60" w:type="dxa"/>
              <w:right w:w="80" w:type="dxa"/>
            </w:tcMar>
            <w:vAlign w:val="top"/>
          </w:tcPr>
          <w:p w14:paraId="52EF4DE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2350" w:type="dxa"/>
            <w:tcMar>
              <w:top w:w="60" w:type="dxa"/>
              <w:left w:w="80" w:type="dxa"/>
              <w:bottom w:w="60" w:type="dxa"/>
              <w:right w:w="80" w:type="dxa"/>
            </w:tcMar>
            <w:vAlign w:val="top"/>
          </w:tcPr>
          <w:p w14:paraId="01CA6CA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View an Executive Decision Dashboard with visual charts of aggregated business data</w:t>
            </w:r>
          </w:p>
        </w:tc>
        <w:tc>
          <w:tcPr>
            <w:tcW w:w="2150" w:type="dxa"/>
            <w:tcMar>
              <w:top w:w="60" w:type="dxa"/>
              <w:left w:w="80" w:type="dxa"/>
              <w:bottom w:w="60" w:type="dxa"/>
              <w:right w:w="80" w:type="dxa"/>
            </w:tcMar>
            <w:vAlign w:val="top"/>
          </w:tcPr>
          <w:p w14:paraId="750EDEE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I can track core business indicators without manual compilation</w:t>
            </w:r>
          </w:p>
        </w:tc>
        <w:tc>
          <w:tcPr>
            <w:tcW w:w="3666" w:type="dxa"/>
            <w:tcMar>
              <w:top w:w="60" w:type="dxa"/>
              <w:left w:w="80" w:type="dxa"/>
              <w:bottom w:w="60" w:type="dxa"/>
              <w:right w:w="80" w:type="dxa"/>
            </w:tcMar>
            <w:vAlign w:val="top"/>
          </w:tcPr>
          <w:p w14:paraId="62B7EED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dashboard shows revenue over time and top high-value customers (from AdventureWorks data).</w:t>
            </w:r>
          </w:p>
          <w:p w14:paraId="0775592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dashboard shows contract-type distribution and clause-compliance rate (from CUAD data).</w:t>
            </w:r>
          </w:p>
          <w:p w14:paraId="05FBBFF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Chart data is retrieved from the platform's knowledge base and updates after new data is synchronized.</w:t>
            </w:r>
          </w:p>
          <w:p w14:paraId="0336CD4D">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4 — Decision Support &amp; Alerts · Sprint: Sprint 4</w:t>
            </w:r>
          </w:p>
          <w:p w14:paraId="4C8AA07C">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PB57 · Jira ID pending</w:t>
            </w:r>
          </w:p>
        </w:tc>
      </w:tr>
      <w:tr w14:paraId="4BAB2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5004960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US34</w:t>
            </w:r>
          </w:p>
        </w:tc>
        <w:tc>
          <w:tcPr>
            <w:tcW w:w="1350" w:type="dxa"/>
            <w:tcMar>
              <w:top w:w="60" w:type="dxa"/>
              <w:left w:w="80" w:type="dxa"/>
              <w:bottom w:w="60" w:type="dxa"/>
              <w:right w:w="80" w:type="dxa"/>
            </w:tcMar>
            <w:vAlign w:val="top"/>
          </w:tcPr>
          <w:p w14:paraId="707B29B0">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2350" w:type="dxa"/>
            <w:tcMar>
              <w:top w:w="60" w:type="dxa"/>
              <w:left w:w="80" w:type="dxa"/>
              <w:bottom w:w="60" w:type="dxa"/>
              <w:right w:w="80" w:type="dxa"/>
            </w:tcMar>
            <w:vAlign w:val="top"/>
          </w:tcPr>
          <w:p w14:paraId="3719839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Use a Smart Risk &amp; Alert Center that lists contracts nearing expiration and shifts in customer behavior</w:t>
            </w:r>
          </w:p>
        </w:tc>
        <w:tc>
          <w:tcPr>
            <w:tcW w:w="2150" w:type="dxa"/>
            <w:tcMar>
              <w:top w:w="60" w:type="dxa"/>
              <w:left w:w="80" w:type="dxa"/>
              <w:bottom w:w="60" w:type="dxa"/>
              <w:right w:w="80" w:type="dxa"/>
            </w:tcMar>
            <w:vAlign w:val="top"/>
          </w:tcPr>
          <w:p w14:paraId="303EE3C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I can identify legal and business risks proactively without waiting for a manual report</w:t>
            </w:r>
          </w:p>
        </w:tc>
        <w:tc>
          <w:tcPr>
            <w:tcW w:w="3666" w:type="dxa"/>
            <w:tcMar>
              <w:top w:w="60" w:type="dxa"/>
              <w:left w:w="80" w:type="dxa"/>
              <w:bottom w:w="60" w:type="dxa"/>
              <w:right w:w="80" w:type="dxa"/>
            </w:tcMar>
            <w:vAlign w:val="top"/>
          </w:tcPr>
          <w:p w14:paraId="728204F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Alert Center lists contracts expiring within the next 15–30 days.</w:t>
            </w:r>
          </w:p>
          <w:p w14:paraId="47C77EE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Alert Center raises alerts for VIP customers whose order frequency is declining.</w:t>
            </w:r>
          </w:p>
          <w:p w14:paraId="365CF2E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Alerts are shown only within the SME Manager's granted permissions.</w:t>
            </w:r>
          </w:p>
          <w:p w14:paraId="3777702F">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4 — Decision Support &amp; Alerts · Sprint: Sprint 4</w:t>
            </w:r>
          </w:p>
          <w:p w14:paraId="14F398AA">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PB58 · Jira ID pending</w:t>
            </w:r>
          </w:p>
        </w:tc>
      </w:tr>
      <w:tr w14:paraId="1D0B7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6D059C68">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US35</w:t>
            </w:r>
          </w:p>
        </w:tc>
        <w:tc>
          <w:tcPr>
            <w:tcW w:w="1350" w:type="dxa"/>
            <w:tcMar>
              <w:top w:w="60" w:type="dxa"/>
              <w:left w:w="80" w:type="dxa"/>
              <w:bottom w:w="60" w:type="dxa"/>
              <w:right w:w="80" w:type="dxa"/>
            </w:tcMar>
            <w:vAlign w:val="top"/>
          </w:tcPr>
          <w:p w14:paraId="277D170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2350" w:type="dxa"/>
            <w:tcMar>
              <w:top w:w="60" w:type="dxa"/>
              <w:left w:w="80" w:type="dxa"/>
              <w:bottom w:w="60" w:type="dxa"/>
              <w:right w:w="80" w:type="dxa"/>
            </w:tcMar>
            <w:vAlign w:val="top"/>
          </w:tcPr>
          <w:p w14:paraId="4DC4CEC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Generate an Executive Briefing with one click [Optional / Stretch]</w:t>
            </w:r>
          </w:p>
        </w:tc>
        <w:tc>
          <w:tcPr>
            <w:tcW w:w="2150" w:type="dxa"/>
            <w:tcMar>
              <w:top w:w="60" w:type="dxa"/>
              <w:left w:w="80" w:type="dxa"/>
              <w:bottom w:w="60" w:type="dxa"/>
              <w:right w:w="80" w:type="dxa"/>
            </w:tcMar>
            <w:vAlign w:val="top"/>
          </w:tcPr>
          <w:p w14:paraId="67ADA9F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The weekly/monthly business, receivables and contract status is summarized automatically into a report file</w:t>
            </w:r>
          </w:p>
        </w:tc>
        <w:tc>
          <w:tcPr>
            <w:tcW w:w="3666" w:type="dxa"/>
            <w:tcMar>
              <w:top w:w="60" w:type="dxa"/>
              <w:left w:w="80" w:type="dxa"/>
              <w:bottom w:w="60" w:type="dxa"/>
              <w:right w:w="80" w:type="dxa"/>
            </w:tcMar>
            <w:vAlign w:val="top"/>
          </w:tcPr>
          <w:p w14:paraId="00CD89E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A one-click action makes the AI summarize the week's/month's business, receivables and contract status.</w:t>
            </w:r>
          </w:p>
          <w:p w14:paraId="32D13BB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summary can be exported as a PDF or Word file.</w:t>
            </w:r>
          </w:p>
          <w:p w14:paraId="29482AF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This story is not part of any committed Sprint (see Section 1.5).</w:t>
            </w:r>
          </w:p>
          <w:p w14:paraId="4A783F37">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4 — Decision Support &amp; Alerts · Sprint: Optional / Stretch (no committed Sprint)</w:t>
            </w:r>
          </w:p>
          <w:p w14:paraId="64034CE0">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PB65 · Jira ID pending</w:t>
            </w:r>
          </w:p>
        </w:tc>
      </w:tr>
      <w:tr w14:paraId="20309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77D6A2B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US36</w:t>
            </w:r>
          </w:p>
        </w:tc>
        <w:tc>
          <w:tcPr>
            <w:tcW w:w="1350" w:type="dxa"/>
            <w:tcMar>
              <w:top w:w="60" w:type="dxa"/>
              <w:left w:w="80" w:type="dxa"/>
              <w:bottom w:w="60" w:type="dxa"/>
              <w:right w:w="80" w:type="dxa"/>
            </w:tcMar>
            <w:vAlign w:val="top"/>
          </w:tcPr>
          <w:p w14:paraId="273BFB20">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2350" w:type="dxa"/>
            <w:tcMar>
              <w:top w:w="60" w:type="dxa"/>
              <w:left w:w="80" w:type="dxa"/>
              <w:bottom w:w="60" w:type="dxa"/>
              <w:right w:w="80" w:type="dxa"/>
            </w:tcMar>
            <w:vAlign w:val="top"/>
          </w:tcPr>
          <w:p w14:paraId="1DAF007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Search across Customers, Products, Contracts and documents from a unified search bar with multi-facet filters</w:t>
            </w:r>
          </w:p>
        </w:tc>
        <w:tc>
          <w:tcPr>
            <w:tcW w:w="2150" w:type="dxa"/>
            <w:tcMar>
              <w:top w:w="60" w:type="dxa"/>
              <w:left w:w="80" w:type="dxa"/>
              <w:bottom w:w="60" w:type="dxa"/>
              <w:right w:w="80" w:type="dxa"/>
            </w:tcMar>
            <w:vAlign w:val="top"/>
          </w:tcPr>
          <w:p w14:paraId="55C50CF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I can find any business entity quickly in one place</w:t>
            </w:r>
          </w:p>
        </w:tc>
        <w:tc>
          <w:tcPr>
            <w:tcW w:w="3666" w:type="dxa"/>
            <w:tcMar>
              <w:top w:w="60" w:type="dxa"/>
              <w:left w:w="80" w:type="dxa"/>
              <w:bottom w:w="60" w:type="dxa"/>
              <w:right w:w="80" w:type="dxa"/>
            </w:tcMar>
            <w:vAlign w:val="top"/>
          </w:tcPr>
          <w:p w14:paraId="7CB2BED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A single keyword search covers Customers, Products, Contracts and documents simultaneously.</w:t>
            </w:r>
          </w:p>
          <w:p w14:paraId="5DC6321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Multi-facet filters are available for responsible department, creation date, transaction value and document validity status.</w:t>
            </w:r>
          </w:p>
          <w:p w14:paraId="276BBC4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Search results are limited to the data the user is permitted to access.</w:t>
            </w:r>
          </w:p>
          <w:p w14:paraId="61485311">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5 — Enterprise Multi-facet Search · Sprint: Sprint 3</w:t>
            </w:r>
          </w:p>
          <w:p w14:paraId="5D43B262">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PB52 · Jira: C1SE18-45 → C1SE18-47 (Frontend Query Interface, Backend Hybrid Query Engine API)</w:t>
            </w:r>
          </w:p>
        </w:tc>
      </w:tr>
      <w:tr w14:paraId="7F60C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6BD3988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US37</w:t>
            </w:r>
          </w:p>
        </w:tc>
        <w:tc>
          <w:tcPr>
            <w:tcW w:w="1350" w:type="dxa"/>
            <w:tcMar>
              <w:top w:w="60" w:type="dxa"/>
              <w:left w:w="80" w:type="dxa"/>
              <w:bottom w:w="60" w:type="dxa"/>
              <w:right w:w="80" w:type="dxa"/>
            </w:tcMar>
            <w:vAlign w:val="top"/>
          </w:tcPr>
          <w:p w14:paraId="301123B8">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2350" w:type="dxa"/>
            <w:tcMar>
              <w:top w:w="60" w:type="dxa"/>
              <w:left w:w="80" w:type="dxa"/>
              <w:bottom w:w="60" w:type="dxa"/>
              <w:right w:w="80" w:type="dxa"/>
            </w:tcMar>
            <w:vAlign w:val="top"/>
          </w:tcPr>
          <w:p w14:paraId="53600E0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Manage my chat sessions and pin important Q&amp;A sessions as shared team documents</w:t>
            </w:r>
          </w:p>
        </w:tc>
        <w:tc>
          <w:tcPr>
            <w:tcW w:w="2150" w:type="dxa"/>
            <w:tcMar>
              <w:top w:w="60" w:type="dxa"/>
              <w:left w:w="80" w:type="dxa"/>
              <w:bottom w:w="60" w:type="dxa"/>
              <w:right w:w="80" w:type="dxa"/>
            </w:tcMar>
            <w:vAlign w:val="top"/>
          </w:tcPr>
          <w:p w14:paraId="0014136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valuable answers can be reviewed later and shared with the team</w:t>
            </w:r>
          </w:p>
        </w:tc>
        <w:tc>
          <w:tcPr>
            <w:tcW w:w="3666" w:type="dxa"/>
            <w:tcMar>
              <w:top w:w="60" w:type="dxa"/>
              <w:left w:w="80" w:type="dxa"/>
              <w:bottom w:w="60" w:type="dxa"/>
              <w:right w:w="80" w:type="dxa"/>
            </w:tcMar>
            <w:vAlign w:val="top"/>
          </w:tcPr>
          <w:p w14:paraId="7B4C8A4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chat history of each user is stored and can be reopened.</w:t>
            </w:r>
          </w:p>
          <w:p w14:paraId="602921D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An important Q&amp;A session can be pinned as a shared team document.</w:t>
            </w:r>
          </w:p>
          <w:p w14:paraId="7130262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Shared sessions respect the RBAC/Data Scope of the users who open them.</w:t>
            </w:r>
          </w:p>
          <w:p w14:paraId="618F80DB">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3 — Hybrid AI Copilot &amp; Search · Sprint: Sprint 4</w:t>
            </w:r>
          </w:p>
          <w:p w14:paraId="7A4FA800">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PB59 · Jira ID pending</w:t>
            </w:r>
          </w:p>
        </w:tc>
      </w:tr>
      <w:tr w14:paraId="7E2AE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4145C35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US38</w:t>
            </w:r>
          </w:p>
        </w:tc>
        <w:tc>
          <w:tcPr>
            <w:tcW w:w="1350" w:type="dxa"/>
            <w:tcMar>
              <w:top w:w="60" w:type="dxa"/>
              <w:left w:w="80" w:type="dxa"/>
              <w:bottom w:w="60" w:type="dxa"/>
              <w:right w:w="80" w:type="dxa"/>
            </w:tcMar>
            <w:vAlign w:val="top"/>
          </w:tcPr>
          <w:p w14:paraId="3EE1B92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2350" w:type="dxa"/>
            <w:tcMar>
              <w:top w:w="60" w:type="dxa"/>
              <w:left w:w="80" w:type="dxa"/>
              <w:bottom w:w="60" w:type="dxa"/>
              <w:right w:w="80" w:type="dxa"/>
            </w:tcMar>
            <w:vAlign w:val="top"/>
          </w:tcPr>
          <w:p w14:paraId="4012443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Author internal process guides and policies (SOP) in a built-in text editor on the Web</w:t>
            </w:r>
          </w:p>
        </w:tc>
        <w:tc>
          <w:tcPr>
            <w:tcW w:w="2150" w:type="dxa"/>
            <w:tcMar>
              <w:top w:w="60" w:type="dxa"/>
              <w:left w:w="80" w:type="dxa"/>
              <w:bottom w:w="60" w:type="dxa"/>
              <w:right w:w="80" w:type="dxa"/>
            </w:tcMar>
            <w:vAlign w:val="top"/>
          </w:tcPr>
          <w:p w14:paraId="58D17EE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staff can follow up-to-date internal procedures stored in the internal knowledge base</w:t>
            </w:r>
          </w:p>
        </w:tc>
        <w:tc>
          <w:tcPr>
            <w:tcW w:w="3666" w:type="dxa"/>
            <w:tcMar>
              <w:top w:w="60" w:type="dxa"/>
              <w:left w:w="80" w:type="dxa"/>
              <w:bottom w:w="60" w:type="dxa"/>
              <w:right w:w="80" w:type="dxa"/>
            </w:tcMar>
            <w:vAlign w:val="top"/>
          </w:tcPr>
          <w:p w14:paraId="7872E6F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A built-in text editor lets the user create, edit and publish an SOP/policy document directly on the Web.</w:t>
            </w:r>
          </w:p>
          <w:p w14:paraId="14C075E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Saved documents appear in the SOP &amp; Internal Knowledge Base.</w:t>
            </w:r>
          </w:p>
          <w:p w14:paraId="6CB6EE8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Editing rights are governed by RBAC.</w:t>
            </w:r>
          </w:p>
          <w:p w14:paraId="10D8C697">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2 — Knowledge Management &amp; Editor · Sprint: Sprint 3</w:t>
            </w:r>
          </w:p>
          <w:p w14:paraId="4E661FDB">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PB53 · Jira: C1SE18-50, C1SE18-51</w:t>
            </w:r>
          </w:p>
        </w:tc>
      </w:tr>
    </w:tbl>
    <w:p w14:paraId="0F442BB8">
      <w:pPr>
        <w:pStyle w:val="3"/>
        <w:spacing w:before="200" w:after="100"/>
        <w:rPr>
          <w:rFonts w:hint="default" w:ascii="Times New Roman" w:hAnsi="Times New Roman" w:cs="Times New Roman"/>
          <w:sz w:val="26"/>
          <w:szCs w:val="26"/>
        </w:rPr>
      </w:pPr>
      <w:r>
        <w:rPr>
          <w:rFonts w:hint="default" w:ascii="Times New Roman" w:hAnsi="Times New Roman" w:cs="Times New Roman"/>
          <w:sz w:val="26"/>
          <w:szCs w:val="26"/>
        </w:rPr>
        <w:t>1.2. User Stories for Standard User</w:t>
      </w:r>
    </w:p>
    <w:tbl>
      <w:tblPr>
        <w:tblStyle w:val="9"/>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4"/>
        <w:gridCol w:w="1370"/>
        <w:gridCol w:w="2385"/>
        <w:gridCol w:w="2183"/>
        <w:gridCol w:w="3722"/>
      </w:tblGrid>
      <w:tr w14:paraId="1D942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50" w:type="dxa"/>
            <w:shd w:val="clear" w:color="auto" w:fill="1F4E78"/>
            <w:tcMar>
              <w:top w:w="60" w:type="dxa"/>
              <w:left w:w="80" w:type="dxa"/>
              <w:bottom w:w="60" w:type="dxa"/>
              <w:right w:w="80" w:type="dxa"/>
            </w:tcMar>
            <w:vAlign w:val="top"/>
          </w:tcPr>
          <w:p w14:paraId="63093EB8">
            <w:pPr>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ID</w:t>
            </w:r>
          </w:p>
        </w:tc>
        <w:tc>
          <w:tcPr>
            <w:tcW w:w="1350" w:type="dxa"/>
            <w:shd w:val="clear" w:color="auto" w:fill="1F4E78"/>
            <w:tcMar>
              <w:top w:w="60" w:type="dxa"/>
              <w:left w:w="80" w:type="dxa"/>
              <w:bottom w:w="60" w:type="dxa"/>
              <w:right w:w="80" w:type="dxa"/>
            </w:tcMar>
            <w:vAlign w:val="top"/>
          </w:tcPr>
          <w:p w14:paraId="29CEBFA6">
            <w:pPr>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As a/an</w:t>
            </w:r>
          </w:p>
        </w:tc>
        <w:tc>
          <w:tcPr>
            <w:tcW w:w="2350" w:type="dxa"/>
            <w:shd w:val="clear" w:color="auto" w:fill="1F4E78"/>
            <w:tcMar>
              <w:top w:w="60" w:type="dxa"/>
              <w:left w:w="80" w:type="dxa"/>
              <w:bottom w:w="60" w:type="dxa"/>
              <w:right w:w="80" w:type="dxa"/>
            </w:tcMar>
            <w:vAlign w:val="top"/>
          </w:tcPr>
          <w:p w14:paraId="4CE34209">
            <w:pPr>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I want to...</w:t>
            </w:r>
          </w:p>
        </w:tc>
        <w:tc>
          <w:tcPr>
            <w:tcW w:w="2150" w:type="dxa"/>
            <w:shd w:val="clear" w:color="auto" w:fill="1F4E78"/>
            <w:tcMar>
              <w:top w:w="60" w:type="dxa"/>
              <w:left w:w="80" w:type="dxa"/>
              <w:bottom w:w="60" w:type="dxa"/>
              <w:right w:w="80" w:type="dxa"/>
            </w:tcMar>
            <w:vAlign w:val="top"/>
          </w:tcPr>
          <w:p w14:paraId="40CA33DC">
            <w:pPr>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so that...</w:t>
            </w:r>
          </w:p>
        </w:tc>
        <w:tc>
          <w:tcPr>
            <w:tcW w:w="3666" w:type="dxa"/>
            <w:shd w:val="clear" w:color="auto" w:fill="1F4E78"/>
            <w:tcMar>
              <w:top w:w="60" w:type="dxa"/>
              <w:left w:w="80" w:type="dxa"/>
              <w:bottom w:w="60" w:type="dxa"/>
              <w:right w:w="80" w:type="dxa"/>
            </w:tcMar>
            <w:vAlign w:val="top"/>
          </w:tcPr>
          <w:p w14:paraId="04530057">
            <w:pPr>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Acceptance Criteria</w:t>
            </w:r>
          </w:p>
        </w:tc>
      </w:tr>
      <w:tr w14:paraId="66B0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1C30FF8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US19</w:t>
            </w:r>
          </w:p>
        </w:tc>
        <w:tc>
          <w:tcPr>
            <w:tcW w:w="1350" w:type="dxa"/>
            <w:tcMar>
              <w:top w:w="60" w:type="dxa"/>
              <w:left w:w="80" w:type="dxa"/>
              <w:bottom w:w="60" w:type="dxa"/>
              <w:right w:w="80" w:type="dxa"/>
            </w:tcMar>
            <w:vAlign w:val="top"/>
          </w:tcPr>
          <w:p w14:paraId="7ED9F2F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Standard User</w:t>
            </w:r>
          </w:p>
        </w:tc>
        <w:tc>
          <w:tcPr>
            <w:tcW w:w="2350" w:type="dxa"/>
            <w:tcMar>
              <w:top w:w="60" w:type="dxa"/>
              <w:left w:w="80" w:type="dxa"/>
              <w:bottom w:w="60" w:type="dxa"/>
              <w:right w:w="80" w:type="dxa"/>
            </w:tcMar>
            <w:vAlign w:val="top"/>
          </w:tcPr>
          <w:p w14:paraId="63D88170">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Ask natural-language questions within my authorized Data Scope</w:t>
            </w:r>
          </w:p>
        </w:tc>
        <w:tc>
          <w:tcPr>
            <w:tcW w:w="2150" w:type="dxa"/>
            <w:tcMar>
              <w:top w:w="60" w:type="dxa"/>
              <w:left w:w="80" w:type="dxa"/>
              <w:bottom w:w="60" w:type="dxa"/>
              <w:right w:w="80" w:type="dxa"/>
            </w:tcMar>
            <w:vAlign w:val="top"/>
          </w:tcPr>
          <w:p w14:paraId="4D0BD2C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I quickly receive an answer correct to the scope of my own work data without manually looking it up myself</w:t>
            </w:r>
          </w:p>
        </w:tc>
        <w:tc>
          <w:tcPr>
            <w:tcW w:w="3666" w:type="dxa"/>
            <w:tcMar>
              <w:top w:w="60" w:type="dxa"/>
              <w:left w:w="80" w:type="dxa"/>
              <w:bottom w:w="60" w:type="dxa"/>
              <w:right w:w="80" w:type="dxa"/>
            </w:tcMar>
            <w:vAlign w:val="top"/>
          </w:tcPr>
          <w:p w14:paraId="2B967FF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Hybrid Query Engine only queries data within the Department/Data Scope granted to the Standard User by RBAC.</w:t>
            </w:r>
          </w:p>
          <w:p w14:paraId="2B80E3D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returned answer includes an explicit source citation within the permitted data scope.</w:t>
            </w:r>
          </w:p>
          <w:p w14:paraId="1754CD5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A Standard User cannot query another department's data unless authorized.</w:t>
            </w:r>
          </w:p>
          <w:p w14:paraId="6B7E166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Chat UI supports multi-turn conversations.</w:t>
            </w:r>
          </w:p>
          <w:p w14:paraId="487B156C">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3 — Hybrid AI Copilot &amp; Search · Sprint: Sprints 2–3</w:t>
            </w:r>
          </w:p>
          <w:p w14:paraId="6759870C">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PB51, PB27 · Jira: C1SE18-21 → C1SE18-24 (Sprint 2 frontend); C1SE18-45 → C1SE18-47, C1SE18-49 (Sprint 3 engine)</w:t>
            </w:r>
          </w:p>
        </w:tc>
      </w:tr>
      <w:tr w14:paraId="7AC42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3C12FF4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US20</w:t>
            </w:r>
          </w:p>
        </w:tc>
        <w:tc>
          <w:tcPr>
            <w:tcW w:w="1350" w:type="dxa"/>
            <w:tcMar>
              <w:top w:w="60" w:type="dxa"/>
              <w:left w:w="80" w:type="dxa"/>
              <w:bottom w:w="60" w:type="dxa"/>
              <w:right w:w="80" w:type="dxa"/>
            </w:tcMar>
            <w:vAlign w:val="top"/>
          </w:tcPr>
          <w:p w14:paraId="4FBCE51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Standard User</w:t>
            </w:r>
          </w:p>
        </w:tc>
        <w:tc>
          <w:tcPr>
            <w:tcW w:w="2350" w:type="dxa"/>
            <w:tcMar>
              <w:top w:w="60" w:type="dxa"/>
              <w:left w:w="80" w:type="dxa"/>
              <w:bottom w:w="60" w:type="dxa"/>
              <w:right w:w="80" w:type="dxa"/>
            </w:tcMar>
            <w:vAlign w:val="top"/>
          </w:tcPr>
          <w:p w14:paraId="72385FC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Search enterprise information from a unified search bar using filters in Enterprise Multi-facet Search</w:t>
            </w:r>
          </w:p>
        </w:tc>
        <w:tc>
          <w:tcPr>
            <w:tcW w:w="2150" w:type="dxa"/>
            <w:tcMar>
              <w:top w:w="60" w:type="dxa"/>
              <w:left w:w="80" w:type="dxa"/>
              <w:bottom w:w="60" w:type="dxa"/>
              <w:right w:w="80" w:type="dxa"/>
            </w:tcMar>
            <w:vAlign w:val="top"/>
          </w:tcPr>
          <w:p w14:paraId="6FEDA50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I can quickly narrow search results to match my exact work needs</w:t>
            </w:r>
          </w:p>
        </w:tc>
        <w:tc>
          <w:tcPr>
            <w:tcW w:w="3666" w:type="dxa"/>
            <w:tcMar>
              <w:top w:w="60" w:type="dxa"/>
              <w:left w:w="80" w:type="dxa"/>
              <w:bottom w:w="60" w:type="dxa"/>
              <w:right w:w="80" w:type="dxa"/>
            </w:tcMar>
            <w:vAlign w:val="top"/>
          </w:tcPr>
          <w:p w14:paraId="4CC71CB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Enterprise Multi-facet Search supports keyword search and filtering by entity type (Customer, Product, Order, Contract, etc.) and by responsible department, creation date, transaction value and document validity status within the granted Data Scope.</w:t>
            </w:r>
          </w:p>
          <w:p w14:paraId="03EC7EB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Search results display only data within the Standard User's Department/Data Scope.</w:t>
            </w:r>
          </w:p>
          <w:p w14:paraId="76B03ACF">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5 — Enterprise Multi-facet Search · Sprint: Sprint 3</w:t>
            </w:r>
          </w:p>
          <w:p w14:paraId="1836CC9A">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PB52 · Jira: C1SE18-45 → C1SE18-47 (Frontend Query Interface, Backend Hybrid Query Engine API)</w:t>
            </w:r>
          </w:p>
        </w:tc>
      </w:tr>
      <w:tr w14:paraId="18395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67EF5A5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US21</w:t>
            </w:r>
          </w:p>
        </w:tc>
        <w:tc>
          <w:tcPr>
            <w:tcW w:w="1350" w:type="dxa"/>
            <w:tcMar>
              <w:top w:w="60" w:type="dxa"/>
              <w:left w:w="80" w:type="dxa"/>
              <w:bottom w:w="60" w:type="dxa"/>
              <w:right w:w="80" w:type="dxa"/>
            </w:tcMar>
            <w:vAlign w:val="top"/>
          </w:tcPr>
          <w:p w14:paraId="3363660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Standard User</w:t>
            </w:r>
          </w:p>
        </w:tc>
        <w:tc>
          <w:tcPr>
            <w:tcW w:w="2350" w:type="dxa"/>
            <w:tcMar>
              <w:top w:w="60" w:type="dxa"/>
              <w:left w:w="80" w:type="dxa"/>
              <w:bottom w:w="60" w:type="dxa"/>
              <w:right w:w="80" w:type="dxa"/>
            </w:tcMar>
            <w:vAlign w:val="top"/>
          </w:tcPr>
          <w:p w14:paraId="1E28F3B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View the source citation in the Source and Citation Viewer for every answer within my permitted data scope</w:t>
            </w:r>
          </w:p>
        </w:tc>
        <w:tc>
          <w:tcPr>
            <w:tcW w:w="2150" w:type="dxa"/>
            <w:tcMar>
              <w:top w:w="60" w:type="dxa"/>
              <w:left w:w="80" w:type="dxa"/>
              <w:bottom w:w="60" w:type="dxa"/>
              <w:right w:w="80" w:type="dxa"/>
            </w:tcMar>
            <w:vAlign w:val="top"/>
          </w:tcPr>
          <w:p w14:paraId="00F530B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I can verify the reliability of an answer before using it</w:t>
            </w:r>
          </w:p>
        </w:tc>
        <w:tc>
          <w:tcPr>
            <w:tcW w:w="3666" w:type="dxa"/>
            <w:tcMar>
              <w:top w:w="60" w:type="dxa"/>
              <w:left w:w="80" w:type="dxa"/>
              <w:bottom w:w="60" w:type="dxa"/>
              <w:right w:w="80" w:type="dxa"/>
            </w:tcMar>
            <w:vAlign w:val="top"/>
          </w:tcPr>
          <w:p w14:paraId="7D9CAAA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Source and Citation Viewer displays an explicit citation to the specific data table/contract clause within the granted scope of authority.</w:t>
            </w:r>
          </w:p>
          <w:p w14:paraId="04F845A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A Standard User cannot view citations to data outside their Data Scope.</w:t>
            </w:r>
          </w:p>
          <w:p w14:paraId="3D4BD3EE">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3 — Hybrid AI Copilot &amp; Search · Sprint: Sprint 3</w:t>
            </w:r>
          </w:p>
          <w:p w14:paraId="1F4DBA99">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PB29 · Jira ID pending</w:t>
            </w:r>
          </w:p>
        </w:tc>
      </w:tr>
      <w:tr w14:paraId="47EDF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45C2785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US22</w:t>
            </w:r>
          </w:p>
        </w:tc>
        <w:tc>
          <w:tcPr>
            <w:tcW w:w="1350" w:type="dxa"/>
            <w:tcMar>
              <w:top w:w="60" w:type="dxa"/>
              <w:left w:w="80" w:type="dxa"/>
              <w:bottom w:w="60" w:type="dxa"/>
              <w:right w:w="80" w:type="dxa"/>
            </w:tcMar>
            <w:vAlign w:val="top"/>
          </w:tcPr>
          <w:p w14:paraId="683D923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Standard User</w:t>
            </w:r>
          </w:p>
        </w:tc>
        <w:tc>
          <w:tcPr>
            <w:tcW w:w="2350" w:type="dxa"/>
            <w:tcMar>
              <w:top w:w="60" w:type="dxa"/>
              <w:left w:w="80" w:type="dxa"/>
              <w:bottom w:w="60" w:type="dxa"/>
              <w:right w:w="80" w:type="dxa"/>
            </w:tcMar>
            <w:vAlign w:val="top"/>
          </w:tcPr>
          <w:p w14:paraId="502A626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View the Knowledge Graph Viewer within my granted permission scope</w:t>
            </w:r>
          </w:p>
        </w:tc>
        <w:tc>
          <w:tcPr>
            <w:tcW w:w="2150" w:type="dxa"/>
            <w:tcMar>
              <w:top w:w="60" w:type="dxa"/>
              <w:left w:w="80" w:type="dxa"/>
              <w:bottom w:w="60" w:type="dxa"/>
              <w:right w:w="80" w:type="dxa"/>
            </w:tcMar>
            <w:vAlign w:val="top"/>
          </w:tcPr>
          <w:p w14:paraId="79F07C50">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I understand the relationships among entities relevant to my own work</w:t>
            </w:r>
          </w:p>
        </w:tc>
        <w:tc>
          <w:tcPr>
            <w:tcW w:w="3666" w:type="dxa"/>
            <w:tcMar>
              <w:top w:w="60" w:type="dxa"/>
              <w:left w:w="80" w:type="dxa"/>
              <w:bottom w:w="60" w:type="dxa"/>
              <w:right w:w="80" w:type="dxa"/>
            </w:tcMar>
            <w:vAlign w:val="top"/>
          </w:tcPr>
          <w:p w14:paraId="4DF2BE3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Knowledge Graph Viewer displays only entities/relationships within the Data Scope granted to the Standard User by RBAC.</w:t>
            </w:r>
          </w:p>
          <w:p w14:paraId="5963347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Graph data is queried directly from the Neo4j graph database according to the assigned permissions.</w:t>
            </w:r>
          </w:p>
          <w:p w14:paraId="7957A45B">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3 — Hybrid AI Copilot &amp; Search · Sprint: Sprint 2</w:t>
            </w:r>
          </w:p>
          <w:p w14:paraId="5DDA6F48">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PB15 · Jira: C1SE18-21 → C1SE18-24</w:t>
            </w:r>
          </w:p>
        </w:tc>
      </w:tr>
      <w:tr w14:paraId="283C5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2464D01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US23</w:t>
            </w:r>
          </w:p>
        </w:tc>
        <w:tc>
          <w:tcPr>
            <w:tcW w:w="1350" w:type="dxa"/>
            <w:tcMar>
              <w:top w:w="60" w:type="dxa"/>
              <w:left w:w="80" w:type="dxa"/>
              <w:bottom w:w="60" w:type="dxa"/>
              <w:right w:w="80" w:type="dxa"/>
            </w:tcMar>
            <w:vAlign w:val="top"/>
          </w:tcPr>
          <w:p w14:paraId="04ED818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Standard User</w:t>
            </w:r>
          </w:p>
        </w:tc>
        <w:tc>
          <w:tcPr>
            <w:tcW w:w="2350" w:type="dxa"/>
            <w:tcMar>
              <w:top w:w="60" w:type="dxa"/>
              <w:left w:w="80" w:type="dxa"/>
              <w:bottom w:w="60" w:type="dxa"/>
              <w:right w:w="80" w:type="dxa"/>
            </w:tcMar>
            <w:vAlign w:val="top"/>
          </w:tcPr>
          <w:p w14:paraId="66897FF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Receive permitted alerts/notifications from the Smart Risk &amp; Alert Center</w:t>
            </w:r>
          </w:p>
        </w:tc>
        <w:tc>
          <w:tcPr>
            <w:tcW w:w="2150" w:type="dxa"/>
            <w:tcMar>
              <w:top w:w="60" w:type="dxa"/>
              <w:left w:w="80" w:type="dxa"/>
              <w:bottom w:w="60" w:type="dxa"/>
              <w:right w:w="80" w:type="dxa"/>
            </w:tcMar>
            <w:vAlign w:val="top"/>
          </w:tcPr>
          <w:p w14:paraId="4EB2330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I am promptly aware of alerts relevant to my own scope of work</w:t>
            </w:r>
          </w:p>
        </w:tc>
        <w:tc>
          <w:tcPr>
            <w:tcW w:w="3666" w:type="dxa"/>
            <w:tcMar>
              <w:top w:w="60" w:type="dxa"/>
              <w:left w:w="80" w:type="dxa"/>
              <w:bottom w:w="60" w:type="dxa"/>
              <w:right w:w="80" w:type="dxa"/>
            </w:tcMar>
            <w:vAlign w:val="top"/>
          </w:tcPr>
          <w:p w14:paraId="732921D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A Standard User receives only alerts related to their granted Department/Data Scope.</w:t>
            </w:r>
          </w:p>
          <w:p w14:paraId="7A23892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A Standard User does not receive alerts belonging to another department's sensitive data scope.</w:t>
            </w:r>
          </w:p>
          <w:p w14:paraId="41D4F7C8">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All alerts are logged for the audit trail.</w:t>
            </w:r>
          </w:p>
          <w:p w14:paraId="500900B1">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4 — Decision Support &amp; Alerts · Sprint: Sprint 4</w:t>
            </w:r>
          </w:p>
          <w:p w14:paraId="4E199BA4">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PB40 · Jira ID pending</w:t>
            </w:r>
          </w:p>
        </w:tc>
      </w:tr>
      <w:tr w14:paraId="0D13C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1E4E91D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US39</w:t>
            </w:r>
          </w:p>
        </w:tc>
        <w:tc>
          <w:tcPr>
            <w:tcW w:w="1350" w:type="dxa"/>
            <w:tcMar>
              <w:top w:w="60" w:type="dxa"/>
              <w:left w:w="80" w:type="dxa"/>
              <w:bottom w:w="60" w:type="dxa"/>
              <w:right w:w="80" w:type="dxa"/>
            </w:tcMar>
            <w:vAlign w:val="top"/>
          </w:tcPr>
          <w:p w14:paraId="5A48EB9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Standard User</w:t>
            </w:r>
          </w:p>
        </w:tc>
        <w:tc>
          <w:tcPr>
            <w:tcW w:w="2350" w:type="dxa"/>
            <w:tcMar>
              <w:top w:w="60" w:type="dxa"/>
              <w:left w:w="80" w:type="dxa"/>
              <w:bottom w:w="60" w:type="dxa"/>
              <w:right w:w="80" w:type="dxa"/>
            </w:tcMar>
            <w:vAlign w:val="top"/>
          </w:tcPr>
          <w:p w14:paraId="3B6263C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See a Home &amp; Dashboard page after logging in</w:t>
            </w:r>
          </w:p>
        </w:tc>
        <w:tc>
          <w:tcPr>
            <w:tcW w:w="2150" w:type="dxa"/>
            <w:tcMar>
              <w:top w:w="60" w:type="dxa"/>
              <w:left w:w="80" w:type="dxa"/>
              <w:bottom w:w="60" w:type="dxa"/>
              <w:right w:w="80" w:type="dxa"/>
            </w:tcMar>
            <w:vAlign w:val="top"/>
          </w:tcPr>
          <w:p w14:paraId="3152EE3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I can reach the functions I am permitted to use and see key information at a glance</w:t>
            </w:r>
          </w:p>
        </w:tc>
        <w:tc>
          <w:tcPr>
            <w:tcW w:w="3666" w:type="dxa"/>
            <w:tcMar>
              <w:top w:w="60" w:type="dxa"/>
              <w:left w:w="80" w:type="dxa"/>
              <w:bottom w:w="60" w:type="dxa"/>
              <w:right w:w="80" w:type="dxa"/>
            </w:tcMar>
            <w:vAlign w:val="top"/>
          </w:tcPr>
          <w:p w14:paraId="6BFEA13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After a successful login the Standard User lands on the Home &amp; Dashboard page.</w:t>
            </w:r>
          </w:p>
          <w:p w14:paraId="6ACB2CC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page provides navigation only to the functions permitted by the user's RBAC role, Department Scope and Data Scope.</w:t>
            </w:r>
          </w:p>
          <w:p w14:paraId="63EE51EB">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4 — Decision Support &amp; Alerts · Sprint: Sprint 1</w:t>
            </w:r>
          </w:p>
          <w:p w14:paraId="45B55734">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PB44 · Jira: C1SE18-12 → C1SE18-15</w:t>
            </w:r>
          </w:p>
        </w:tc>
      </w:tr>
    </w:tbl>
    <w:p w14:paraId="755CBFB2">
      <w:pPr>
        <w:pStyle w:val="3"/>
        <w:spacing w:before="200" w:after="100"/>
        <w:rPr>
          <w:rFonts w:hint="default" w:ascii="Times New Roman" w:hAnsi="Times New Roman" w:cs="Times New Roman"/>
          <w:sz w:val="26"/>
          <w:szCs w:val="26"/>
        </w:rPr>
      </w:pPr>
      <w:r>
        <w:rPr>
          <w:rFonts w:hint="default" w:ascii="Times New Roman" w:hAnsi="Times New Roman" w:cs="Times New Roman"/>
          <w:sz w:val="26"/>
          <w:szCs w:val="26"/>
        </w:rPr>
        <w:t>1.3. User Stories for Admin</w:t>
      </w:r>
    </w:p>
    <w:tbl>
      <w:tblPr>
        <w:tblStyle w:val="9"/>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4"/>
        <w:gridCol w:w="1370"/>
        <w:gridCol w:w="2385"/>
        <w:gridCol w:w="2183"/>
        <w:gridCol w:w="3722"/>
      </w:tblGrid>
      <w:tr w14:paraId="7EA3D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950" w:type="dxa"/>
            <w:shd w:val="clear" w:color="auto" w:fill="1F4E78"/>
            <w:tcMar>
              <w:top w:w="60" w:type="dxa"/>
              <w:left w:w="80" w:type="dxa"/>
              <w:bottom w:w="60" w:type="dxa"/>
              <w:right w:w="80" w:type="dxa"/>
            </w:tcMar>
            <w:vAlign w:val="top"/>
          </w:tcPr>
          <w:p w14:paraId="782A0979">
            <w:pPr>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ID</w:t>
            </w:r>
          </w:p>
        </w:tc>
        <w:tc>
          <w:tcPr>
            <w:tcW w:w="1350" w:type="dxa"/>
            <w:shd w:val="clear" w:color="auto" w:fill="1F4E78"/>
            <w:tcMar>
              <w:top w:w="60" w:type="dxa"/>
              <w:left w:w="80" w:type="dxa"/>
              <w:bottom w:w="60" w:type="dxa"/>
              <w:right w:w="80" w:type="dxa"/>
            </w:tcMar>
            <w:vAlign w:val="top"/>
          </w:tcPr>
          <w:p w14:paraId="0B2E097F">
            <w:pPr>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As a/an</w:t>
            </w:r>
          </w:p>
        </w:tc>
        <w:tc>
          <w:tcPr>
            <w:tcW w:w="2350" w:type="dxa"/>
            <w:shd w:val="clear" w:color="auto" w:fill="1F4E78"/>
            <w:tcMar>
              <w:top w:w="60" w:type="dxa"/>
              <w:left w:w="80" w:type="dxa"/>
              <w:bottom w:w="60" w:type="dxa"/>
              <w:right w:w="80" w:type="dxa"/>
            </w:tcMar>
            <w:vAlign w:val="top"/>
          </w:tcPr>
          <w:p w14:paraId="76B0C95B">
            <w:pPr>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I want to...</w:t>
            </w:r>
          </w:p>
        </w:tc>
        <w:tc>
          <w:tcPr>
            <w:tcW w:w="2150" w:type="dxa"/>
            <w:shd w:val="clear" w:color="auto" w:fill="1F4E78"/>
            <w:tcMar>
              <w:top w:w="60" w:type="dxa"/>
              <w:left w:w="80" w:type="dxa"/>
              <w:bottom w:w="60" w:type="dxa"/>
              <w:right w:w="80" w:type="dxa"/>
            </w:tcMar>
            <w:vAlign w:val="top"/>
          </w:tcPr>
          <w:p w14:paraId="0493E4D8">
            <w:pPr>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so that...</w:t>
            </w:r>
          </w:p>
        </w:tc>
        <w:tc>
          <w:tcPr>
            <w:tcW w:w="3666" w:type="dxa"/>
            <w:shd w:val="clear" w:color="auto" w:fill="1F4E78"/>
            <w:tcMar>
              <w:top w:w="60" w:type="dxa"/>
              <w:left w:w="80" w:type="dxa"/>
              <w:bottom w:w="60" w:type="dxa"/>
              <w:right w:w="80" w:type="dxa"/>
            </w:tcMar>
            <w:vAlign w:val="top"/>
          </w:tcPr>
          <w:p w14:paraId="1AAC0DCD">
            <w:pPr>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Acceptance Criteria</w:t>
            </w:r>
          </w:p>
        </w:tc>
      </w:tr>
      <w:tr w14:paraId="0A57C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618BF32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US09</w:t>
            </w:r>
          </w:p>
        </w:tc>
        <w:tc>
          <w:tcPr>
            <w:tcW w:w="1350" w:type="dxa"/>
            <w:tcMar>
              <w:top w:w="60" w:type="dxa"/>
              <w:left w:w="80" w:type="dxa"/>
              <w:bottom w:w="60" w:type="dxa"/>
              <w:right w:w="80" w:type="dxa"/>
            </w:tcMar>
            <w:vAlign w:val="top"/>
          </w:tcPr>
          <w:p w14:paraId="492C9BB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c>
          <w:tcPr>
            <w:tcW w:w="2350" w:type="dxa"/>
            <w:tcMar>
              <w:top w:w="60" w:type="dxa"/>
              <w:left w:w="80" w:type="dxa"/>
              <w:bottom w:w="60" w:type="dxa"/>
              <w:right w:w="80" w:type="dxa"/>
            </w:tcMar>
            <w:vAlign w:val="top"/>
          </w:tcPr>
          <w:p w14:paraId="3563887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Optionally connect and synchronize data from the Google Drive API / Google Sheets API [Optional / Stretch]</w:t>
            </w:r>
          </w:p>
        </w:tc>
        <w:tc>
          <w:tcPr>
            <w:tcW w:w="2150" w:type="dxa"/>
            <w:tcMar>
              <w:top w:w="60" w:type="dxa"/>
              <w:left w:w="80" w:type="dxa"/>
              <w:bottom w:w="60" w:type="dxa"/>
              <w:right w:w="80" w:type="dxa"/>
            </w:tcMar>
            <w:vAlign w:val="top"/>
          </w:tcPr>
          <w:p w14:paraId="6A95732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I can extend the system's data sources beyond internal local data</w:t>
            </w:r>
          </w:p>
        </w:tc>
        <w:tc>
          <w:tcPr>
            <w:tcW w:w="3666" w:type="dxa"/>
            <w:tcMar>
              <w:top w:w="60" w:type="dxa"/>
              <w:left w:w="80" w:type="dxa"/>
              <w:bottom w:w="60" w:type="dxa"/>
              <w:right w:w="80" w:type="dxa"/>
            </w:tcMar>
            <w:vAlign w:val="top"/>
          </w:tcPr>
          <w:p w14:paraId="35F23258">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Admin can configure and authenticate Google Drive/Google Sheets accounts via the OAuth 2.0 standard.</w:t>
            </w:r>
          </w:p>
          <w:p w14:paraId="205AE23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Data from the connected source is synchronized into the platform.</w:t>
            </w:r>
          </w:p>
          <w:p w14:paraId="6BCD0FE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This story is optional and is not part of any committed Sprint (see Section 1.5).</w:t>
            </w:r>
          </w:p>
          <w:p w14:paraId="4B2C573D">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1 — Data Source &amp; Sync Management · Sprint: Optional / Stretch (no committed Sprint)</w:t>
            </w:r>
          </w:p>
          <w:p w14:paraId="01ACD305">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PB06 · Jira ID pending</w:t>
            </w:r>
          </w:p>
        </w:tc>
      </w:tr>
      <w:tr w14:paraId="455EF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6504A04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US13</w:t>
            </w:r>
          </w:p>
        </w:tc>
        <w:tc>
          <w:tcPr>
            <w:tcW w:w="1350" w:type="dxa"/>
            <w:tcMar>
              <w:top w:w="60" w:type="dxa"/>
              <w:left w:w="80" w:type="dxa"/>
              <w:bottom w:w="60" w:type="dxa"/>
              <w:right w:w="80" w:type="dxa"/>
            </w:tcMar>
            <w:vAlign w:val="top"/>
          </w:tcPr>
          <w:p w14:paraId="744EA6D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c>
          <w:tcPr>
            <w:tcW w:w="2350" w:type="dxa"/>
            <w:tcMar>
              <w:top w:w="60" w:type="dxa"/>
              <w:left w:w="80" w:type="dxa"/>
              <w:bottom w:w="60" w:type="dxa"/>
              <w:right w:w="80" w:type="dxa"/>
            </w:tcMar>
            <w:vAlign w:val="top"/>
          </w:tcPr>
          <w:p w14:paraId="7EF91C1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Manage user accounts, departments and role-based access permissions</w:t>
            </w:r>
          </w:p>
        </w:tc>
        <w:tc>
          <w:tcPr>
            <w:tcW w:w="2150" w:type="dxa"/>
            <w:tcMar>
              <w:top w:w="60" w:type="dxa"/>
              <w:left w:w="80" w:type="dxa"/>
              <w:bottom w:w="60" w:type="dxa"/>
              <w:right w:w="80" w:type="dxa"/>
            </w:tcMar>
            <w:vAlign w:val="top"/>
          </w:tcPr>
          <w:p w14:paraId="1B2EF28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each user can access only the functions and data appropriate to their role</w:t>
            </w:r>
          </w:p>
        </w:tc>
        <w:tc>
          <w:tcPr>
            <w:tcW w:w="3666" w:type="dxa"/>
            <w:tcMar>
              <w:top w:w="60" w:type="dxa"/>
              <w:left w:w="80" w:type="dxa"/>
              <w:bottom w:w="60" w:type="dxa"/>
              <w:right w:w="80" w:type="dxa"/>
            </w:tcMar>
            <w:vAlign w:val="top"/>
          </w:tcPr>
          <w:p w14:paraId="36A10EA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Admin Panel supports creating/editing/deleting user accounts and assigning roles under RBAC.</w:t>
            </w:r>
          </w:p>
          <w:p w14:paraId="1510338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Users are organized by department; Department Scope and Data Scope can be configured so that each role may query only its permitted knowledge (e.g. Sales staff may query only Orders/Customers).</w:t>
            </w:r>
          </w:p>
          <w:p w14:paraId="4585BD6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User authentication is based on JWT and OAuth 2.0.</w:t>
            </w:r>
          </w:p>
          <w:p w14:paraId="66CFBCA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Every permission-assignment action performed by the Admin is recorded in the Audit Log.</w:t>
            </w:r>
          </w:p>
          <w:p w14:paraId="27DB6831">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6 — System Admin &amp; Security · Sprint: Sprint 2</w:t>
            </w:r>
          </w:p>
          <w:p w14:paraId="12014355">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PB02 · Jira: C1SE18-26 → C1SE18-28, C1SE18-31</w:t>
            </w:r>
          </w:p>
        </w:tc>
      </w:tr>
      <w:tr w14:paraId="0F909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534719A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US14</w:t>
            </w:r>
          </w:p>
        </w:tc>
        <w:tc>
          <w:tcPr>
            <w:tcW w:w="1350" w:type="dxa"/>
            <w:tcMar>
              <w:top w:w="60" w:type="dxa"/>
              <w:left w:w="80" w:type="dxa"/>
              <w:bottom w:w="60" w:type="dxa"/>
              <w:right w:w="80" w:type="dxa"/>
            </w:tcMar>
            <w:vAlign w:val="top"/>
          </w:tcPr>
          <w:p w14:paraId="51A2E7D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c>
          <w:tcPr>
            <w:tcW w:w="2350" w:type="dxa"/>
            <w:tcMar>
              <w:top w:w="60" w:type="dxa"/>
              <w:left w:w="80" w:type="dxa"/>
              <w:bottom w:w="60" w:type="dxa"/>
              <w:right w:w="80" w:type="dxa"/>
            </w:tcMar>
            <w:vAlign w:val="top"/>
          </w:tcPr>
          <w:p w14:paraId="62AE706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Monitor and manage system data, including the Knowledge Graph (Neo4j) and Vector Database (Qdrant)</w:t>
            </w:r>
          </w:p>
        </w:tc>
        <w:tc>
          <w:tcPr>
            <w:tcW w:w="2150" w:type="dxa"/>
            <w:tcMar>
              <w:top w:w="60" w:type="dxa"/>
              <w:left w:w="80" w:type="dxa"/>
              <w:bottom w:w="60" w:type="dxa"/>
              <w:right w:w="80" w:type="dxa"/>
            </w:tcMar>
            <w:vAlign w:val="top"/>
          </w:tcPr>
          <w:p w14:paraId="51FE3FF8">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enterprise knowledge data remains consistent and accurately updated</w:t>
            </w:r>
          </w:p>
        </w:tc>
        <w:tc>
          <w:tcPr>
            <w:tcW w:w="3666" w:type="dxa"/>
            <w:tcMar>
              <w:top w:w="60" w:type="dxa"/>
              <w:left w:w="80" w:type="dxa"/>
              <w:bottom w:w="60" w:type="dxa"/>
              <w:right w:w="80" w:type="dxa"/>
            </w:tcMar>
            <w:vAlign w:val="top"/>
          </w:tcPr>
          <w:p w14:paraId="5A0C205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Admin Panel displays the data status in Neo4j (graph DB) and Qdrant (vector DB).</w:t>
            </w:r>
          </w:p>
          <w:p w14:paraId="09AB654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Schema conflicts between the two data sources are flagged, based on the unified schema-mapping design (Customer, Product, Order, Employee, Vendor, Contract, Clause).</w:t>
            </w:r>
          </w:p>
          <w:p w14:paraId="4CD16373">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6 — System Admin &amp; Security · Sprint: Sprint 2</w:t>
            </w:r>
          </w:p>
          <w:p w14:paraId="697277CA">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PB13 · Jira ID pending</w:t>
            </w:r>
          </w:p>
        </w:tc>
      </w:tr>
      <w:tr w14:paraId="21813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0C19960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US17</w:t>
            </w:r>
          </w:p>
        </w:tc>
        <w:tc>
          <w:tcPr>
            <w:tcW w:w="1350" w:type="dxa"/>
            <w:tcMar>
              <w:top w:w="60" w:type="dxa"/>
              <w:left w:w="80" w:type="dxa"/>
              <w:bottom w:w="60" w:type="dxa"/>
              <w:right w:w="80" w:type="dxa"/>
            </w:tcMar>
            <w:vAlign w:val="top"/>
          </w:tcPr>
          <w:p w14:paraId="40AEA1F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c>
          <w:tcPr>
            <w:tcW w:w="2350" w:type="dxa"/>
            <w:tcMar>
              <w:top w:w="60" w:type="dxa"/>
              <w:left w:w="80" w:type="dxa"/>
              <w:bottom w:w="60" w:type="dxa"/>
              <w:right w:w="80" w:type="dxa"/>
            </w:tcMar>
            <w:vAlign w:val="top"/>
          </w:tcPr>
          <w:p w14:paraId="0703CCF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Manage security configuration and monitor access logs of the system</w:t>
            </w:r>
          </w:p>
        </w:tc>
        <w:tc>
          <w:tcPr>
            <w:tcW w:w="2150" w:type="dxa"/>
            <w:tcMar>
              <w:top w:w="60" w:type="dxa"/>
              <w:left w:w="80" w:type="dxa"/>
              <w:bottom w:w="60" w:type="dxa"/>
              <w:right w:w="80" w:type="dxa"/>
            </w:tcMar>
            <w:vAlign w:val="top"/>
          </w:tcPr>
          <w:p w14:paraId="172D04A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data remains secure when synchronizing from the Local Agent to the Backend Cloud</w:t>
            </w:r>
          </w:p>
        </w:tc>
        <w:tc>
          <w:tcPr>
            <w:tcW w:w="3666" w:type="dxa"/>
            <w:tcMar>
              <w:top w:w="60" w:type="dxa"/>
              <w:left w:w="80" w:type="dxa"/>
              <w:bottom w:w="60" w:type="dxa"/>
              <w:right w:w="80" w:type="dxa"/>
            </w:tcMar>
            <w:vAlign w:val="top"/>
          </w:tcPr>
          <w:p w14:paraId="573B538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All communication between the AEGIS Local Agent and the Backend Cloud is encrypted via HTTPS/TLS.</w:t>
            </w:r>
          </w:p>
          <w:p w14:paraId="43FBBE3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Admin can view the Audit Log recording query history and administrative actions.</w:t>
            </w:r>
          </w:p>
          <w:p w14:paraId="743763A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JWT, OAuth 2.0 and RBAC configuration is managed centrally in the Admin Panel.</w:t>
            </w:r>
          </w:p>
          <w:p w14:paraId="3F59AB60">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6 — System Admin &amp; Security · Sprint: Sprint 2</w:t>
            </w:r>
          </w:p>
          <w:p w14:paraId="2BA151B0">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PB03 · Jira: C1SE18-26 → C1SE18-28, C1SE18-31</w:t>
            </w:r>
          </w:p>
        </w:tc>
      </w:tr>
      <w:tr w14:paraId="0EE3C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4920AC8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US18</w:t>
            </w:r>
          </w:p>
        </w:tc>
        <w:tc>
          <w:tcPr>
            <w:tcW w:w="1350" w:type="dxa"/>
            <w:tcMar>
              <w:top w:w="60" w:type="dxa"/>
              <w:left w:w="80" w:type="dxa"/>
              <w:bottom w:w="60" w:type="dxa"/>
              <w:right w:w="80" w:type="dxa"/>
            </w:tcMar>
            <w:vAlign w:val="top"/>
          </w:tcPr>
          <w:p w14:paraId="5FCA0158">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c>
          <w:tcPr>
            <w:tcW w:w="2350" w:type="dxa"/>
            <w:tcMar>
              <w:top w:w="60" w:type="dxa"/>
              <w:left w:w="80" w:type="dxa"/>
              <w:bottom w:w="60" w:type="dxa"/>
              <w:right w:w="80" w:type="dxa"/>
            </w:tcMar>
            <w:vAlign w:val="top"/>
          </w:tcPr>
          <w:p w14:paraId="47824E2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Perform CRUD operations on the core databases, including the Knowledge Graph (Neo4j) and Vector Database (Qdrant), from the Admin Panel</w:t>
            </w:r>
          </w:p>
        </w:tc>
        <w:tc>
          <w:tcPr>
            <w:tcW w:w="2150" w:type="dxa"/>
            <w:tcMar>
              <w:top w:w="60" w:type="dxa"/>
              <w:left w:w="80" w:type="dxa"/>
              <w:bottom w:w="60" w:type="dxa"/>
              <w:right w:w="80" w:type="dxa"/>
            </w:tcMar>
            <w:vAlign w:val="top"/>
          </w:tcPr>
          <w:p w14:paraId="02E527F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the system always has accurate, diverse and up-to-date data</w:t>
            </w:r>
          </w:p>
        </w:tc>
        <w:tc>
          <w:tcPr>
            <w:tcW w:w="3666" w:type="dxa"/>
            <w:tcMar>
              <w:top w:w="60" w:type="dxa"/>
              <w:left w:w="80" w:type="dxa"/>
              <w:bottom w:w="60" w:type="dxa"/>
              <w:right w:w="80" w:type="dxa"/>
            </w:tcMar>
            <w:vAlign w:val="top"/>
          </w:tcPr>
          <w:p w14:paraId="1BB4521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Admin can create, read, update and delete (CRUD) entities in the Knowledge Graph (Customer, Product, Order, Employee, Vendor, Contract, Clause) per the designed schema mapping.</w:t>
            </w:r>
          </w:p>
          <w:p w14:paraId="2E94099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Admin can create, update and delete embeddings in Qdrant corresponding to new or changed contract text/clauses.</w:t>
            </w:r>
          </w:p>
          <w:p w14:paraId="5D1E54F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Every data change is recorded in the Audit Log for traceability.</w:t>
            </w:r>
          </w:p>
          <w:p w14:paraId="6F82989A">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6 — System Admin &amp; Security · Sprint: Sprint 2</w:t>
            </w:r>
          </w:p>
          <w:p w14:paraId="70FF188F">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PB14 · Jira ID pending</w:t>
            </w:r>
          </w:p>
        </w:tc>
      </w:tr>
      <w:tr w14:paraId="5DB05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140DDE0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US29</w:t>
            </w:r>
          </w:p>
        </w:tc>
        <w:tc>
          <w:tcPr>
            <w:tcW w:w="1350" w:type="dxa"/>
            <w:tcMar>
              <w:top w:w="60" w:type="dxa"/>
              <w:left w:w="80" w:type="dxa"/>
              <w:bottom w:w="60" w:type="dxa"/>
              <w:right w:w="80" w:type="dxa"/>
            </w:tcMar>
            <w:vAlign w:val="top"/>
          </w:tcPr>
          <w:p w14:paraId="5AEF484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c>
          <w:tcPr>
            <w:tcW w:w="2350" w:type="dxa"/>
            <w:tcMar>
              <w:top w:w="60" w:type="dxa"/>
              <w:left w:w="80" w:type="dxa"/>
              <w:bottom w:w="60" w:type="dxa"/>
              <w:right w:w="80" w:type="dxa"/>
            </w:tcMar>
            <w:vAlign w:val="top"/>
          </w:tcPr>
          <w:p w14:paraId="04E851A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Directly edit Knowledge Graph content and related documentation through the Knowledge Editor (human-in-the-loop)</w:t>
            </w:r>
          </w:p>
        </w:tc>
        <w:tc>
          <w:tcPr>
            <w:tcW w:w="2150" w:type="dxa"/>
            <w:tcMar>
              <w:top w:w="60" w:type="dxa"/>
              <w:left w:w="80" w:type="dxa"/>
              <w:bottom w:w="60" w:type="dxa"/>
              <w:right w:w="80" w:type="dxa"/>
            </w:tcMar>
            <w:vAlign w:val="top"/>
          </w:tcPr>
          <w:p w14:paraId="267E8FC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entities, relationships and source documents can be corrected or enriched when AI extraction is inaccurate, without re-running the full ETL/NER pipeline</w:t>
            </w:r>
          </w:p>
        </w:tc>
        <w:tc>
          <w:tcPr>
            <w:tcW w:w="3666" w:type="dxa"/>
            <w:tcMar>
              <w:top w:w="60" w:type="dxa"/>
              <w:left w:w="80" w:type="dxa"/>
              <w:bottom w:w="60" w:type="dxa"/>
              <w:right w:w="80" w:type="dxa"/>
            </w:tcMar>
            <w:vAlign w:val="top"/>
          </w:tcPr>
          <w:p w14:paraId="3F076DC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Knowledge Editor shows AI-extracted entities (Customer, Product, Contract) and relationships and supports create/update/delete operations on graph nodes, relationships and linked source documents, subject to RBAC.</w:t>
            </w:r>
          </w:p>
          <w:p w14:paraId="00DA5E6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Every edit made through the Knowledge Editor is recorded in the Audit Log.</w:t>
            </w:r>
          </w:p>
          <w:p w14:paraId="3FB74328">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2 — Knowledge Management &amp; Editor · Sprint: Sprint 3</w:t>
            </w:r>
          </w:p>
          <w:p w14:paraId="57AFDDD4">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PB41 · Jira: C1SE18-50, C1SE18-51</w:t>
            </w:r>
          </w:p>
        </w:tc>
      </w:tr>
      <w:tr w14:paraId="62EE8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3425BCC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US30</w:t>
            </w:r>
          </w:p>
        </w:tc>
        <w:tc>
          <w:tcPr>
            <w:tcW w:w="1350" w:type="dxa"/>
            <w:tcMar>
              <w:top w:w="60" w:type="dxa"/>
              <w:left w:w="80" w:type="dxa"/>
              <w:bottom w:w="60" w:type="dxa"/>
              <w:right w:w="80" w:type="dxa"/>
            </w:tcMar>
            <w:vAlign w:val="top"/>
          </w:tcPr>
          <w:p w14:paraId="75C838B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c>
          <w:tcPr>
            <w:tcW w:w="2350" w:type="dxa"/>
            <w:tcMar>
              <w:top w:w="60" w:type="dxa"/>
              <w:left w:w="80" w:type="dxa"/>
              <w:bottom w:w="60" w:type="dxa"/>
              <w:right w:w="80" w:type="dxa"/>
            </w:tcMar>
            <w:vAlign w:val="top"/>
          </w:tcPr>
          <w:p w14:paraId="20A0400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View an Admin Analytics Dashboard summarizing system usage, RBAC activity and AI operation statistics</w:t>
            </w:r>
          </w:p>
        </w:tc>
        <w:tc>
          <w:tcPr>
            <w:tcW w:w="2150" w:type="dxa"/>
            <w:tcMar>
              <w:top w:w="60" w:type="dxa"/>
              <w:left w:w="80" w:type="dxa"/>
              <w:bottom w:w="60" w:type="dxa"/>
              <w:right w:w="80" w:type="dxa"/>
            </w:tcMar>
            <w:vAlign w:val="top"/>
          </w:tcPr>
          <w:p w14:paraId="3ABC446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I can monitor platform health, user activity and AI usage before project handover</w:t>
            </w:r>
          </w:p>
        </w:tc>
        <w:tc>
          <w:tcPr>
            <w:tcW w:w="3666" w:type="dxa"/>
            <w:tcMar>
              <w:top w:w="60" w:type="dxa"/>
              <w:left w:w="80" w:type="dxa"/>
              <w:bottom w:w="60" w:type="dxa"/>
              <w:right w:w="80" w:type="dxa"/>
            </w:tcMar>
            <w:vAlign w:val="top"/>
          </w:tcPr>
          <w:p w14:paraId="1BB1ABD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dashboard displays user/account statistics, RBAC change history and Audit Log summaries.</w:t>
            </w:r>
          </w:p>
          <w:p w14:paraId="0B2031A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dashboard displays AI operation statistics (query volume, average AI Response Time).</w:t>
            </w:r>
          </w:p>
          <w:p w14:paraId="52FCB9C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Dashboard data can be exported to support the End-to-End Test and the project handover package.</w:t>
            </w:r>
          </w:p>
          <w:p w14:paraId="368A54B0">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6 · Module 4 (System Admin &amp; Security · Decision Support &amp; Alerts) · Sprint: Sprint 4</w:t>
            </w:r>
          </w:p>
          <w:p w14:paraId="2DA305D4">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PB42 · Jira: C1SE18-64 → C1SE18-67</w:t>
            </w:r>
          </w:p>
        </w:tc>
      </w:tr>
      <w:tr w14:paraId="02126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27ED1A6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US40</w:t>
            </w:r>
          </w:p>
        </w:tc>
        <w:tc>
          <w:tcPr>
            <w:tcW w:w="1350" w:type="dxa"/>
            <w:tcMar>
              <w:top w:w="60" w:type="dxa"/>
              <w:left w:w="80" w:type="dxa"/>
              <w:bottom w:w="60" w:type="dxa"/>
              <w:right w:w="80" w:type="dxa"/>
            </w:tcMar>
            <w:vAlign w:val="top"/>
          </w:tcPr>
          <w:p w14:paraId="03346E9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c>
          <w:tcPr>
            <w:tcW w:w="2350" w:type="dxa"/>
            <w:tcMar>
              <w:top w:w="60" w:type="dxa"/>
              <w:left w:w="80" w:type="dxa"/>
              <w:bottom w:w="60" w:type="dxa"/>
              <w:right w:w="80" w:type="dxa"/>
            </w:tcMar>
            <w:vAlign w:val="top"/>
          </w:tcPr>
          <w:p w14:paraId="7087E44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Browse ingested documents and data in the Knowledge Base (Document &amp; Data Explorer) with file preview</w:t>
            </w:r>
          </w:p>
        </w:tc>
        <w:tc>
          <w:tcPr>
            <w:tcW w:w="2150" w:type="dxa"/>
            <w:tcMar>
              <w:top w:w="60" w:type="dxa"/>
              <w:left w:w="80" w:type="dxa"/>
              <w:bottom w:w="60" w:type="dxa"/>
              <w:right w:w="80" w:type="dxa"/>
            </w:tcMar>
            <w:vAlign w:val="top"/>
          </w:tcPr>
          <w:p w14:paraId="3688A2A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I can verify what has been ingested into the platform</w:t>
            </w:r>
          </w:p>
        </w:tc>
        <w:tc>
          <w:tcPr>
            <w:tcW w:w="3666" w:type="dxa"/>
            <w:tcMar>
              <w:top w:w="60" w:type="dxa"/>
              <w:left w:w="80" w:type="dxa"/>
              <w:bottom w:w="60" w:type="dxa"/>
              <w:right w:w="80" w:type="dxa"/>
            </w:tcMar>
            <w:vAlign w:val="top"/>
          </w:tcPr>
          <w:p w14:paraId="53DA7F9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Knowledge Base lists ingested documents (contract PDFs, order/customer data files).</w:t>
            </w:r>
          </w:p>
          <w:p w14:paraId="603AE270">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Selecting a document opens a file preview.</w:t>
            </w:r>
          </w:p>
          <w:p w14:paraId="7702441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Visibility of documents is restricted according to RBAC.</w:t>
            </w:r>
          </w:p>
          <w:p w14:paraId="3093EDB9">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2 — Knowledge Management &amp; Editor · Sprint: Sprint 2</w:t>
            </w:r>
          </w:p>
          <w:p w14:paraId="21E3743C">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PB50 · Jira: C1SE18-18 → C1SE18-20</w:t>
            </w:r>
          </w:p>
        </w:tc>
      </w:tr>
      <w:tr w14:paraId="391AA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08019DE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US41</w:t>
            </w:r>
          </w:p>
        </w:tc>
        <w:tc>
          <w:tcPr>
            <w:tcW w:w="1350" w:type="dxa"/>
            <w:tcMar>
              <w:top w:w="60" w:type="dxa"/>
              <w:left w:w="80" w:type="dxa"/>
              <w:bottom w:w="60" w:type="dxa"/>
              <w:right w:w="80" w:type="dxa"/>
            </w:tcMar>
            <w:vAlign w:val="top"/>
          </w:tcPr>
          <w:p w14:paraId="7957C18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c>
          <w:tcPr>
            <w:tcW w:w="2350" w:type="dxa"/>
            <w:tcMar>
              <w:top w:w="60" w:type="dxa"/>
              <w:left w:w="80" w:type="dxa"/>
              <w:bottom w:w="60" w:type="dxa"/>
              <w:right w:w="80" w:type="dxa"/>
            </w:tcMar>
            <w:vAlign w:val="top"/>
          </w:tcPr>
          <w:p w14:paraId="2EA853A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Manage AEGIS Local Agents through the AEGIS Local Agent Panel</w:t>
            </w:r>
          </w:p>
        </w:tc>
        <w:tc>
          <w:tcPr>
            <w:tcW w:w="2150" w:type="dxa"/>
            <w:tcMar>
              <w:top w:w="60" w:type="dxa"/>
              <w:left w:w="80" w:type="dxa"/>
              <w:bottom w:w="60" w:type="dxa"/>
              <w:right w:w="80" w:type="dxa"/>
            </w:tcMar>
            <w:vAlign w:val="top"/>
          </w:tcPr>
          <w:p w14:paraId="4D61C13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I can monitor and control local data synchronization across workstations</w:t>
            </w:r>
          </w:p>
        </w:tc>
        <w:tc>
          <w:tcPr>
            <w:tcW w:w="3666" w:type="dxa"/>
            <w:tcMar>
              <w:top w:w="60" w:type="dxa"/>
              <w:left w:w="80" w:type="dxa"/>
              <w:bottom w:w="60" w:type="dxa"/>
              <w:right w:w="80" w:type="dxa"/>
            </w:tcMar>
            <w:vAlign w:val="top"/>
          </w:tcPr>
          <w:p w14:paraId="415D61A8">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panel lists the workstations with an AEGIS Local Agent installed and shows Online/Offline status.</w:t>
            </w:r>
          </w:p>
          <w:p w14:paraId="73C3E27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Admin can configure the watched folders and the synchronization mode (real-time or periodic) and trigger an incremental sync.</w:t>
            </w:r>
          </w:p>
          <w:p w14:paraId="06DBDA0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panel shows synchronization status and audit information (files ingested, records extracted, error messages) stored in PostgreSQL.</w:t>
            </w:r>
          </w:p>
          <w:p w14:paraId="1EE0E62B">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1 — Data Source &amp; Sync Management · Sprint: Sprint 4</w:t>
            </w:r>
          </w:p>
          <w:p w14:paraId="51C69C3E">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PB56 · Jira: C1SE18-60 → C1SE18-62</w:t>
            </w:r>
          </w:p>
        </w:tc>
      </w:tr>
      <w:tr w14:paraId="7D88A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771E41C0">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US42</w:t>
            </w:r>
          </w:p>
        </w:tc>
        <w:tc>
          <w:tcPr>
            <w:tcW w:w="1350" w:type="dxa"/>
            <w:tcMar>
              <w:top w:w="60" w:type="dxa"/>
              <w:left w:w="80" w:type="dxa"/>
              <w:bottom w:w="60" w:type="dxa"/>
              <w:right w:w="80" w:type="dxa"/>
            </w:tcMar>
            <w:vAlign w:val="top"/>
          </w:tcPr>
          <w:p w14:paraId="02D8DBE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c>
          <w:tcPr>
            <w:tcW w:w="2350" w:type="dxa"/>
            <w:tcMar>
              <w:top w:w="60" w:type="dxa"/>
              <w:left w:w="80" w:type="dxa"/>
              <w:bottom w:w="60" w:type="dxa"/>
              <w:right w:w="80" w:type="dxa"/>
            </w:tcMar>
            <w:vAlign w:val="top"/>
          </w:tcPr>
          <w:p w14:paraId="14A7598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Have edits made in the Knowledge Editor integrated with the AI Copilot (Graph Editor &amp; AI Copilot Integration)</w:t>
            </w:r>
          </w:p>
        </w:tc>
        <w:tc>
          <w:tcPr>
            <w:tcW w:w="2150" w:type="dxa"/>
            <w:tcMar>
              <w:top w:w="60" w:type="dxa"/>
              <w:left w:w="80" w:type="dxa"/>
              <w:bottom w:w="60" w:type="dxa"/>
              <w:right w:w="80" w:type="dxa"/>
            </w:tcMar>
            <w:vAlign w:val="top"/>
          </w:tcPr>
          <w:p w14:paraId="5B45CBF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the AI Copilot answers with corrected knowledge</w:t>
            </w:r>
          </w:p>
        </w:tc>
        <w:tc>
          <w:tcPr>
            <w:tcW w:w="3666" w:type="dxa"/>
            <w:tcMar>
              <w:top w:w="60" w:type="dxa"/>
              <w:left w:w="80" w:type="dxa"/>
              <w:bottom w:w="60" w:type="dxa"/>
              <w:right w:w="80" w:type="dxa"/>
            </w:tcMar>
            <w:vAlign w:val="top"/>
          </w:tcPr>
          <w:p w14:paraId="0B5AC28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Edits to graph nodes and relationships are reflected consistently in Neo4j and in the corresponding Qdrant embeddings.</w:t>
            </w:r>
          </w:p>
          <w:p w14:paraId="30CCE9D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Subsequent AI Copilot answers use the updated knowledge.</w:t>
            </w:r>
          </w:p>
          <w:p w14:paraId="16EF4D8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Every integrated edit is recorded in the Audit Log.</w:t>
            </w:r>
          </w:p>
          <w:p w14:paraId="3F8E54A7">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2 · Module 3 (Knowledge Management &amp; Editor · Hybrid AI Copilot &amp; Search) · Sprint: Sprint 3</w:t>
            </w:r>
          </w:p>
          <w:p w14:paraId="6C003838">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PB54 · Jira: C1SE18-52</w:t>
            </w:r>
          </w:p>
        </w:tc>
      </w:tr>
      <w:tr w14:paraId="33084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05C7D4A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US43</w:t>
            </w:r>
          </w:p>
        </w:tc>
        <w:tc>
          <w:tcPr>
            <w:tcW w:w="1350" w:type="dxa"/>
            <w:tcMar>
              <w:top w:w="60" w:type="dxa"/>
              <w:left w:w="80" w:type="dxa"/>
              <w:bottom w:w="60" w:type="dxa"/>
              <w:right w:w="80" w:type="dxa"/>
            </w:tcMar>
            <w:vAlign w:val="top"/>
          </w:tcPr>
          <w:p w14:paraId="0B50706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c>
          <w:tcPr>
            <w:tcW w:w="2350" w:type="dxa"/>
            <w:tcMar>
              <w:top w:w="60" w:type="dxa"/>
              <w:left w:w="80" w:type="dxa"/>
              <w:bottom w:w="60" w:type="dxa"/>
              <w:right w:w="80" w:type="dxa"/>
            </w:tcMar>
            <w:vAlign w:val="top"/>
          </w:tcPr>
          <w:p w14:paraId="3AADA2C8">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Have a defined database architecture for the platform</w:t>
            </w:r>
          </w:p>
        </w:tc>
        <w:tc>
          <w:tcPr>
            <w:tcW w:w="2150" w:type="dxa"/>
            <w:tcMar>
              <w:top w:w="60" w:type="dxa"/>
              <w:left w:w="80" w:type="dxa"/>
              <w:bottom w:w="60" w:type="dxa"/>
              <w:right w:w="80" w:type="dxa"/>
            </w:tcMar>
            <w:vAlign w:val="top"/>
          </w:tcPr>
          <w:p w14:paraId="2A39C67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user accounts, RBAC policies, system metadata and synchronization audit logs are stored reliably alongside the graph and vector stores</w:t>
            </w:r>
          </w:p>
        </w:tc>
        <w:tc>
          <w:tcPr>
            <w:tcW w:w="3666" w:type="dxa"/>
            <w:tcMar>
              <w:top w:w="60" w:type="dxa"/>
              <w:left w:w="80" w:type="dxa"/>
              <w:bottom w:w="60" w:type="dxa"/>
              <w:right w:w="80" w:type="dxa"/>
            </w:tcMar>
            <w:vAlign w:val="top"/>
          </w:tcPr>
          <w:p w14:paraId="1B13874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PostgreSQL stores user accounts, RBAC policies, system metadata and synchronization audit logs.</w:t>
            </w:r>
          </w:p>
          <w:p w14:paraId="2E2C567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architecture documents how PostgreSQL, Neo4j and Qdrant work together.</w:t>
            </w:r>
          </w:p>
          <w:p w14:paraId="3AA5EBA9">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6 — System Admin &amp; Security · Sprint: Sprint 1</w:t>
            </w:r>
          </w:p>
          <w:p w14:paraId="311C17FC">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PB45 · Jira: C1SE18-17</w:t>
            </w:r>
          </w:p>
        </w:tc>
      </w:tr>
      <w:tr w14:paraId="0591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002DC42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US44</w:t>
            </w:r>
          </w:p>
        </w:tc>
        <w:tc>
          <w:tcPr>
            <w:tcW w:w="1350" w:type="dxa"/>
            <w:tcMar>
              <w:top w:w="60" w:type="dxa"/>
              <w:left w:w="80" w:type="dxa"/>
              <w:bottom w:w="60" w:type="dxa"/>
              <w:right w:w="80" w:type="dxa"/>
            </w:tcMar>
            <w:vAlign w:val="top"/>
          </w:tcPr>
          <w:p w14:paraId="5C96211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c>
          <w:tcPr>
            <w:tcW w:w="2350" w:type="dxa"/>
            <w:tcMar>
              <w:top w:w="60" w:type="dxa"/>
              <w:left w:w="80" w:type="dxa"/>
              <w:bottom w:w="60" w:type="dxa"/>
              <w:right w:w="80" w:type="dxa"/>
            </w:tcMar>
            <w:vAlign w:val="top"/>
          </w:tcPr>
          <w:p w14:paraId="59C267F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View an LLMOps &amp; Cost Dashboard [Optional / Stretch]</w:t>
            </w:r>
          </w:p>
        </w:tc>
        <w:tc>
          <w:tcPr>
            <w:tcW w:w="2150" w:type="dxa"/>
            <w:tcMar>
              <w:top w:w="60" w:type="dxa"/>
              <w:left w:w="80" w:type="dxa"/>
              <w:bottom w:w="60" w:type="dxa"/>
              <w:right w:w="80" w:type="dxa"/>
            </w:tcMar>
            <w:vAlign w:val="top"/>
          </w:tcPr>
          <w:p w14:paraId="7ACB0A7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I can follow fine-tuning runs, checkpoints and inference latency in one place</w:t>
            </w:r>
          </w:p>
        </w:tc>
        <w:tc>
          <w:tcPr>
            <w:tcW w:w="3666" w:type="dxa"/>
            <w:tcMar>
              <w:top w:w="60" w:type="dxa"/>
              <w:left w:w="80" w:type="dxa"/>
              <w:bottom w:w="60" w:type="dxa"/>
              <w:right w:w="80" w:type="dxa"/>
            </w:tcMar>
            <w:vAlign w:val="top"/>
          </w:tcPr>
          <w:p w14:paraId="387A998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dashboard tracks fine-tuning training runs, GPU usage and training time (Kaggle GPU sessions), model checkpoints (Hugging Face Hub) and inference latency.</w:t>
            </w:r>
          </w:p>
          <w:p w14:paraId="2A82025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This story is not part of any committed Sprint (see Section 1.5).</w:t>
            </w:r>
          </w:p>
          <w:p w14:paraId="0086C25E">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6 — System Admin &amp; Security · Sprint: Optional / Stretch (no committed Sprint)</w:t>
            </w:r>
          </w:p>
          <w:p w14:paraId="68D364F9">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PB66 · Jira ID pending</w:t>
            </w:r>
          </w:p>
        </w:tc>
      </w:tr>
    </w:tbl>
    <w:p w14:paraId="166B89E2">
      <w:pPr>
        <w:pStyle w:val="3"/>
        <w:spacing w:before="200" w:after="100"/>
        <w:rPr>
          <w:rFonts w:hint="default" w:ascii="Times New Roman" w:hAnsi="Times New Roman" w:cs="Times New Roman"/>
          <w:sz w:val="26"/>
          <w:szCs w:val="26"/>
        </w:rPr>
      </w:pPr>
      <w:r>
        <w:rPr>
          <w:rFonts w:hint="default" w:ascii="Times New Roman" w:hAnsi="Times New Roman" w:cs="Times New Roman"/>
          <w:sz w:val="26"/>
          <w:szCs w:val="26"/>
        </w:rPr>
        <w:t>1.4. User Stories for Research Team</w:t>
      </w:r>
    </w:p>
    <w:tbl>
      <w:tblPr>
        <w:tblStyle w:val="9"/>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4"/>
        <w:gridCol w:w="1370"/>
        <w:gridCol w:w="2385"/>
        <w:gridCol w:w="2183"/>
        <w:gridCol w:w="3722"/>
      </w:tblGrid>
      <w:tr w14:paraId="7A5A2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50" w:type="dxa"/>
            <w:shd w:val="clear" w:color="auto" w:fill="1F4E78"/>
            <w:tcMar>
              <w:top w:w="60" w:type="dxa"/>
              <w:left w:w="80" w:type="dxa"/>
              <w:bottom w:w="60" w:type="dxa"/>
              <w:right w:w="80" w:type="dxa"/>
            </w:tcMar>
            <w:vAlign w:val="top"/>
          </w:tcPr>
          <w:p w14:paraId="0839E817">
            <w:pPr>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ID</w:t>
            </w:r>
          </w:p>
        </w:tc>
        <w:tc>
          <w:tcPr>
            <w:tcW w:w="1350" w:type="dxa"/>
            <w:shd w:val="clear" w:color="auto" w:fill="1F4E78"/>
            <w:tcMar>
              <w:top w:w="60" w:type="dxa"/>
              <w:left w:w="80" w:type="dxa"/>
              <w:bottom w:w="60" w:type="dxa"/>
              <w:right w:w="80" w:type="dxa"/>
            </w:tcMar>
            <w:vAlign w:val="top"/>
          </w:tcPr>
          <w:p w14:paraId="2CCAEF28">
            <w:pPr>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As a/an</w:t>
            </w:r>
          </w:p>
        </w:tc>
        <w:tc>
          <w:tcPr>
            <w:tcW w:w="2350" w:type="dxa"/>
            <w:shd w:val="clear" w:color="auto" w:fill="1F4E78"/>
            <w:tcMar>
              <w:top w:w="60" w:type="dxa"/>
              <w:left w:w="80" w:type="dxa"/>
              <w:bottom w:w="60" w:type="dxa"/>
              <w:right w:w="80" w:type="dxa"/>
            </w:tcMar>
            <w:vAlign w:val="top"/>
          </w:tcPr>
          <w:p w14:paraId="7AA30376">
            <w:pPr>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I want to...</w:t>
            </w:r>
          </w:p>
        </w:tc>
        <w:tc>
          <w:tcPr>
            <w:tcW w:w="2150" w:type="dxa"/>
            <w:shd w:val="clear" w:color="auto" w:fill="1F4E78"/>
            <w:tcMar>
              <w:top w:w="60" w:type="dxa"/>
              <w:left w:w="80" w:type="dxa"/>
              <w:bottom w:w="60" w:type="dxa"/>
              <w:right w:w="80" w:type="dxa"/>
            </w:tcMar>
            <w:vAlign w:val="top"/>
          </w:tcPr>
          <w:p w14:paraId="20B873A9">
            <w:pPr>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so that...</w:t>
            </w:r>
          </w:p>
        </w:tc>
        <w:tc>
          <w:tcPr>
            <w:tcW w:w="3666" w:type="dxa"/>
            <w:shd w:val="clear" w:color="auto" w:fill="1F4E78"/>
            <w:tcMar>
              <w:top w:w="60" w:type="dxa"/>
              <w:left w:w="80" w:type="dxa"/>
              <w:bottom w:w="60" w:type="dxa"/>
              <w:right w:w="80" w:type="dxa"/>
            </w:tcMar>
            <w:vAlign w:val="top"/>
          </w:tcPr>
          <w:p w14:paraId="38D52AFC">
            <w:pPr>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Acceptance Criteria</w:t>
            </w:r>
          </w:p>
        </w:tc>
      </w:tr>
      <w:tr w14:paraId="35830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0E52E5C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US15</w:t>
            </w:r>
          </w:p>
        </w:tc>
        <w:tc>
          <w:tcPr>
            <w:tcW w:w="1350" w:type="dxa"/>
            <w:tcMar>
              <w:top w:w="60" w:type="dxa"/>
              <w:left w:w="80" w:type="dxa"/>
              <w:bottom w:w="60" w:type="dxa"/>
              <w:right w:w="80" w:type="dxa"/>
            </w:tcMar>
            <w:vAlign w:val="top"/>
          </w:tcPr>
          <w:p w14:paraId="582425A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2350" w:type="dxa"/>
            <w:tcMar>
              <w:top w:w="60" w:type="dxa"/>
              <w:left w:w="80" w:type="dxa"/>
              <w:bottom w:w="60" w:type="dxa"/>
              <w:right w:w="80" w:type="dxa"/>
            </w:tcMar>
            <w:vAlign w:val="top"/>
          </w:tcPr>
          <w:p w14:paraId="34F440D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Track the language-model fine-tuning process and manage training checkpoints</w:t>
            </w:r>
          </w:p>
        </w:tc>
        <w:tc>
          <w:tcPr>
            <w:tcW w:w="2150" w:type="dxa"/>
            <w:tcMar>
              <w:top w:w="60" w:type="dxa"/>
              <w:left w:w="80" w:type="dxa"/>
              <w:bottom w:w="60" w:type="dxa"/>
              <w:right w:w="80" w:type="dxa"/>
            </w:tcMar>
            <w:vAlign w:val="top"/>
          </w:tcPr>
          <w:p w14:paraId="5B73663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the Qwen2.5-7B-Instruct model can be fine-tuned via LoRA/PEFT with Unsloth across multiple sessions despite GPU resource limits</w:t>
            </w:r>
          </w:p>
        </w:tc>
        <w:tc>
          <w:tcPr>
            <w:tcW w:w="3666" w:type="dxa"/>
            <w:tcMar>
              <w:top w:w="60" w:type="dxa"/>
              <w:left w:w="80" w:type="dxa"/>
              <w:bottom w:w="60" w:type="dxa"/>
              <w:right w:w="80" w:type="dxa"/>
            </w:tcMar>
            <w:vAlign w:val="top"/>
          </w:tcPr>
          <w:p w14:paraId="56BCF4D8">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Track LoRA/PEFT fine-tuning progress on a Kaggle Notebook (NVIDIA T4 GPU, ~30 GPU-hours/week limit).</w:t>
            </w:r>
          </w:p>
          <w:p w14:paraId="5035B54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Training checkpoints are saved periodically (each epoch/N steps) to a Kaggle Dataset/Hugging Face Hub so that fine-tuning can continue across sessions.</w:t>
            </w:r>
          </w:p>
          <w:p w14:paraId="0EF80F6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Fine-tuning Effectiveness is evaluated separately in US55.</w:t>
            </w:r>
          </w:p>
          <w:p w14:paraId="07F438EA">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3 — Hybrid AI Copilot &amp; Search · Sprint: Sprint 2</w:t>
            </w:r>
          </w:p>
          <w:p w14:paraId="640DEF8E">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PB18 · Jira ID pending</w:t>
            </w:r>
          </w:p>
        </w:tc>
      </w:tr>
      <w:tr w14:paraId="3DC58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7D743D9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US16</w:t>
            </w:r>
          </w:p>
        </w:tc>
        <w:tc>
          <w:tcPr>
            <w:tcW w:w="1350" w:type="dxa"/>
            <w:tcMar>
              <w:top w:w="60" w:type="dxa"/>
              <w:left w:w="80" w:type="dxa"/>
              <w:bottom w:w="60" w:type="dxa"/>
              <w:right w:w="80" w:type="dxa"/>
            </w:tcMar>
            <w:vAlign w:val="top"/>
          </w:tcPr>
          <w:p w14:paraId="5E6DDC6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2350" w:type="dxa"/>
            <w:tcMar>
              <w:top w:w="60" w:type="dxa"/>
              <w:left w:w="80" w:type="dxa"/>
              <w:bottom w:w="60" w:type="dxa"/>
              <w:right w:w="80" w:type="dxa"/>
            </w:tcMar>
            <w:vAlign w:val="top"/>
          </w:tcPr>
          <w:p w14:paraId="06F3AD8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View the experimental comparison report across the three query baselines (Vector RAG, Pure GraphRAG, Hybrid GraphRAG)</w:t>
            </w:r>
          </w:p>
        </w:tc>
        <w:tc>
          <w:tcPr>
            <w:tcW w:w="2150" w:type="dxa"/>
            <w:tcMar>
              <w:top w:w="60" w:type="dxa"/>
              <w:left w:w="80" w:type="dxa"/>
              <w:bottom w:w="60" w:type="dxa"/>
              <w:right w:w="80" w:type="dxa"/>
            </w:tcMar>
            <w:vAlign w:val="top"/>
          </w:tcPr>
          <w:p w14:paraId="2CB0B52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there is quantitative data to evaluate the effectiveness of Hybrid GraphRAG against the other methods</w:t>
            </w:r>
          </w:p>
        </w:tc>
        <w:tc>
          <w:tcPr>
            <w:tcW w:w="3666" w:type="dxa"/>
            <w:tcMar>
              <w:top w:w="60" w:type="dxa"/>
              <w:left w:w="80" w:type="dxa"/>
              <w:bottom w:w="60" w:type="dxa"/>
              <w:right w:w="80" w:type="dxa"/>
            </w:tcMar>
            <w:vAlign w:val="top"/>
          </w:tcPr>
          <w:p w14:paraId="2ABE999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report displays results across five indicators: Answer Correctness, Retrieval/Citation Precision, Hallucination Rate, AI Response Time and Fine-tuning Effectiveness.</w:t>
            </w:r>
          </w:p>
          <w:p w14:paraId="7124E65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All three baselines (Vector RAG on Qdrant, Pure GraphRAG on Neo4j, Hybrid GraphRAG) are evaluated on the same 100–200-question benchmark (single-hop/2-hop/cross-source).</w:t>
            </w:r>
          </w:p>
          <w:p w14:paraId="2ED51388">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report includes a qualitative analysis for each level of question complexity and empirical conclusions on Hybrid GraphRAG.</w:t>
            </w:r>
          </w:p>
          <w:p w14:paraId="262DA6F9">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3 — Hybrid AI Copilot &amp; Search · Sprint: Sprint 4</w:t>
            </w:r>
          </w:p>
          <w:p w14:paraId="1E0B7E2B">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PB36 · Jira ID pending (to be created at Sprint 4 Planning, C1SE18-68)</w:t>
            </w:r>
          </w:p>
        </w:tc>
      </w:tr>
      <w:tr w14:paraId="5B6A4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3D43DE6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US24</w:t>
            </w:r>
          </w:p>
        </w:tc>
        <w:tc>
          <w:tcPr>
            <w:tcW w:w="1350" w:type="dxa"/>
            <w:tcMar>
              <w:top w:w="60" w:type="dxa"/>
              <w:left w:w="80" w:type="dxa"/>
              <w:bottom w:w="60" w:type="dxa"/>
              <w:right w:w="80" w:type="dxa"/>
            </w:tcMar>
            <w:vAlign w:val="top"/>
          </w:tcPr>
          <w:p w14:paraId="00D84A7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2350" w:type="dxa"/>
            <w:tcMar>
              <w:top w:w="60" w:type="dxa"/>
              <w:left w:w="80" w:type="dxa"/>
              <w:bottom w:w="60" w:type="dxa"/>
              <w:right w:w="80" w:type="dxa"/>
            </w:tcMar>
            <w:vAlign w:val="top"/>
          </w:tcPr>
          <w:p w14:paraId="366C98E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Perform ETL and data ingestion from the CRM/ERP (AdventureWorks) and contract (CUAD) data sources</w:t>
            </w:r>
          </w:p>
        </w:tc>
        <w:tc>
          <w:tcPr>
            <w:tcW w:w="2150" w:type="dxa"/>
            <w:tcMar>
              <w:top w:w="60" w:type="dxa"/>
              <w:left w:w="80" w:type="dxa"/>
              <w:bottom w:w="60" w:type="dxa"/>
              <w:right w:w="80" w:type="dxa"/>
            </w:tcMar>
            <w:vAlign w:val="top"/>
          </w:tcPr>
          <w:p w14:paraId="5479359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raw data is standardized and ready for subsequent AI processing steps</w:t>
            </w:r>
          </w:p>
        </w:tc>
        <w:tc>
          <w:tcPr>
            <w:tcW w:w="3666" w:type="dxa"/>
            <w:tcMar>
              <w:top w:w="60" w:type="dxa"/>
              <w:left w:w="80" w:type="dxa"/>
              <w:bottom w:w="60" w:type="dxa"/>
              <w:right w:w="80" w:type="dxa"/>
            </w:tcMar>
            <w:vAlign w:val="top"/>
          </w:tcPr>
          <w:p w14:paraId="3AF48B5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ETL pipeline performs preprocessing/normalization (Python/Pandas) of input data from AdventureWorks (structured CRM/ERP data) and CUAD (510 commercial contracts labeled under 41 clause types).</w:t>
            </w:r>
          </w:p>
          <w:p w14:paraId="46EF3F4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Text extracted from CUAD contracts is manually verified on a random sample to confirm extraction quality.</w:t>
            </w:r>
          </w:p>
          <w:p w14:paraId="19B9B8D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Data is chunked into an appropriate structure before Entity/Relation Extraction.</w:t>
            </w:r>
          </w:p>
          <w:p w14:paraId="373D3AA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Invalid data errors/formatting issues are logged for review.</w:t>
            </w:r>
          </w:p>
          <w:p w14:paraId="4532F9BA">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1 — Data Source &amp; Sync Management · Sprint: Sprint 1</w:t>
            </w:r>
          </w:p>
          <w:p w14:paraId="59D1F8E2">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PB07, PB46 · Jira: C1SE18-29 (Data Ingestion Pipeline)</w:t>
            </w:r>
          </w:p>
        </w:tc>
      </w:tr>
      <w:tr w14:paraId="32DB6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1A8043F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US25</w:t>
            </w:r>
          </w:p>
        </w:tc>
        <w:tc>
          <w:tcPr>
            <w:tcW w:w="1350" w:type="dxa"/>
            <w:tcMar>
              <w:top w:w="60" w:type="dxa"/>
              <w:left w:w="80" w:type="dxa"/>
              <w:bottom w:w="60" w:type="dxa"/>
              <w:right w:w="80" w:type="dxa"/>
            </w:tcMar>
            <w:vAlign w:val="top"/>
          </w:tcPr>
          <w:p w14:paraId="0D1E18A0">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2350" w:type="dxa"/>
            <w:tcMar>
              <w:top w:w="60" w:type="dxa"/>
              <w:left w:w="80" w:type="dxa"/>
              <w:bottom w:w="60" w:type="dxa"/>
              <w:right w:w="80" w:type="dxa"/>
            </w:tcMar>
            <w:vAlign w:val="top"/>
          </w:tcPr>
          <w:p w14:paraId="6595D62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Perform Entity Extraction, Relation Extraction and Entity Resolution on standardized data</w:t>
            </w:r>
          </w:p>
        </w:tc>
        <w:tc>
          <w:tcPr>
            <w:tcW w:w="2150" w:type="dxa"/>
            <w:tcMar>
              <w:top w:w="60" w:type="dxa"/>
              <w:left w:w="80" w:type="dxa"/>
              <w:bottom w:w="60" w:type="dxa"/>
              <w:right w:w="80" w:type="dxa"/>
            </w:tcMar>
            <w:vAlign w:val="top"/>
          </w:tcPr>
          <w:p w14:paraId="7F905F2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business entities and relationships (Customer, Product, Order, Employee, Vendor, Contract, Clause) are accurately identified for the Knowledge Graph</w:t>
            </w:r>
          </w:p>
        </w:tc>
        <w:tc>
          <w:tcPr>
            <w:tcW w:w="3666" w:type="dxa"/>
            <w:tcMar>
              <w:top w:w="60" w:type="dxa"/>
              <w:left w:w="80" w:type="dxa"/>
              <w:bottom w:w="60" w:type="dxa"/>
              <w:right w:w="80" w:type="dxa"/>
            </w:tcMar>
            <w:vAlign w:val="top"/>
          </w:tcPr>
          <w:p w14:paraId="26F2577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Entity Extraction identifies entity types per the designed schema mapping; the CUAD expert annotations (41 clause types) serve as reference labels.</w:t>
            </w:r>
          </w:p>
          <w:p w14:paraId="7EE4FC4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Relation Extraction identifies relationships between entities (e.g. Customer → Order → Product → Vendor).</w:t>
            </w:r>
          </w:p>
          <w:p w14:paraId="7435D71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Entity Resolution removes duplicate entities before Knowledge Graph construction.</w:t>
            </w:r>
          </w:p>
          <w:p w14:paraId="0EC6798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NER/RE and Entity Resolution quality is evaluated on a validation sample in Sprint 2.</w:t>
            </w:r>
          </w:p>
          <w:p w14:paraId="1B0B2AF5">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2 — Knowledge Management &amp; Editor · Sprint: Sprint 2</w:t>
            </w:r>
          </w:p>
          <w:p w14:paraId="419E296A">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PB08, PB09, PB10, PB19 · Jira ID pending</w:t>
            </w:r>
          </w:p>
        </w:tc>
      </w:tr>
      <w:tr w14:paraId="36392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1933A96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US26</w:t>
            </w:r>
          </w:p>
        </w:tc>
        <w:tc>
          <w:tcPr>
            <w:tcW w:w="1350" w:type="dxa"/>
            <w:tcMar>
              <w:top w:w="60" w:type="dxa"/>
              <w:left w:w="80" w:type="dxa"/>
              <w:bottom w:w="60" w:type="dxa"/>
              <w:right w:w="80" w:type="dxa"/>
            </w:tcMar>
            <w:vAlign w:val="top"/>
          </w:tcPr>
          <w:p w14:paraId="7DAF22C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2350" w:type="dxa"/>
            <w:tcMar>
              <w:top w:w="60" w:type="dxa"/>
              <w:left w:w="80" w:type="dxa"/>
              <w:bottom w:w="60" w:type="dxa"/>
              <w:right w:w="80" w:type="dxa"/>
            </w:tcMar>
            <w:vAlign w:val="top"/>
          </w:tcPr>
          <w:p w14:paraId="7FD9027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Generate embeddings and index data into the Qdrant vector database</w:t>
            </w:r>
          </w:p>
        </w:tc>
        <w:tc>
          <w:tcPr>
            <w:tcW w:w="2150" w:type="dxa"/>
            <w:tcMar>
              <w:top w:w="60" w:type="dxa"/>
              <w:left w:w="80" w:type="dxa"/>
              <w:bottom w:w="60" w:type="dxa"/>
              <w:right w:w="80" w:type="dxa"/>
            </w:tcMar>
            <w:vAlign w:val="top"/>
          </w:tcPr>
          <w:p w14:paraId="390C4A28">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vector search can efficiently retrieve text/contract-clause content</w:t>
            </w:r>
          </w:p>
        </w:tc>
        <w:tc>
          <w:tcPr>
            <w:tcW w:w="3666" w:type="dxa"/>
            <w:tcMar>
              <w:top w:w="60" w:type="dxa"/>
              <w:left w:w="80" w:type="dxa"/>
              <w:bottom w:w="60" w:type="dxa"/>
              <w:right w:w="80" w:type="dxa"/>
            </w:tcMar>
            <w:vAlign w:val="top"/>
          </w:tcPr>
          <w:p w14:paraId="48B561D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Embeddings are generated for each text chunk/contract clause after the chunking step.</w:t>
            </w:r>
          </w:p>
          <w:p w14:paraId="01B64AF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Embedding data is indexed into Qdrant corresponding to the original text.</w:t>
            </w:r>
          </w:p>
          <w:p w14:paraId="18A2C59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Embedding updates/deletions are synchronized when source data changes.</w:t>
            </w:r>
          </w:p>
          <w:p w14:paraId="431DC550">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2 — Knowledge Management &amp; Editor · Sprint: Sprint 2</w:t>
            </w:r>
          </w:p>
          <w:p w14:paraId="7DBEF539">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PB12 · Jira ID pending</w:t>
            </w:r>
          </w:p>
        </w:tc>
      </w:tr>
      <w:tr w14:paraId="27D6D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11A9DFA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US27</w:t>
            </w:r>
          </w:p>
        </w:tc>
        <w:tc>
          <w:tcPr>
            <w:tcW w:w="1350" w:type="dxa"/>
            <w:tcMar>
              <w:top w:w="60" w:type="dxa"/>
              <w:left w:w="80" w:type="dxa"/>
              <w:bottom w:w="60" w:type="dxa"/>
              <w:right w:w="80" w:type="dxa"/>
            </w:tcMar>
            <w:vAlign w:val="top"/>
          </w:tcPr>
          <w:p w14:paraId="6DBDD59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2350" w:type="dxa"/>
            <w:tcMar>
              <w:top w:w="60" w:type="dxa"/>
              <w:left w:w="80" w:type="dxa"/>
              <w:bottom w:w="60" w:type="dxa"/>
              <w:right w:w="80" w:type="dxa"/>
            </w:tcMar>
            <w:vAlign w:val="top"/>
          </w:tcPr>
          <w:p w14:paraId="1553B94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Build the Knowledge Graph in Neo4j from extracted entities and relationships</w:t>
            </w:r>
          </w:p>
        </w:tc>
        <w:tc>
          <w:tcPr>
            <w:tcW w:w="2150" w:type="dxa"/>
            <w:tcMar>
              <w:top w:w="60" w:type="dxa"/>
              <w:left w:w="80" w:type="dxa"/>
              <w:bottom w:w="60" w:type="dxa"/>
              <w:right w:w="80" w:type="dxa"/>
            </w:tcMar>
            <w:vAlign w:val="top"/>
          </w:tcPr>
          <w:p w14:paraId="5A6B380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the system has a single, consistent knowledge graph to support graph traversal and GraphRAG</w:t>
            </w:r>
          </w:p>
        </w:tc>
        <w:tc>
          <w:tcPr>
            <w:tcW w:w="3666" w:type="dxa"/>
            <w:tcMar>
              <w:top w:w="60" w:type="dxa"/>
              <w:left w:w="80" w:type="dxa"/>
              <w:bottom w:w="60" w:type="dxa"/>
              <w:right w:w="80" w:type="dxa"/>
            </w:tcMar>
            <w:vAlign w:val="top"/>
          </w:tcPr>
          <w:p w14:paraId="307A0A7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Knowledge Graph construction writes entities/relationships into Neo4j per the schema mapping (Customer, Product, Order, Employee, Vendor, Contract, Clause).</w:t>
            </w:r>
          </w:p>
          <w:p w14:paraId="742CF9C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Customer–Contract relationships are loaded from the controlled synthetic linking lookup table.</w:t>
            </w:r>
          </w:p>
          <w:p w14:paraId="041DB060">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graph is updated incrementally as new data arrives from ETL/data ingestion.</w:t>
            </w:r>
          </w:p>
          <w:p w14:paraId="377E73E3">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2 — Knowledge Management &amp; Editor · Sprint: Sprint 2</w:t>
            </w:r>
          </w:p>
          <w:p w14:paraId="5C4793A0">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PB11 · Jira ID pending</w:t>
            </w:r>
          </w:p>
        </w:tc>
      </w:tr>
      <w:tr w14:paraId="78373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3B3C2CB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US28</w:t>
            </w:r>
          </w:p>
        </w:tc>
        <w:tc>
          <w:tcPr>
            <w:tcW w:w="1350" w:type="dxa"/>
            <w:tcMar>
              <w:top w:w="60" w:type="dxa"/>
              <w:left w:w="80" w:type="dxa"/>
              <w:bottom w:w="60" w:type="dxa"/>
              <w:right w:w="80" w:type="dxa"/>
            </w:tcMar>
            <w:vAlign w:val="top"/>
          </w:tcPr>
          <w:p w14:paraId="249883E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2350" w:type="dxa"/>
            <w:tcMar>
              <w:top w:w="60" w:type="dxa"/>
              <w:left w:w="80" w:type="dxa"/>
              <w:bottom w:w="60" w:type="dxa"/>
              <w:right w:w="80" w:type="dxa"/>
            </w:tcMar>
            <w:vAlign w:val="top"/>
          </w:tcPr>
          <w:p w14:paraId="081CB14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Implement Hybrid Retrieval and explainable answer generation combining graph traversal (Neo4j) and vector search (Qdrant)</w:t>
            </w:r>
          </w:p>
        </w:tc>
        <w:tc>
          <w:tcPr>
            <w:tcW w:w="2150" w:type="dxa"/>
            <w:tcMar>
              <w:top w:w="60" w:type="dxa"/>
              <w:left w:w="80" w:type="dxa"/>
              <w:bottom w:w="60" w:type="dxa"/>
              <w:right w:w="80" w:type="dxa"/>
            </w:tcMar>
            <w:vAlign w:val="top"/>
          </w:tcPr>
          <w:p w14:paraId="5BCEBC2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the answer draws on both data channels and can be verified by users</w:t>
            </w:r>
          </w:p>
        </w:tc>
        <w:tc>
          <w:tcPr>
            <w:tcW w:w="3666" w:type="dxa"/>
            <w:tcMar>
              <w:top w:w="60" w:type="dxa"/>
              <w:left w:w="80" w:type="dxa"/>
              <w:bottom w:w="60" w:type="dxa"/>
              <w:right w:w="80" w:type="dxa"/>
            </w:tcMar>
            <w:vAlign w:val="top"/>
          </w:tcPr>
          <w:p w14:paraId="641575B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Question-intent analysis identifies the relevant business entities and routes the query.</w:t>
            </w:r>
          </w:p>
          <w:p w14:paraId="19ABE88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Text-to-Cypher generates valid Cypher queries for graph retrieval on Neo4j; vector search on Qdrant returns semantically relevant contract text; both are tested with sample questions across the three complexity levels (single-hop, 2-hop, cross-source).</w:t>
            </w:r>
          </w:p>
          <w:p w14:paraId="6ED6700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Graph and vector results are fused (Context Fusion), ranked by relevance and passed to the fine-tuned Qwen2.5-7B-Instruct model to generate the answer.</w:t>
            </w:r>
          </w:p>
          <w:p w14:paraId="5B2DADB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Multi-hop and cross-source retrieval is supported.</w:t>
            </w:r>
          </w:p>
          <w:p w14:paraId="141A818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Each answer is accompanied by supporting evidence (the relevant graph nodes/edges and retrieved passages) and source citations; the system does not expose the model's internal chain-of-thought.</w:t>
            </w:r>
          </w:p>
          <w:p w14:paraId="2B76A3E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Query routing and retrieval are tuned and defects found in testing are fixed in Sprint 4.</w:t>
            </w:r>
          </w:p>
          <w:p w14:paraId="76489CC4">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5 · Module 3 (Enterprise Multi-facet Search · Hybrid AI Copilot &amp; Search) · Sprint: Sprints 3–4</w:t>
            </w:r>
          </w:p>
          <w:p w14:paraId="0E18C2A4">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PB20, PB21, PB24, PB25, PB28, PB37 · Jira: C1SE18-45 → C1SE18-47, C1SE18-49</w:t>
            </w:r>
          </w:p>
        </w:tc>
      </w:tr>
      <w:tr w14:paraId="0F998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7A4D013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US45</w:t>
            </w:r>
          </w:p>
        </w:tc>
        <w:tc>
          <w:tcPr>
            <w:tcW w:w="1350" w:type="dxa"/>
            <w:tcMar>
              <w:top w:w="60" w:type="dxa"/>
              <w:left w:w="80" w:type="dxa"/>
              <w:bottom w:w="60" w:type="dxa"/>
              <w:right w:w="80" w:type="dxa"/>
            </w:tcMar>
            <w:vAlign w:val="top"/>
          </w:tcPr>
          <w:p w14:paraId="7333240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2350" w:type="dxa"/>
            <w:tcMar>
              <w:top w:w="60" w:type="dxa"/>
              <w:left w:w="80" w:type="dxa"/>
              <w:bottom w:w="60" w:type="dxa"/>
              <w:right w:w="80" w:type="dxa"/>
            </w:tcMar>
            <w:vAlign w:val="top"/>
          </w:tcPr>
          <w:p w14:paraId="72CA41C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Build a controlled synthetic linking process between the AdventureWorks and CUAD datasets</w:t>
            </w:r>
          </w:p>
        </w:tc>
        <w:tc>
          <w:tcPr>
            <w:tcW w:w="2150" w:type="dxa"/>
            <w:tcMar>
              <w:top w:w="60" w:type="dxa"/>
              <w:left w:w="80" w:type="dxa"/>
              <w:bottom w:w="60" w:type="dxa"/>
              <w:right w:w="80" w:type="dxa"/>
            </w:tcMar>
            <w:vAlign w:val="top"/>
          </w:tcPr>
          <w:p w14:paraId="0D1C2940">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cross-source questions can be built and evaluated transparently and reproducibly</w:t>
            </w:r>
          </w:p>
        </w:tc>
        <w:tc>
          <w:tcPr>
            <w:tcW w:w="3666" w:type="dxa"/>
            <w:tcMar>
              <w:top w:w="60" w:type="dxa"/>
              <w:left w:w="80" w:type="dxa"/>
              <w:bottom w:w="60" w:type="dxa"/>
              <w:right w:w="80" w:type="dxa"/>
            </w:tcMar>
            <w:vAlign w:val="top"/>
          </w:tcPr>
          <w:p w14:paraId="437DC860">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Each AdventureWorks Customer is assigned to 1–3 CUAD contracts using documented business-logic rules and fixed random seeds.</w:t>
            </w:r>
          </w:p>
          <w:p w14:paraId="46586508">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mapping is stored in a standalone lookup table, separate from the original data; the original AdventureWorks and CUAD data remain unaltered.</w:t>
            </w:r>
          </w:p>
          <w:p w14:paraId="7A65166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Source code, random seeds and assignment rules are published with the project.</w:t>
            </w:r>
          </w:p>
          <w:p w14:paraId="6B68463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linking is used only for cross-source Q&amp;A generation and benchmark evaluation.</w:t>
            </w:r>
          </w:p>
          <w:p w14:paraId="3A611CE2">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1 — Data Source &amp; Sync Management · Sprint: Sprint 1</w:t>
            </w:r>
          </w:p>
          <w:p w14:paraId="2C6FFC5E">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PB47 · Jira ID pending</w:t>
            </w:r>
          </w:p>
        </w:tc>
      </w:tr>
      <w:tr w14:paraId="3F620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0C10029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US46</w:t>
            </w:r>
          </w:p>
        </w:tc>
        <w:tc>
          <w:tcPr>
            <w:tcW w:w="1350" w:type="dxa"/>
            <w:tcMar>
              <w:top w:w="60" w:type="dxa"/>
              <w:left w:w="80" w:type="dxa"/>
              <w:bottom w:w="60" w:type="dxa"/>
              <w:right w:w="80" w:type="dxa"/>
            </w:tcMar>
            <w:vAlign w:val="top"/>
          </w:tcPr>
          <w:p w14:paraId="414452E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2350" w:type="dxa"/>
            <w:tcMar>
              <w:top w:w="60" w:type="dxa"/>
              <w:left w:w="80" w:type="dxa"/>
              <w:bottom w:w="60" w:type="dxa"/>
              <w:right w:w="80" w:type="dxa"/>
            </w:tcMar>
            <w:vAlign w:val="top"/>
          </w:tcPr>
          <w:p w14:paraId="353536D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Build a Q&amp;A dataset (2,000–3,000 pairs) from AdventureWorks and CUAD</w:t>
            </w:r>
          </w:p>
        </w:tc>
        <w:tc>
          <w:tcPr>
            <w:tcW w:w="2150" w:type="dxa"/>
            <w:tcMar>
              <w:top w:w="60" w:type="dxa"/>
              <w:left w:w="80" w:type="dxa"/>
              <w:bottom w:w="60" w:type="dxa"/>
              <w:right w:w="80" w:type="dxa"/>
            </w:tcMar>
            <w:vAlign w:val="top"/>
          </w:tcPr>
          <w:p w14:paraId="40A2C09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quality training data is available for fine-tuning the language model</w:t>
            </w:r>
          </w:p>
        </w:tc>
        <w:tc>
          <w:tcPr>
            <w:tcW w:w="3666" w:type="dxa"/>
            <w:tcMar>
              <w:top w:w="60" w:type="dxa"/>
              <w:left w:w="80" w:type="dxa"/>
              <w:bottom w:w="60" w:type="dxa"/>
              <w:right w:w="80" w:type="dxa"/>
            </w:tcMar>
            <w:vAlign w:val="top"/>
          </w:tcPr>
          <w:p w14:paraId="0B30D27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dataset contains 2,000–3,000 question-answer pairs generated semi-automatically (schema templates and prompt engineering) from real AdventureWorks and CUAD content after controlled synthetic linking.</w:t>
            </w:r>
          </w:p>
          <w:p w14:paraId="5386D0E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Pairs cover three groups: single-hop, 2-hop and cross-source.</w:t>
            </w:r>
          </w:p>
          <w:p w14:paraId="3A7F0D80">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dataset is split 80/10/10 (train/validation/test) with an even distribution across the three groups in every subset.</w:t>
            </w:r>
          </w:p>
          <w:p w14:paraId="3F9BE3D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A random sample is manually checked for errors and mislabels.</w:t>
            </w:r>
          </w:p>
          <w:p w14:paraId="3EAE14A6">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3 — Hybrid AI Copilot &amp; Search · Sprint: Sprint 1</w:t>
            </w:r>
          </w:p>
          <w:p w14:paraId="654BBFB4">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PB16 · Jira ID pending</w:t>
            </w:r>
          </w:p>
        </w:tc>
      </w:tr>
      <w:tr w14:paraId="3768F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038F797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US47</w:t>
            </w:r>
          </w:p>
        </w:tc>
        <w:tc>
          <w:tcPr>
            <w:tcW w:w="1350" w:type="dxa"/>
            <w:tcMar>
              <w:top w:w="60" w:type="dxa"/>
              <w:left w:w="80" w:type="dxa"/>
              <w:bottom w:w="60" w:type="dxa"/>
              <w:right w:w="80" w:type="dxa"/>
            </w:tcMar>
            <w:vAlign w:val="top"/>
          </w:tcPr>
          <w:p w14:paraId="25EC311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2350" w:type="dxa"/>
            <w:tcMar>
              <w:top w:w="60" w:type="dxa"/>
              <w:left w:w="80" w:type="dxa"/>
              <w:bottom w:w="60" w:type="dxa"/>
              <w:right w:w="80" w:type="dxa"/>
            </w:tcMar>
            <w:vAlign w:val="top"/>
          </w:tcPr>
          <w:p w14:paraId="5F338B3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Set up the Kaggle environment and fine-tune Qwen2.5-7B-Instruct with LoRA/PEFT via Unsloth</w:t>
            </w:r>
          </w:p>
        </w:tc>
        <w:tc>
          <w:tcPr>
            <w:tcW w:w="2150" w:type="dxa"/>
            <w:tcMar>
              <w:top w:w="60" w:type="dxa"/>
              <w:left w:w="80" w:type="dxa"/>
              <w:bottom w:w="60" w:type="dxa"/>
              <w:right w:w="80" w:type="dxa"/>
            </w:tcMar>
            <w:vAlign w:val="top"/>
          </w:tcPr>
          <w:p w14:paraId="293450F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an open-source model adapted to the SME domain is available without depending on third-party LLM APIs</w:t>
            </w:r>
          </w:p>
        </w:tc>
        <w:tc>
          <w:tcPr>
            <w:tcW w:w="3666" w:type="dxa"/>
            <w:tcMar>
              <w:top w:w="60" w:type="dxa"/>
              <w:left w:w="80" w:type="dxa"/>
              <w:bottom w:w="60" w:type="dxa"/>
              <w:right w:w="80" w:type="dxa"/>
            </w:tcMar>
            <w:vAlign w:val="top"/>
          </w:tcPr>
          <w:p w14:paraId="50C9914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Fine-tuning runs on a Kaggle Notebook (NVIDIA T4) using Hugging Face Transformers, PEFT/LoRA and Unsloth on the training split of the Q&amp;A dataset.</w:t>
            </w:r>
          </w:p>
          <w:p w14:paraId="63D94A7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Planned hyperparameters: learning rate 2e-4, batch size 4 (with gradient accumulation if needed), 3 epochs, LoRA rank r = 16; the ~51 s/step speed is treated as a hardware ceiling.</w:t>
            </w:r>
          </w:p>
          <w:p w14:paraId="1F5542A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Periodic checkpoints are saved to a Kaggle Dataset/Hugging Face Hub; initial checkpoints are delivered in Sprint 2.</w:t>
            </w:r>
          </w:p>
          <w:p w14:paraId="5B426FD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LoRA adapter/weights are exported for self-hosted inference. This is fine-tuning of an existing open-weight model, not training from scratch.</w:t>
            </w:r>
          </w:p>
          <w:p w14:paraId="467429EA">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3 — Hybrid AI Copilot &amp; Search · Sprint: Sprint 2</w:t>
            </w:r>
          </w:p>
          <w:p w14:paraId="32446EF7">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PB17 · Jira ID pending</w:t>
            </w:r>
          </w:p>
        </w:tc>
      </w:tr>
      <w:tr w14:paraId="4D9AD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7AFC4540">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US48</w:t>
            </w:r>
          </w:p>
        </w:tc>
        <w:tc>
          <w:tcPr>
            <w:tcW w:w="1350" w:type="dxa"/>
            <w:tcMar>
              <w:top w:w="60" w:type="dxa"/>
              <w:left w:w="80" w:type="dxa"/>
              <w:bottom w:w="60" w:type="dxa"/>
              <w:right w:w="80" w:type="dxa"/>
            </w:tcMar>
            <w:vAlign w:val="top"/>
          </w:tcPr>
          <w:p w14:paraId="6245CB4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2350" w:type="dxa"/>
            <w:tcMar>
              <w:top w:w="60" w:type="dxa"/>
              <w:left w:w="80" w:type="dxa"/>
              <w:bottom w:w="60" w:type="dxa"/>
              <w:right w:w="80" w:type="dxa"/>
            </w:tcMar>
            <w:vAlign w:val="top"/>
          </w:tcPr>
          <w:p w14:paraId="14255AD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Provide a Document Ingestion API for feeding documents into the system</w:t>
            </w:r>
          </w:p>
        </w:tc>
        <w:tc>
          <w:tcPr>
            <w:tcW w:w="2150" w:type="dxa"/>
            <w:tcMar>
              <w:top w:w="60" w:type="dxa"/>
              <w:left w:w="80" w:type="dxa"/>
              <w:bottom w:w="60" w:type="dxa"/>
              <w:right w:w="80" w:type="dxa"/>
            </w:tcMar>
            <w:vAlign w:val="top"/>
          </w:tcPr>
          <w:p w14:paraId="74D6078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contract PDFs and order/customer data files can be pushed into the ingestion pipeline</w:t>
            </w:r>
          </w:p>
        </w:tc>
        <w:tc>
          <w:tcPr>
            <w:tcW w:w="3666" w:type="dxa"/>
            <w:tcMar>
              <w:top w:w="60" w:type="dxa"/>
              <w:left w:w="80" w:type="dxa"/>
              <w:bottom w:w="60" w:type="dxa"/>
              <w:right w:w="80" w:type="dxa"/>
            </w:tcMar>
            <w:vAlign w:val="top"/>
          </w:tcPr>
          <w:p w14:paraId="561D70D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API accepts documents and passes them to the data ingestion pipeline.</w:t>
            </w:r>
          </w:p>
          <w:p w14:paraId="7BDDDBB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Ingestion results and errors are logged.</w:t>
            </w:r>
          </w:p>
          <w:p w14:paraId="511796E7">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1 — Data Source &amp; Sync Management · Sprint: Sprint 2</w:t>
            </w:r>
          </w:p>
          <w:p w14:paraId="0FFE9B6A">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PB48 · Jira: C1SE18-38</w:t>
            </w:r>
          </w:p>
        </w:tc>
      </w:tr>
      <w:tr w14:paraId="50F5A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1F998D4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US49</w:t>
            </w:r>
          </w:p>
        </w:tc>
        <w:tc>
          <w:tcPr>
            <w:tcW w:w="1350" w:type="dxa"/>
            <w:tcMar>
              <w:top w:w="60" w:type="dxa"/>
              <w:left w:w="80" w:type="dxa"/>
              <w:bottom w:w="60" w:type="dxa"/>
              <w:right w:w="80" w:type="dxa"/>
            </w:tcMar>
            <w:vAlign w:val="top"/>
          </w:tcPr>
          <w:p w14:paraId="087C7B9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2350" w:type="dxa"/>
            <w:tcMar>
              <w:top w:w="60" w:type="dxa"/>
              <w:left w:w="80" w:type="dxa"/>
              <w:bottom w:w="60" w:type="dxa"/>
              <w:right w:w="80" w:type="dxa"/>
            </w:tcMar>
            <w:vAlign w:val="top"/>
          </w:tcPr>
          <w:p w14:paraId="3000710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Provide a File Watcher API for file synchronization and tracking</w:t>
            </w:r>
          </w:p>
        </w:tc>
        <w:tc>
          <w:tcPr>
            <w:tcW w:w="2150" w:type="dxa"/>
            <w:tcMar>
              <w:top w:w="60" w:type="dxa"/>
              <w:left w:w="80" w:type="dxa"/>
              <w:bottom w:w="60" w:type="dxa"/>
              <w:right w:w="80" w:type="dxa"/>
            </w:tcMar>
            <w:vAlign w:val="top"/>
          </w:tcPr>
          <w:p w14:paraId="1A6054F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the AEGIS Local Agent can be built on a stable foundation</w:t>
            </w:r>
          </w:p>
        </w:tc>
        <w:tc>
          <w:tcPr>
            <w:tcW w:w="3666" w:type="dxa"/>
            <w:tcMar>
              <w:top w:w="60" w:type="dxa"/>
              <w:left w:w="80" w:type="dxa"/>
              <w:bottom w:w="60" w:type="dxa"/>
              <w:right w:w="80" w:type="dxa"/>
            </w:tcMar>
            <w:vAlign w:val="top"/>
          </w:tcPr>
          <w:p w14:paraId="7CE6B88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API tracks file changes (create/modify/delete) in watched folders and exposes them for incremental synchronization.</w:t>
            </w:r>
          </w:p>
          <w:p w14:paraId="76EA9689">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1 — Data Source &amp; Sync Management · Sprint: Sprint 2</w:t>
            </w:r>
          </w:p>
          <w:p w14:paraId="5383353D">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PB49 · Jira: C1SE18-30</w:t>
            </w:r>
          </w:p>
        </w:tc>
      </w:tr>
      <w:tr w14:paraId="76231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582E8C4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US50</w:t>
            </w:r>
          </w:p>
        </w:tc>
        <w:tc>
          <w:tcPr>
            <w:tcW w:w="1350" w:type="dxa"/>
            <w:tcMar>
              <w:top w:w="60" w:type="dxa"/>
              <w:left w:w="80" w:type="dxa"/>
              <w:bottom w:w="60" w:type="dxa"/>
              <w:right w:w="80" w:type="dxa"/>
            </w:tcMar>
            <w:vAlign w:val="top"/>
          </w:tcPr>
          <w:p w14:paraId="58CA9CA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2350" w:type="dxa"/>
            <w:tcMar>
              <w:top w:w="60" w:type="dxa"/>
              <w:left w:w="80" w:type="dxa"/>
              <w:bottom w:w="60" w:type="dxa"/>
              <w:right w:w="80" w:type="dxa"/>
            </w:tcMar>
            <w:vAlign w:val="top"/>
          </w:tcPr>
          <w:p w14:paraId="2F52818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Deploy the fine-tuned Qwen2.5-7B-Instruct as a self-hosted inference service integrated into the FastAPI backend</w:t>
            </w:r>
          </w:p>
        </w:tc>
        <w:tc>
          <w:tcPr>
            <w:tcW w:w="2150" w:type="dxa"/>
            <w:tcMar>
              <w:top w:w="60" w:type="dxa"/>
              <w:left w:w="80" w:type="dxa"/>
              <w:bottom w:w="60" w:type="dxa"/>
              <w:right w:w="80" w:type="dxa"/>
            </w:tcMar>
            <w:vAlign w:val="top"/>
          </w:tcPr>
          <w:p w14:paraId="45B7588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answers are generated on infrastructure controlled by the SME</w:t>
            </w:r>
          </w:p>
        </w:tc>
        <w:tc>
          <w:tcPr>
            <w:tcW w:w="3666" w:type="dxa"/>
            <w:tcMar>
              <w:top w:w="60" w:type="dxa"/>
              <w:left w:w="80" w:type="dxa"/>
              <w:bottom w:w="60" w:type="dxa"/>
              <w:right w:w="80" w:type="dxa"/>
            </w:tcMar>
            <w:vAlign w:val="top"/>
          </w:tcPr>
          <w:p w14:paraId="186011B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fine-tuned model (merged or separate LoRA adapter) is served as a self-hosted inference service (on-premise/private cloud).</w:t>
            </w:r>
          </w:p>
          <w:p w14:paraId="7442985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Backend (FastAPI) calls this service for answer generation, without third-party LLM API calls.</w:t>
            </w:r>
          </w:p>
          <w:p w14:paraId="2A9C28E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Inference latency can be measured per query.</w:t>
            </w:r>
          </w:p>
          <w:p w14:paraId="3D92AFD9">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3 — Hybrid AI Copilot &amp; Search · Sprint: Sprint 3</w:t>
            </w:r>
          </w:p>
          <w:p w14:paraId="27A46D2C">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PB55 · Jira ID pending</w:t>
            </w:r>
          </w:p>
        </w:tc>
      </w:tr>
      <w:tr w14:paraId="520FF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12D4561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US51</w:t>
            </w:r>
          </w:p>
        </w:tc>
        <w:tc>
          <w:tcPr>
            <w:tcW w:w="1350" w:type="dxa"/>
            <w:tcMar>
              <w:top w:w="60" w:type="dxa"/>
              <w:left w:w="80" w:type="dxa"/>
              <w:bottom w:w="60" w:type="dxa"/>
              <w:right w:w="80" w:type="dxa"/>
            </w:tcMar>
            <w:vAlign w:val="top"/>
          </w:tcPr>
          <w:p w14:paraId="6C66B88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2350" w:type="dxa"/>
            <w:tcMar>
              <w:top w:w="60" w:type="dxa"/>
              <w:left w:w="80" w:type="dxa"/>
              <w:bottom w:w="60" w:type="dxa"/>
              <w:right w:w="80" w:type="dxa"/>
            </w:tcMar>
            <w:vAlign w:val="top"/>
          </w:tcPr>
          <w:p w14:paraId="582EE49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Build a benchmark of 100–200 governance questions across three complexity levels</w:t>
            </w:r>
          </w:p>
        </w:tc>
        <w:tc>
          <w:tcPr>
            <w:tcW w:w="2150" w:type="dxa"/>
            <w:tcMar>
              <w:top w:w="60" w:type="dxa"/>
              <w:left w:w="80" w:type="dxa"/>
              <w:bottom w:w="60" w:type="dxa"/>
              <w:right w:w="80" w:type="dxa"/>
            </w:tcMar>
            <w:vAlign w:val="top"/>
          </w:tcPr>
          <w:p w14:paraId="0DB6F41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there is an objective basis for evaluating the system</w:t>
            </w:r>
          </w:p>
        </w:tc>
        <w:tc>
          <w:tcPr>
            <w:tcW w:w="3666" w:type="dxa"/>
            <w:tcMar>
              <w:top w:w="60" w:type="dxa"/>
              <w:left w:w="80" w:type="dxa"/>
              <w:bottom w:w="60" w:type="dxa"/>
              <w:right w:w="80" w:type="dxa"/>
            </w:tcMar>
            <w:vAlign w:val="top"/>
          </w:tcPr>
          <w:p w14:paraId="20BF924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Questions are built from real AdventureWorks and CUAD data after controlled synthetic linking, with reference answers and sources.</w:t>
            </w:r>
          </w:p>
          <w:p w14:paraId="27134CD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distribution across single-hop/2-hop/cross-source is about 40–60 / 30–60 / 30–80 questions.</w:t>
            </w:r>
          </w:p>
          <w:p w14:paraId="563F3B7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Questions are cross-reviewed among team members.</w:t>
            </w:r>
          </w:p>
          <w:p w14:paraId="4AA97406">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3 — Hybrid AI Copilot &amp; Search · Sprint: Sprint 4</w:t>
            </w:r>
          </w:p>
          <w:p w14:paraId="56E3AC1E">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PB32 · Jira ID pending (to be created at Sprint 4 Planning, C1SE18-68)</w:t>
            </w:r>
          </w:p>
        </w:tc>
      </w:tr>
      <w:tr w14:paraId="263DB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5D94FE8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US52</w:t>
            </w:r>
          </w:p>
        </w:tc>
        <w:tc>
          <w:tcPr>
            <w:tcW w:w="1350" w:type="dxa"/>
            <w:tcMar>
              <w:top w:w="60" w:type="dxa"/>
              <w:left w:w="80" w:type="dxa"/>
              <w:bottom w:w="60" w:type="dxa"/>
              <w:right w:w="80" w:type="dxa"/>
            </w:tcMar>
            <w:vAlign w:val="top"/>
          </w:tcPr>
          <w:p w14:paraId="6F1DADF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2350" w:type="dxa"/>
            <w:tcMar>
              <w:top w:w="60" w:type="dxa"/>
              <w:left w:w="80" w:type="dxa"/>
              <w:bottom w:w="60" w:type="dxa"/>
              <w:right w:w="80" w:type="dxa"/>
            </w:tcMar>
            <w:vAlign w:val="top"/>
          </w:tcPr>
          <w:p w14:paraId="5FAE630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Build three baselines: Vector RAG, Pure GraphRAG and Hybrid GraphRAG</w:t>
            </w:r>
          </w:p>
        </w:tc>
        <w:tc>
          <w:tcPr>
            <w:tcW w:w="2150" w:type="dxa"/>
            <w:tcMar>
              <w:top w:w="60" w:type="dxa"/>
              <w:left w:w="80" w:type="dxa"/>
              <w:bottom w:w="60" w:type="dxa"/>
              <w:right w:w="80" w:type="dxa"/>
            </w:tcMar>
            <w:vAlign w:val="top"/>
          </w:tcPr>
          <w:p w14:paraId="5B4E01E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there is a fair, quantitative comparison of Hybrid GraphRAG against the other two methods</w:t>
            </w:r>
          </w:p>
        </w:tc>
        <w:tc>
          <w:tcPr>
            <w:tcW w:w="3666" w:type="dxa"/>
            <w:tcMar>
              <w:top w:w="60" w:type="dxa"/>
              <w:left w:w="80" w:type="dxa"/>
              <w:bottom w:w="60" w:type="dxa"/>
              <w:right w:w="80" w:type="dxa"/>
            </w:tcMar>
            <w:vAlign w:val="top"/>
          </w:tcPr>
          <w:p w14:paraId="092488D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Vector RAG uses only vector search on Qdrant; Pure GraphRAG uses only graph traversal on Neo4j; Hybrid GraphRAG combines both and fuses the results before the LLM.</w:t>
            </w:r>
          </w:p>
          <w:p w14:paraId="67EB90D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All three baselines share the same data infrastructure and the same benchmark.</w:t>
            </w:r>
          </w:p>
          <w:p w14:paraId="1E9A0D4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Each baseline can be run and tested independently.</w:t>
            </w:r>
          </w:p>
          <w:p w14:paraId="05595557">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5 · Module 3 (Enterprise Multi-facet Search · Hybrid AI Copilot &amp; Search) · Sprint: Sprint 4</w:t>
            </w:r>
          </w:p>
          <w:p w14:paraId="748C62F6">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PB33 · Jira ID pending (to be created at Sprint 4 Planning, C1SE18-68)</w:t>
            </w:r>
          </w:p>
        </w:tc>
      </w:tr>
      <w:tr w14:paraId="66872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1FB5EFA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US53</w:t>
            </w:r>
          </w:p>
        </w:tc>
        <w:tc>
          <w:tcPr>
            <w:tcW w:w="1350" w:type="dxa"/>
            <w:tcMar>
              <w:top w:w="60" w:type="dxa"/>
              <w:left w:w="80" w:type="dxa"/>
              <w:bottom w:w="60" w:type="dxa"/>
              <w:right w:w="80" w:type="dxa"/>
            </w:tcMar>
            <w:vAlign w:val="top"/>
          </w:tcPr>
          <w:p w14:paraId="136308D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2350" w:type="dxa"/>
            <w:tcMar>
              <w:top w:w="60" w:type="dxa"/>
              <w:left w:w="80" w:type="dxa"/>
              <w:bottom w:w="60" w:type="dxa"/>
              <w:right w:w="80" w:type="dxa"/>
            </w:tcMar>
            <w:vAlign w:val="top"/>
          </w:tcPr>
          <w:p w14:paraId="60123E8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Measure Answer Correctness using ground truth, LLM-as-Judge and human verification</w:t>
            </w:r>
          </w:p>
        </w:tc>
        <w:tc>
          <w:tcPr>
            <w:tcW w:w="2150" w:type="dxa"/>
            <w:tcMar>
              <w:top w:w="60" w:type="dxa"/>
              <w:left w:w="80" w:type="dxa"/>
              <w:bottom w:w="60" w:type="dxa"/>
              <w:right w:w="80" w:type="dxa"/>
            </w:tcMar>
            <w:vAlign w:val="top"/>
          </w:tcPr>
          <w:p w14:paraId="6BC8AC3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there is an objective indicator that reduces bias when assessing answer quality</w:t>
            </w:r>
          </w:p>
        </w:tc>
        <w:tc>
          <w:tcPr>
            <w:tcW w:w="3666" w:type="dxa"/>
            <w:tcMar>
              <w:top w:w="60" w:type="dxa"/>
              <w:left w:w="80" w:type="dxa"/>
              <w:bottom w:w="60" w:type="dxa"/>
              <w:right w:w="80" w:type="dxa"/>
            </w:tcMar>
            <w:vAlign w:val="top"/>
          </w:tcPr>
          <w:p w14:paraId="21C77AE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Answers are scored by LLM-as-Judge against the reference (ground-truth) answers.</w:t>
            </w:r>
          </w:p>
          <w:p w14:paraId="369FE09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research team manually verifies a representative sample to calibrate the LLM-as-Judge results.</w:t>
            </w:r>
          </w:p>
          <w:p w14:paraId="17E1FB12">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3 — Hybrid AI Copilot &amp; Search · Sprint: Sprint 4</w:t>
            </w:r>
          </w:p>
          <w:p w14:paraId="3F48E302">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PB34 · Jira ID pending (to be created at Sprint 4 Planning, C1SE18-68)</w:t>
            </w:r>
          </w:p>
        </w:tc>
      </w:tr>
      <w:tr w14:paraId="63D01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379E84B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US54</w:t>
            </w:r>
          </w:p>
        </w:tc>
        <w:tc>
          <w:tcPr>
            <w:tcW w:w="1350" w:type="dxa"/>
            <w:tcMar>
              <w:top w:w="60" w:type="dxa"/>
              <w:left w:w="80" w:type="dxa"/>
              <w:bottom w:w="60" w:type="dxa"/>
              <w:right w:w="80" w:type="dxa"/>
            </w:tcMar>
            <w:vAlign w:val="top"/>
          </w:tcPr>
          <w:p w14:paraId="71F0BD7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2350" w:type="dxa"/>
            <w:tcMar>
              <w:top w:w="60" w:type="dxa"/>
              <w:left w:w="80" w:type="dxa"/>
              <w:bottom w:w="60" w:type="dxa"/>
              <w:right w:w="80" w:type="dxa"/>
            </w:tcMar>
            <w:vAlign w:val="top"/>
          </w:tcPr>
          <w:p w14:paraId="06C8694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Measure Retrieval/Citation Precision, Hallucination Rate and AI Response Time across the three baselines</w:t>
            </w:r>
          </w:p>
        </w:tc>
        <w:tc>
          <w:tcPr>
            <w:tcW w:w="2150" w:type="dxa"/>
            <w:tcMar>
              <w:top w:w="60" w:type="dxa"/>
              <w:left w:w="80" w:type="dxa"/>
              <w:bottom w:w="60" w:type="dxa"/>
              <w:right w:w="80" w:type="dxa"/>
            </w:tcMar>
            <w:vAlign w:val="top"/>
          </w:tcPr>
          <w:p w14:paraId="702FCA9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there is a comprehensive set of indicators for comparing the proposed system against the baselines</w:t>
            </w:r>
          </w:p>
        </w:tc>
        <w:tc>
          <w:tcPr>
            <w:tcW w:w="3666" w:type="dxa"/>
            <w:tcMar>
              <w:top w:w="60" w:type="dxa"/>
              <w:left w:w="80" w:type="dxa"/>
              <w:bottom w:w="60" w:type="dxa"/>
              <w:right w:w="80" w:type="dxa"/>
            </w:tcMar>
            <w:vAlign w:val="top"/>
          </w:tcPr>
          <w:p w14:paraId="45E2BD2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Retrieval/Citation Precision is verified manually (citations are accurate and directly related to the answer).</w:t>
            </w:r>
          </w:p>
          <w:p w14:paraId="0E1895B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Hallucination Rate is determined by fact-checking answers against the original data.</w:t>
            </w:r>
          </w:p>
          <w:p w14:paraId="03BEE7E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AI Response Time is measured automatically from receiving a question to returning a complete answer.</w:t>
            </w:r>
          </w:p>
          <w:p w14:paraId="12D0D937">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3 — Hybrid AI Copilot &amp; Search · Sprint: Sprint 4</w:t>
            </w:r>
          </w:p>
          <w:p w14:paraId="7D3F9873">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PB35 · Jira ID pending (to be created at Sprint 4 Planning, C1SE18-68)</w:t>
            </w:r>
          </w:p>
        </w:tc>
      </w:tr>
      <w:tr w14:paraId="62F2B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7153CB5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US55</w:t>
            </w:r>
          </w:p>
        </w:tc>
        <w:tc>
          <w:tcPr>
            <w:tcW w:w="1350" w:type="dxa"/>
            <w:tcMar>
              <w:top w:w="60" w:type="dxa"/>
              <w:left w:w="80" w:type="dxa"/>
              <w:bottom w:w="60" w:type="dxa"/>
              <w:right w:w="80" w:type="dxa"/>
            </w:tcMar>
            <w:vAlign w:val="top"/>
          </w:tcPr>
          <w:p w14:paraId="12F2FD6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2350" w:type="dxa"/>
            <w:tcMar>
              <w:top w:w="60" w:type="dxa"/>
              <w:left w:w="80" w:type="dxa"/>
              <w:bottom w:w="60" w:type="dxa"/>
              <w:right w:w="80" w:type="dxa"/>
            </w:tcMar>
            <w:vAlign w:val="top"/>
          </w:tcPr>
          <w:p w14:paraId="657CCBA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Measure Fine-tuning Effectiveness</w:t>
            </w:r>
          </w:p>
        </w:tc>
        <w:tc>
          <w:tcPr>
            <w:tcW w:w="2150" w:type="dxa"/>
            <w:tcMar>
              <w:top w:w="60" w:type="dxa"/>
              <w:left w:w="80" w:type="dxa"/>
              <w:bottom w:w="60" w:type="dxa"/>
              <w:right w:w="80" w:type="dxa"/>
            </w:tcMar>
            <w:vAlign w:val="top"/>
          </w:tcPr>
          <w:p w14:paraId="753DB7F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the improvement brought by LoRA/PEFT fine-tuning is quantified</w:t>
            </w:r>
          </w:p>
        </w:tc>
        <w:tc>
          <w:tcPr>
            <w:tcW w:w="3666" w:type="dxa"/>
            <w:tcMar>
              <w:top w:w="60" w:type="dxa"/>
              <w:left w:w="80" w:type="dxa"/>
              <w:bottom w:w="60" w:type="dxa"/>
              <w:right w:w="80" w:type="dxa"/>
            </w:tcMar>
            <w:vAlign w:val="top"/>
          </w:tcPr>
          <w:p w14:paraId="50D909B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Answer Correctness of the base (non-fine-tuned) Qwen2.5-7B-Instruct is compared with the fine-tuned model on the same benchmark questions.</w:t>
            </w:r>
          </w:p>
          <w:p w14:paraId="0FDF13C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improvement is reported per question level (single-hop, 2-hop, cross-source).</w:t>
            </w:r>
          </w:p>
          <w:p w14:paraId="7930C64A">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Module 3 — Hybrid AI Copilot &amp; Search · Sprint: Sprint 4</w:t>
            </w:r>
          </w:p>
          <w:p w14:paraId="0B141D73">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PB60 · Jira ID pending (to be created at Sprint 4 Planning, C1SE18-68)</w:t>
            </w:r>
          </w:p>
        </w:tc>
      </w:tr>
      <w:tr w14:paraId="4E0E6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1B53F4C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US56</w:t>
            </w:r>
          </w:p>
        </w:tc>
        <w:tc>
          <w:tcPr>
            <w:tcW w:w="1350" w:type="dxa"/>
            <w:tcMar>
              <w:top w:w="60" w:type="dxa"/>
              <w:left w:w="80" w:type="dxa"/>
              <w:bottom w:w="60" w:type="dxa"/>
              <w:right w:w="80" w:type="dxa"/>
            </w:tcMar>
            <w:vAlign w:val="top"/>
          </w:tcPr>
          <w:p w14:paraId="2C5A2A80">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2350" w:type="dxa"/>
            <w:tcMar>
              <w:top w:w="60" w:type="dxa"/>
              <w:left w:w="80" w:type="dxa"/>
              <w:bottom w:w="60" w:type="dxa"/>
              <w:right w:w="80" w:type="dxa"/>
            </w:tcMar>
            <w:vAlign w:val="top"/>
          </w:tcPr>
          <w:p w14:paraId="1ACE0C3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Finalize the Technical Report</w:t>
            </w:r>
          </w:p>
        </w:tc>
        <w:tc>
          <w:tcPr>
            <w:tcW w:w="2150" w:type="dxa"/>
            <w:tcMar>
              <w:top w:w="60" w:type="dxa"/>
              <w:left w:w="80" w:type="dxa"/>
              <w:bottom w:w="60" w:type="dxa"/>
              <w:right w:w="80" w:type="dxa"/>
            </w:tcMar>
            <w:vAlign w:val="top"/>
          </w:tcPr>
          <w:p w14:paraId="0B1E913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the methodology, benchmark and evaluation results are documented for the evaluation board</w:t>
            </w:r>
          </w:p>
        </w:tc>
        <w:tc>
          <w:tcPr>
            <w:tcW w:w="3666" w:type="dxa"/>
            <w:tcMar>
              <w:top w:w="60" w:type="dxa"/>
              <w:left w:w="80" w:type="dxa"/>
              <w:bottom w:w="60" w:type="dxa"/>
              <w:right w:w="80" w:type="dxa"/>
            </w:tcMar>
            <w:vAlign w:val="top"/>
          </w:tcPr>
          <w:p w14:paraId="17BB620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report presents the methodology, benchmark, evaluation results of the three baselines on the five indicators and empirical conclusions with qualitative analysis per complexity level.</w:t>
            </w:r>
          </w:p>
          <w:p w14:paraId="571BE77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report is completed within Sprint 4.</w:t>
            </w:r>
          </w:p>
          <w:p w14:paraId="14F4AA01">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All modules (Module 1 – Module 6), project-wide · Sprint: Sprint 4</w:t>
            </w:r>
          </w:p>
          <w:p w14:paraId="1396CDFF">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PB38 · Jira ID pending (to be created at Sprint 4 Planning, C1SE18-68)</w:t>
            </w:r>
          </w:p>
        </w:tc>
      </w:tr>
      <w:tr w14:paraId="351F6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352999A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US57</w:t>
            </w:r>
          </w:p>
        </w:tc>
        <w:tc>
          <w:tcPr>
            <w:tcW w:w="1350" w:type="dxa"/>
            <w:tcMar>
              <w:top w:w="60" w:type="dxa"/>
              <w:left w:w="80" w:type="dxa"/>
              <w:bottom w:w="60" w:type="dxa"/>
              <w:right w:w="80" w:type="dxa"/>
            </w:tcMar>
            <w:vAlign w:val="top"/>
          </w:tcPr>
          <w:p w14:paraId="6759C86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2350" w:type="dxa"/>
            <w:tcMar>
              <w:top w:w="60" w:type="dxa"/>
              <w:left w:w="80" w:type="dxa"/>
              <w:bottom w:w="60" w:type="dxa"/>
              <w:right w:w="80" w:type="dxa"/>
            </w:tcMar>
            <w:vAlign w:val="top"/>
          </w:tcPr>
          <w:p w14:paraId="569B8FB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Prepare the AI Usage Disclosure Statement</w:t>
            </w:r>
          </w:p>
        </w:tc>
        <w:tc>
          <w:tcPr>
            <w:tcW w:w="2150" w:type="dxa"/>
            <w:tcMar>
              <w:top w:w="60" w:type="dxa"/>
              <w:left w:w="80" w:type="dxa"/>
              <w:bottom w:w="60" w:type="dxa"/>
              <w:right w:w="80" w:type="dxa"/>
            </w:tcMar>
            <w:vAlign w:val="top"/>
          </w:tcPr>
          <w:p w14:paraId="516357D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the use of AI in the project is disclosed transparently</w:t>
            </w:r>
          </w:p>
        </w:tc>
        <w:tc>
          <w:tcPr>
            <w:tcW w:w="3666" w:type="dxa"/>
            <w:tcMar>
              <w:top w:w="60" w:type="dxa"/>
              <w:left w:w="80" w:type="dxa"/>
              <w:bottom w:w="60" w:type="dxa"/>
              <w:right w:w="80" w:type="dxa"/>
            </w:tcMar>
            <w:vAlign w:val="top"/>
          </w:tcPr>
          <w:p w14:paraId="63C5313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statement discloses the AI tools used in the project, including the AI-assisted independent reviewer assessment in the Proposal.</w:t>
            </w:r>
          </w:p>
          <w:p w14:paraId="0D10801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statement is published together with the project.</w:t>
            </w:r>
          </w:p>
          <w:p w14:paraId="6A08CF22">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All modules (Module 1 – Module 6), project-wide · Sprint: Sprint 4</w:t>
            </w:r>
          </w:p>
          <w:p w14:paraId="49321E45">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PB61 · Jira ID pending (to be created at Sprint 4 Planning, C1SE18-68)</w:t>
            </w:r>
          </w:p>
        </w:tc>
      </w:tr>
      <w:tr w14:paraId="025EA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497B340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US58</w:t>
            </w:r>
          </w:p>
        </w:tc>
        <w:tc>
          <w:tcPr>
            <w:tcW w:w="1350" w:type="dxa"/>
            <w:tcMar>
              <w:top w:w="60" w:type="dxa"/>
              <w:left w:w="80" w:type="dxa"/>
              <w:bottom w:w="60" w:type="dxa"/>
              <w:right w:w="80" w:type="dxa"/>
            </w:tcMar>
            <w:vAlign w:val="top"/>
          </w:tcPr>
          <w:p w14:paraId="398E108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2350" w:type="dxa"/>
            <w:tcMar>
              <w:top w:w="60" w:type="dxa"/>
              <w:left w:w="80" w:type="dxa"/>
              <w:bottom w:w="60" w:type="dxa"/>
              <w:right w:w="80" w:type="dxa"/>
            </w:tcMar>
            <w:vAlign w:val="top"/>
          </w:tcPr>
          <w:p w14:paraId="02EFA69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Complete the team Reflection and 360-degree Peer Evaluation</w:t>
            </w:r>
          </w:p>
        </w:tc>
        <w:tc>
          <w:tcPr>
            <w:tcW w:w="2150" w:type="dxa"/>
            <w:tcMar>
              <w:top w:w="60" w:type="dxa"/>
              <w:left w:w="80" w:type="dxa"/>
              <w:bottom w:w="60" w:type="dxa"/>
              <w:right w:w="80" w:type="dxa"/>
            </w:tcMar>
            <w:vAlign w:val="top"/>
          </w:tcPr>
          <w:p w14:paraId="37C294A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lessons learned are captured and each member's contribution is evaluated</w:t>
            </w:r>
          </w:p>
        </w:tc>
        <w:tc>
          <w:tcPr>
            <w:tcW w:w="3666" w:type="dxa"/>
            <w:tcMar>
              <w:top w:w="60" w:type="dxa"/>
              <w:left w:w="80" w:type="dxa"/>
              <w:bottom w:w="60" w:type="dxa"/>
              <w:right w:w="80" w:type="dxa"/>
            </w:tcMar>
            <w:vAlign w:val="top"/>
          </w:tcPr>
          <w:p w14:paraId="6704B4E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A peer evaluation is completed for all five team members.</w:t>
            </w:r>
          </w:p>
          <w:p w14:paraId="314F0CE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team reflection records lessons learned for future work.</w:t>
            </w:r>
          </w:p>
          <w:p w14:paraId="5EAC50DC">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All modules (Module 1 – Module 6), project-wide · Sprint: Sprint 4</w:t>
            </w:r>
          </w:p>
          <w:p w14:paraId="2D5A6B1B">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PB39 · Jira ID pending (to be created at Sprint 4 Planning, C1SE18-68)</w:t>
            </w:r>
          </w:p>
        </w:tc>
      </w:tr>
      <w:tr w14:paraId="3E840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Mar>
              <w:top w:w="60" w:type="dxa"/>
              <w:left w:w="80" w:type="dxa"/>
              <w:bottom w:w="60" w:type="dxa"/>
              <w:right w:w="80" w:type="dxa"/>
            </w:tcMar>
            <w:vAlign w:val="top"/>
          </w:tcPr>
          <w:p w14:paraId="7C31792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US59</w:t>
            </w:r>
          </w:p>
        </w:tc>
        <w:tc>
          <w:tcPr>
            <w:tcW w:w="1350" w:type="dxa"/>
            <w:tcMar>
              <w:top w:w="60" w:type="dxa"/>
              <w:left w:w="80" w:type="dxa"/>
              <w:bottom w:w="60" w:type="dxa"/>
              <w:right w:w="80" w:type="dxa"/>
            </w:tcMar>
            <w:vAlign w:val="top"/>
          </w:tcPr>
          <w:p w14:paraId="5B1BE07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2350" w:type="dxa"/>
            <w:tcMar>
              <w:top w:w="60" w:type="dxa"/>
              <w:left w:w="80" w:type="dxa"/>
              <w:bottom w:w="60" w:type="dxa"/>
              <w:right w:w="80" w:type="dxa"/>
            </w:tcMar>
            <w:vAlign w:val="top"/>
          </w:tcPr>
          <w:p w14:paraId="69EF028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Integrate the frontend and backend, run the End-to-End Test, fix defects and close the project</w:t>
            </w:r>
          </w:p>
        </w:tc>
        <w:tc>
          <w:tcPr>
            <w:tcW w:w="2150" w:type="dxa"/>
            <w:tcMar>
              <w:top w:w="60" w:type="dxa"/>
              <w:left w:w="80" w:type="dxa"/>
              <w:bottom w:w="60" w:type="dxa"/>
              <w:right w:w="80" w:type="dxa"/>
            </w:tcMar>
            <w:vAlign w:val="top"/>
          </w:tcPr>
          <w:p w14:paraId="601F114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the MVP is delivered stable and documented</w:t>
            </w:r>
          </w:p>
        </w:tc>
        <w:tc>
          <w:tcPr>
            <w:tcW w:w="3666" w:type="dxa"/>
            <w:tcMar>
              <w:top w:w="60" w:type="dxa"/>
              <w:left w:w="80" w:type="dxa"/>
              <w:bottom w:w="60" w:type="dxa"/>
              <w:right w:w="80" w:type="dxa"/>
            </w:tcMar>
            <w:vAlign w:val="top"/>
          </w:tcPr>
          <w:p w14:paraId="1501D8C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frontend and backend are integrated and the hybrid deployment (AEGIS Local Agent connected to the Backend Cloud) works end to end.</w:t>
            </w:r>
          </w:p>
          <w:p w14:paraId="08428F4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End-to-End Test is executed; a Test Report and Bug Report are produced and defects are fixed.</w:t>
            </w:r>
          </w:p>
          <w:p w14:paraId="7CCF3B1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 The final documentation package, source code, demo, project closing and retrospective are completed.</w:t>
            </w:r>
          </w:p>
          <w:p w14:paraId="35B96966">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Module: All modules (Module 1 – Module 6), project-wide · Sprint: Sprint 4</w:t>
            </w:r>
          </w:p>
          <w:p w14:paraId="07BB4D43">
            <w:pPr>
              <w:spacing w:after="40"/>
              <w:rPr>
                <w:rFonts w:hint="default" w:ascii="Times New Roman" w:hAnsi="Times New Roman" w:cs="Times New Roman"/>
                <w:sz w:val="26"/>
                <w:szCs w:val="26"/>
              </w:rPr>
            </w:pPr>
            <w:r>
              <w:rPr>
                <w:rFonts w:hint="default" w:ascii="Times New Roman" w:hAnsi="Times New Roman" w:eastAsia="Times New Roman" w:cs="Times New Roman"/>
                <w:i/>
                <w:iCs/>
                <w:color w:val="1F4E78"/>
                <w:sz w:val="22"/>
                <w:szCs w:val="22"/>
              </w:rPr>
              <w:t>Backlog: PB62, PB63, PB64 · Jira: C1SE18-68 → C1SE18-73</w:t>
            </w:r>
          </w:p>
        </w:tc>
      </w:tr>
    </w:tbl>
    <w:p w14:paraId="5A161313">
      <w:pPr>
        <w:pStyle w:val="3"/>
        <w:spacing w:before="200" w:after="100"/>
        <w:rPr>
          <w:rFonts w:hint="default" w:ascii="Times New Roman" w:hAnsi="Times New Roman" w:cs="Times New Roman"/>
          <w:sz w:val="26"/>
          <w:szCs w:val="26"/>
        </w:rPr>
      </w:pPr>
      <w:r>
        <w:rPr>
          <w:rFonts w:hint="default" w:ascii="Times New Roman" w:hAnsi="Times New Roman" w:cs="Times New Roman"/>
          <w:sz w:val="26"/>
          <w:szCs w:val="26"/>
        </w:rPr>
        <w:t>1.5. User Story Traceability Matrix</w:t>
      </w:r>
    </w:p>
    <w:tbl>
      <w:tblPr>
        <w:tblStyle w:val="9"/>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13"/>
        <w:gridCol w:w="1726"/>
        <w:gridCol w:w="3756"/>
        <w:gridCol w:w="1523"/>
        <w:gridCol w:w="2706"/>
      </w:tblGrid>
      <w:tr w14:paraId="1C370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shd w:val="clear" w:color="auto" w:fill="1F4E78"/>
            <w:tcMar>
              <w:top w:w="60" w:type="dxa"/>
              <w:left w:w="80" w:type="dxa"/>
              <w:bottom w:w="60" w:type="dxa"/>
              <w:right w:w="80" w:type="dxa"/>
            </w:tcMar>
            <w:vAlign w:val="top"/>
          </w:tcPr>
          <w:p w14:paraId="3455F0A5">
            <w:pPr>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ID</w:t>
            </w:r>
          </w:p>
        </w:tc>
        <w:tc>
          <w:tcPr>
            <w:tcW w:w="1700" w:type="dxa"/>
            <w:shd w:val="clear" w:color="auto" w:fill="1F4E78"/>
            <w:tcMar>
              <w:top w:w="60" w:type="dxa"/>
              <w:left w:w="80" w:type="dxa"/>
              <w:bottom w:w="60" w:type="dxa"/>
              <w:right w:w="80" w:type="dxa"/>
            </w:tcMar>
            <w:vAlign w:val="top"/>
          </w:tcPr>
          <w:p w14:paraId="74E3E961">
            <w:pPr>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Role</w:t>
            </w:r>
          </w:p>
        </w:tc>
        <w:tc>
          <w:tcPr>
            <w:tcW w:w="3700" w:type="dxa"/>
            <w:shd w:val="clear" w:color="auto" w:fill="1F4E78"/>
            <w:tcMar>
              <w:top w:w="60" w:type="dxa"/>
              <w:left w:w="80" w:type="dxa"/>
              <w:bottom w:w="60" w:type="dxa"/>
              <w:right w:w="80" w:type="dxa"/>
            </w:tcMar>
            <w:vAlign w:val="top"/>
          </w:tcPr>
          <w:p w14:paraId="5A7EBA7B">
            <w:pPr>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Module</w:t>
            </w:r>
          </w:p>
        </w:tc>
        <w:tc>
          <w:tcPr>
            <w:tcW w:w="1500" w:type="dxa"/>
            <w:shd w:val="clear" w:color="auto" w:fill="1F4E78"/>
            <w:tcMar>
              <w:top w:w="60" w:type="dxa"/>
              <w:left w:w="80" w:type="dxa"/>
              <w:bottom w:w="60" w:type="dxa"/>
              <w:right w:w="80" w:type="dxa"/>
            </w:tcMar>
            <w:vAlign w:val="top"/>
          </w:tcPr>
          <w:p w14:paraId="134AF994">
            <w:pPr>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Sprint</w:t>
            </w:r>
          </w:p>
        </w:tc>
        <w:tc>
          <w:tcPr>
            <w:tcW w:w="2666" w:type="dxa"/>
            <w:shd w:val="clear" w:color="auto" w:fill="1F4E78"/>
            <w:tcMar>
              <w:top w:w="60" w:type="dxa"/>
              <w:left w:w="80" w:type="dxa"/>
              <w:bottom w:w="60" w:type="dxa"/>
              <w:right w:w="80" w:type="dxa"/>
            </w:tcMar>
            <w:vAlign w:val="top"/>
          </w:tcPr>
          <w:p w14:paraId="5354B866">
            <w:pPr>
              <w:rPr>
                <w:rFonts w:hint="default" w:ascii="Times New Roman" w:hAnsi="Times New Roman" w:cs="Times New Roman"/>
                <w:sz w:val="26"/>
                <w:szCs w:val="26"/>
              </w:rPr>
            </w:pPr>
            <w:r>
              <w:rPr>
                <w:rFonts w:hint="default" w:ascii="Times New Roman" w:hAnsi="Times New Roman" w:eastAsia="Times New Roman" w:cs="Times New Roman"/>
                <w:b/>
                <w:bCs/>
                <w:color w:val="FFFFFF"/>
                <w:sz w:val="26"/>
                <w:szCs w:val="26"/>
              </w:rPr>
              <w:t>Product Backlog Item(s)</w:t>
            </w:r>
          </w:p>
        </w:tc>
      </w:tr>
      <w:tr w14:paraId="51DC0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178BB70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US01</w:t>
            </w:r>
          </w:p>
        </w:tc>
        <w:tc>
          <w:tcPr>
            <w:tcW w:w="1700" w:type="dxa"/>
            <w:tcMar>
              <w:top w:w="60" w:type="dxa"/>
              <w:left w:w="80" w:type="dxa"/>
              <w:bottom w:w="60" w:type="dxa"/>
              <w:right w:w="80" w:type="dxa"/>
            </w:tcMar>
            <w:vAlign w:val="top"/>
          </w:tcPr>
          <w:p w14:paraId="73A76EE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3700" w:type="dxa"/>
            <w:tcMar>
              <w:top w:w="60" w:type="dxa"/>
              <w:left w:w="80" w:type="dxa"/>
              <w:bottom w:w="60" w:type="dxa"/>
              <w:right w:w="80" w:type="dxa"/>
            </w:tcMar>
            <w:vAlign w:val="top"/>
          </w:tcPr>
          <w:p w14:paraId="234656F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6</w:t>
            </w:r>
          </w:p>
        </w:tc>
        <w:tc>
          <w:tcPr>
            <w:tcW w:w="1500" w:type="dxa"/>
            <w:tcMar>
              <w:top w:w="60" w:type="dxa"/>
              <w:left w:w="80" w:type="dxa"/>
              <w:bottom w:w="60" w:type="dxa"/>
              <w:right w:w="80" w:type="dxa"/>
            </w:tcMar>
            <w:vAlign w:val="top"/>
          </w:tcPr>
          <w:p w14:paraId="20366508">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1</w:t>
            </w:r>
          </w:p>
        </w:tc>
        <w:tc>
          <w:tcPr>
            <w:tcW w:w="2666" w:type="dxa"/>
            <w:tcMar>
              <w:top w:w="60" w:type="dxa"/>
              <w:left w:w="80" w:type="dxa"/>
              <w:bottom w:w="60" w:type="dxa"/>
              <w:right w:w="80" w:type="dxa"/>
            </w:tcMar>
            <w:vAlign w:val="top"/>
          </w:tcPr>
          <w:p w14:paraId="24EF5D3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PB01</w:t>
            </w:r>
          </w:p>
        </w:tc>
      </w:tr>
      <w:tr w14:paraId="3AABA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1ADCB96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US02</w:t>
            </w:r>
          </w:p>
        </w:tc>
        <w:tc>
          <w:tcPr>
            <w:tcW w:w="1700" w:type="dxa"/>
            <w:tcMar>
              <w:top w:w="60" w:type="dxa"/>
              <w:left w:w="80" w:type="dxa"/>
              <w:bottom w:w="60" w:type="dxa"/>
              <w:right w:w="80" w:type="dxa"/>
            </w:tcMar>
            <w:vAlign w:val="top"/>
          </w:tcPr>
          <w:p w14:paraId="6625D99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3700" w:type="dxa"/>
            <w:tcMar>
              <w:top w:w="60" w:type="dxa"/>
              <w:left w:w="80" w:type="dxa"/>
              <w:bottom w:w="60" w:type="dxa"/>
              <w:right w:w="80" w:type="dxa"/>
            </w:tcMar>
            <w:vAlign w:val="top"/>
          </w:tcPr>
          <w:p w14:paraId="300D50D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3</w:t>
            </w:r>
          </w:p>
        </w:tc>
        <w:tc>
          <w:tcPr>
            <w:tcW w:w="1500" w:type="dxa"/>
            <w:tcMar>
              <w:top w:w="60" w:type="dxa"/>
              <w:left w:w="80" w:type="dxa"/>
              <w:bottom w:w="60" w:type="dxa"/>
              <w:right w:w="80" w:type="dxa"/>
            </w:tcMar>
            <w:vAlign w:val="top"/>
          </w:tcPr>
          <w:p w14:paraId="02B60F1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Sprints 2–3</w:t>
            </w:r>
          </w:p>
        </w:tc>
        <w:tc>
          <w:tcPr>
            <w:tcW w:w="2666" w:type="dxa"/>
            <w:tcMar>
              <w:top w:w="60" w:type="dxa"/>
              <w:left w:w="80" w:type="dxa"/>
              <w:bottom w:w="60" w:type="dxa"/>
              <w:right w:w="80" w:type="dxa"/>
            </w:tcMar>
            <w:vAlign w:val="top"/>
          </w:tcPr>
          <w:p w14:paraId="570A0A8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PB51, PB27</w:t>
            </w:r>
          </w:p>
        </w:tc>
      </w:tr>
      <w:tr w14:paraId="43BCC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40A1978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US03</w:t>
            </w:r>
          </w:p>
        </w:tc>
        <w:tc>
          <w:tcPr>
            <w:tcW w:w="1700" w:type="dxa"/>
            <w:tcMar>
              <w:top w:w="60" w:type="dxa"/>
              <w:left w:w="80" w:type="dxa"/>
              <w:bottom w:w="60" w:type="dxa"/>
              <w:right w:w="80" w:type="dxa"/>
            </w:tcMar>
            <w:vAlign w:val="top"/>
          </w:tcPr>
          <w:p w14:paraId="5E7D5FC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3700" w:type="dxa"/>
            <w:tcMar>
              <w:top w:w="60" w:type="dxa"/>
              <w:left w:w="80" w:type="dxa"/>
              <w:bottom w:w="60" w:type="dxa"/>
              <w:right w:w="80" w:type="dxa"/>
            </w:tcMar>
            <w:vAlign w:val="top"/>
          </w:tcPr>
          <w:p w14:paraId="657B754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5 · Module 3</w:t>
            </w:r>
          </w:p>
        </w:tc>
        <w:tc>
          <w:tcPr>
            <w:tcW w:w="1500" w:type="dxa"/>
            <w:tcMar>
              <w:top w:w="60" w:type="dxa"/>
              <w:left w:w="80" w:type="dxa"/>
              <w:bottom w:w="60" w:type="dxa"/>
              <w:right w:w="80" w:type="dxa"/>
            </w:tcMar>
            <w:vAlign w:val="top"/>
          </w:tcPr>
          <w:p w14:paraId="599E6AE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3</w:t>
            </w:r>
          </w:p>
        </w:tc>
        <w:tc>
          <w:tcPr>
            <w:tcW w:w="2666" w:type="dxa"/>
            <w:tcMar>
              <w:top w:w="60" w:type="dxa"/>
              <w:left w:w="80" w:type="dxa"/>
              <w:bottom w:w="60" w:type="dxa"/>
              <w:right w:w="80" w:type="dxa"/>
            </w:tcMar>
            <w:vAlign w:val="top"/>
          </w:tcPr>
          <w:p w14:paraId="7C661EE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PB22</w:t>
            </w:r>
          </w:p>
        </w:tc>
      </w:tr>
      <w:tr w14:paraId="2AD6D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4B40AA5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US04</w:t>
            </w:r>
          </w:p>
        </w:tc>
        <w:tc>
          <w:tcPr>
            <w:tcW w:w="1700" w:type="dxa"/>
            <w:tcMar>
              <w:top w:w="60" w:type="dxa"/>
              <w:left w:w="80" w:type="dxa"/>
              <w:bottom w:w="60" w:type="dxa"/>
              <w:right w:w="80" w:type="dxa"/>
            </w:tcMar>
            <w:vAlign w:val="top"/>
          </w:tcPr>
          <w:p w14:paraId="72BD64B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3700" w:type="dxa"/>
            <w:tcMar>
              <w:top w:w="60" w:type="dxa"/>
              <w:left w:w="80" w:type="dxa"/>
              <w:bottom w:w="60" w:type="dxa"/>
              <w:right w:w="80" w:type="dxa"/>
            </w:tcMar>
            <w:vAlign w:val="top"/>
          </w:tcPr>
          <w:p w14:paraId="082F63D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5 · Module 3</w:t>
            </w:r>
          </w:p>
        </w:tc>
        <w:tc>
          <w:tcPr>
            <w:tcW w:w="1500" w:type="dxa"/>
            <w:tcMar>
              <w:top w:w="60" w:type="dxa"/>
              <w:left w:w="80" w:type="dxa"/>
              <w:bottom w:w="60" w:type="dxa"/>
              <w:right w:w="80" w:type="dxa"/>
            </w:tcMar>
            <w:vAlign w:val="top"/>
          </w:tcPr>
          <w:p w14:paraId="0A19832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3</w:t>
            </w:r>
          </w:p>
        </w:tc>
        <w:tc>
          <w:tcPr>
            <w:tcW w:w="2666" w:type="dxa"/>
            <w:tcMar>
              <w:top w:w="60" w:type="dxa"/>
              <w:left w:w="80" w:type="dxa"/>
              <w:bottom w:w="60" w:type="dxa"/>
              <w:right w:w="80" w:type="dxa"/>
            </w:tcMar>
            <w:vAlign w:val="top"/>
          </w:tcPr>
          <w:p w14:paraId="5355F5B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PB23</w:t>
            </w:r>
          </w:p>
        </w:tc>
      </w:tr>
      <w:tr w14:paraId="588F2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5374339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US05</w:t>
            </w:r>
          </w:p>
        </w:tc>
        <w:tc>
          <w:tcPr>
            <w:tcW w:w="1700" w:type="dxa"/>
            <w:tcMar>
              <w:top w:w="60" w:type="dxa"/>
              <w:left w:w="80" w:type="dxa"/>
              <w:bottom w:w="60" w:type="dxa"/>
              <w:right w:w="80" w:type="dxa"/>
            </w:tcMar>
            <w:vAlign w:val="top"/>
          </w:tcPr>
          <w:p w14:paraId="38AE92A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3700" w:type="dxa"/>
            <w:tcMar>
              <w:top w:w="60" w:type="dxa"/>
              <w:left w:w="80" w:type="dxa"/>
              <w:bottom w:w="60" w:type="dxa"/>
              <w:right w:w="80" w:type="dxa"/>
            </w:tcMar>
            <w:vAlign w:val="top"/>
          </w:tcPr>
          <w:p w14:paraId="34E63B60">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5 · Module 3</w:t>
            </w:r>
          </w:p>
        </w:tc>
        <w:tc>
          <w:tcPr>
            <w:tcW w:w="1500" w:type="dxa"/>
            <w:tcMar>
              <w:top w:w="60" w:type="dxa"/>
              <w:left w:w="80" w:type="dxa"/>
              <w:bottom w:w="60" w:type="dxa"/>
              <w:right w:w="80" w:type="dxa"/>
            </w:tcMar>
            <w:vAlign w:val="top"/>
          </w:tcPr>
          <w:p w14:paraId="085EC5F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3</w:t>
            </w:r>
          </w:p>
        </w:tc>
        <w:tc>
          <w:tcPr>
            <w:tcW w:w="2666" w:type="dxa"/>
            <w:tcMar>
              <w:top w:w="60" w:type="dxa"/>
              <w:left w:w="80" w:type="dxa"/>
              <w:bottom w:w="60" w:type="dxa"/>
              <w:right w:w="80" w:type="dxa"/>
            </w:tcMar>
            <w:vAlign w:val="top"/>
          </w:tcPr>
          <w:p w14:paraId="52D50F3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PB26</w:t>
            </w:r>
          </w:p>
        </w:tc>
      </w:tr>
      <w:tr w14:paraId="5A950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3FF54C9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US06</w:t>
            </w:r>
          </w:p>
        </w:tc>
        <w:tc>
          <w:tcPr>
            <w:tcW w:w="1700" w:type="dxa"/>
            <w:tcMar>
              <w:top w:w="60" w:type="dxa"/>
              <w:left w:w="80" w:type="dxa"/>
              <w:bottom w:w="60" w:type="dxa"/>
              <w:right w:w="80" w:type="dxa"/>
            </w:tcMar>
            <w:vAlign w:val="top"/>
          </w:tcPr>
          <w:p w14:paraId="3DA3E46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3700" w:type="dxa"/>
            <w:tcMar>
              <w:top w:w="60" w:type="dxa"/>
              <w:left w:w="80" w:type="dxa"/>
              <w:bottom w:w="60" w:type="dxa"/>
              <w:right w:w="80" w:type="dxa"/>
            </w:tcMar>
            <w:vAlign w:val="top"/>
          </w:tcPr>
          <w:p w14:paraId="7108307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3</w:t>
            </w:r>
          </w:p>
        </w:tc>
        <w:tc>
          <w:tcPr>
            <w:tcW w:w="1500" w:type="dxa"/>
            <w:tcMar>
              <w:top w:w="60" w:type="dxa"/>
              <w:left w:w="80" w:type="dxa"/>
              <w:bottom w:w="60" w:type="dxa"/>
              <w:right w:w="80" w:type="dxa"/>
            </w:tcMar>
            <w:vAlign w:val="top"/>
          </w:tcPr>
          <w:p w14:paraId="1764F25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3</w:t>
            </w:r>
          </w:p>
        </w:tc>
        <w:tc>
          <w:tcPr>
            <w:tcW w:w="2666" w:type="dxa"/>
            <w:tcMar>
              <w:top w:w="60" w:type="dxa"/>
              <w:left w:w="80" w:type="dxa"/>
              <w:bottom w:w="60" w:type="dxa"/>
              <w:right w:w="80" w:type="dxa"/>
            </w:tcMar>
            <w:vAlign w:val="top"/>
          </w:tcPr>
          <w:p w14:paraId="10C6982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PB29</w:t>
            </w:r>
          </w:p>
        </w:tc>
      </w:tr>
      <w:tr w14:paraId="1166A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5D01A97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US07</w:t>
            </w:r>
          </w:p>
        </w:tc>
        <w:tc>
          <w:tcPr>
            <w:tcW w:w="1700" w:type="dxa"/>
            <w:tcMar>
              <w:top w:w="60" w:type="dxa"/>
              <w:left w:w="80" w:type="dxa"/>
              <w:bottom w:w="60" w:type="dxa"/>
              <w:right w:w="80" w:type="dxa"/>
            </w:tcMar>
            <w:vAlign w:val="top"/>
          </w:tcPr>
          <w:p w14:paraId="72A65CE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3700" w:type="dxa"/>
            <w:tcMar>
              <w:top w:w="60" w:type="dxa"/>
              <w:left w:w="80" w:type="dxa"/>
              <w:bottom w:w="60" w:type="dxa"/>
              <w:right w:w="80" w:type="dxa"/>
            </w:tcMar>
            <w:vAlign w:val="top"/>
          </w:tcPr>
          <w:p w14:paraId="4490E980">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3</w:t>
            </w:r>
          </w:p>
        </w:tc>
        <w:tc>
          <w:tcPr>
            <w:tcW w:w="1500" w:type="dxa"/>
            <w:tcMar>
              <w:top w:w="60" w:type="dxa"/>
              <w:left w:w="80" w:type="dxa"/>
              <w:bottom w:w="60" w:type="dxa"/>
              <w:right w:w="80" w:type="dxa"/>
            </w:tcMar>
            <w:vAlign w:val="top"/>
          </w:tcPr>
          <w:p w14:paraId="51A879C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2</w:t>
            </w:r>
          </w:p>
        </w:tc>
        <w:tc>
          <w:tcPr>
            <w:tcW w:w="2666" w:type="dxa"/>
            <w:tcMar>
              <w:top w:w="60" w:type="dxa"/>
              <w:left w:w="80" w:type="dxa"/>
              <w:bottom w:w="60" w:type="dxa"/>
              <w:right w:w="80" w:type="dxa"/>
            </w:tcMar>
            <w:vAlign w:val="top"/>
          </w:tcPr>
          <w:p w14:paraId="6499283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PB15</w:t>
            </w:r>
          </w:p>
        </w:tc>
      </w:tr>
      <w:tr w14:paraId="01126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0F425498">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US08</w:t>
            </w:r>
          </w:p>
        </w:tc>
        <w:tc>
          <w:tcPr>
            <w:tcW w:w="1700" w:type="dxa"/>
            <w:tcMar>
              <w:top w:w="60" w:type="dxa"/>
              <w:left w:w="80" w:type="dxa"/>
              <w:bottom w:w="60" w:type="dxa"/>
              <w:right w:w="80" w:type="dxa"/>
            </w:tcMar>
            <w:vAlign w:val="top"/>
          </w:tcPr>
          <w:p w14:paraId="7654243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3700" w:type="dxa"/>
            <w:tcMar>
              <w:top w:w="60" w:type="dxa"/>
              <w:left w:w="80" w:type="dxa"/>
              <w:bottom w:w="60" w:type="dxa"/>
              <w:right w:w="80" w:type="dxa"/>
            </w:tcMar>
            <w:vAlign w:val="top"/>
          </w:tcPr>
          <w:p w14:paraId="7B62EBF0">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1</w:t>
            </w:r>
          </w:p>
        </w:tc>
        <w:tc>
          <w:tcPr>
            <w:tcW w:w="1500" w:type="dxa"/>
            <w:tcMar>
              <w:top w:w="60" w:type="dxa"/>
              <w:left w:w="80" w:type="dxa"/>
              <w:bottom w:w="60" w:type="dxa"/>
              <w:right w:w="80" w:type="dxa"/>
            </w:tcMar>
            <w:vAlign w:val="top"/>
          </w:tcPr>
          <w:p w14:paraId="233F30F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3</w:t>
            </w:r>
          </w:p>
        </w:tc>
        <w:tc>
          <w:tcPr>
            <w:tcW w:w="2666" w:type="dxa"/>
            <w:tcMar>
              <w:top w:w="60" w:type="dxa"/>
              <w:left w:w="80" w:type="dxa"/>
              <w:bottom w:w="60" w:type="dxa"/>
              <w:right w:w="80" w:type="dxa"/>
            </w:tcMar>
            <w:vAlign w:val="top"/>
          </w:tcPr>
          <w:p w14:paraId="165FD48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PB05</w:t>
            </w:r>
          </w:p>
        </w:tc>
      </w:tr>
      <w:tr w14:paraId="3EB58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1A68162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US09</w:t>
            </w:r>
          </w:p>
        </w:tc>
        <w:tc>
          <w:tcPr>
            <w:tcW w:w="1700" w:type="dxa"/>
            <w:tcMar>
              <w:top w:w="60" w:type="dxa"/>
              <w:left w:w="80" w:type="dxa"/>
              <w:bottom w:w="60" w:type="dxa"/>
              <w:right w:w="80" w:type="dxa"/>
            </w:tcMar>
            <w:vAlign w:val="top"/>
          </w:tcPr>
          <w:p w14:paraId="6D22C10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c>
          <w:tcPr>
            <w:tcW w:w="3700" w:type="dxa"/>
            <w:tcMar>
              <w:top w:w="60" w:type="dxa"/>
              <w:left w:w="80" w:type="dxa"/>
              <w:bottom w:w="60" w:type="dxa"/>
              <w:right w:w="80" w:type="dxa"/>
            </w:tcMar>
            <w:vAlign w:val="top"/>
          </w:tcPr>
          <w:p w14:paraId="122E423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1</w:t>
            </w:r>
          </w:p>
        </w:tc>
        <w:tc>
          <w:tcPr>
            <w:tcW w:w="1500" w:type="dxa"/>
            <w:tcMar>
              <w:top w:w="60" w:type="dxa"/>
              <w:left w:w="80" w:type="dxa"/>
              <w:bottom w:w="60" w:type="dxa"/>
              <w:right w:w="80" w:type="dxa"/>
            </w:tcMar>
            <w:vAlign w:val="top"/>
          </w:tcPr>
          <w:p w14:paraId="654C786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Optional / Stretch</w:t>
            </w:r>
          </w:p>
        </w:tc>
        <w:tc>
          <w:tcPr>
            <w:tcW w:w="2666" w:type="dxa"/>
            <w:tcMar>
              <w:top w:w="60" w:type="dxa"/>
              <w:left w:w="80" w:type="dxa"/>
              <w:bottom w:w="60" w:type="dxa"/>
              <w:right w:w="80" w:type="dxa"/>
            </w:tcMar>
            <w:vAlign w:val="top"/>
          </w:tcPr>
          <w:p w14:paraId="6E650B2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PB06</w:t>
            </w:r>
          </w:p>
        </w:tc>
      </w:tr>
      <w:tr w14:paraId="50927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74B44C2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US10</w:t>
            </w:r>
          </w:p>
        </w:tc>
        <w:tc>
          <w:tcPr>
            <w:tcW w:w="1700" w:type="dxa"/>
            <w:tcMar>
              <w:top w:w="60" w:type="dxa"/>
              <w:left w:w="80" w:type="dxa"/>
              <w:bottom w:w="60" w:type="dxa"/>
              <w:right w:w="80" w:type="dxa"/>
            </w:tcMar>
            <w:vAlign w:val="top"/>
          </w:tcPr>
          <w:p w14:paraId="1795BB9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3700" w:type="dxa"/>
            <w:tcMar>
              <w:top w:w="60" w:type="dxa"/>
              <w:left w:w="80" w:type="dxa"/>
              <w:bottom w:w="60" w:type="dxa"/>
              <w:right w:w="80" w:type="dxa"/>
            </w:tcMar>
            <w:vAlign w:val="top"/>
          </w:tcPr>
          <w:p w14:paraId="35AACD9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6</w:t>
            </w:r>
          </w:p>
        </w:tc>
        <w:tc>
          <w:tcPr>
            <w:tcW w:w="1500" w:type="dxa"/>
            <w:tcMar>
              <w:top w:w="60" w:type="dxa"/>
              <w:left w:w="80" w:type="dxa"/>
              <w:bottom w:w="60" w:type="dxa"/>
              <w:right w:w="80" w:type="dxa"/>
            </w:tcMar>
            <w:vAlign w:val="top"/>
          </w:tcPr>
          <w:p w14:paraId="75F6901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3</w:t>
            </w:r>
          </w:p>
        </w:tc>
        <w:tc>
          <w:tcPr>
            <w:tcW w:w="2666" w:type="dxa"/>
            <w:tcMar>
              <w:top w:w="60" w:type="dxa"/>
              <w:left w:w="80" w:type="dxa"/>
              <w:bottom w:w="60" w:type="dxa"/>
              <w:right w:w="80" w:type="dxa"/>
            </w:tcMar>
            <w:vAlign w:val="top"/>
          </w:tcPr>
          <w:p w14:paraId="15EED42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PB04</w:t>
            </w:r>
          </w:p>
        </w:tc>
      </w:tr>
      <w:tr w14:paraId="2CE92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1B3FB3F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US11</w:t>
            </w:r>
          </w:p>
        </w:tc>
        <w:tc>
          <w:tcPr>
            <w:tcW w:w="1700" w:type="dxa"/>
            <w:tcMar>
              <w:top w:w="60" w:type="dxa"/>
              <w:left w:w="80" w:type="dxa"/>
              <w:bottom w:w="60" w:type="dxa"/>
              <w:right w:w="80" w:type="dxa"/>
            </w:tcMar>
            <w:vAlign w:val="top"/>
          </w:tcPr>
          <w:p w14:paraId="3838169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3700" w:type="dxa"/>
            <w:tcMar>
              <w:top w:w="60" w:type="dxa"/>
              <w:left w:w="80" w:type="dxa"/>
              <w:bottom w:w="60" w:type="dxa"/>
              <w:right w:w="80" w:type="dxa"/>
            </w:tcMar>
            <w:vAlign w:val="top"/>
          </w:tcPr>
          <w:p w14:paraId="6AA1460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3</w:t>
            </w:r>
          </w:p>
        </w:tc>
        <w:tc>
          <w:tcPr>
            <w:tcW w:w="1500" w:type="dxa"/>
            <w:tcMar>
              <w:top w:w="60" w:type="dxa"/>
              <w:left w:w="80" w:type="dxa"/>
              <w:bottom w:w="60" w:type="dxa"/>
              <w:right w:w="80" w:type="dxa"/>
            </w:tcMar>
            <w:vAlign w:val="top"/>
          </w:tcPr>
          <w:p w14:paraId="7BD7386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4</w:t>
            </w:r>
          </w:p>
        </w:tc>
        <w:tc>
          <w:tcPr>
            <w:tcW w:w="2666" w:type="dxa"/>
            <w:tcMar>
              <w:top w:w="60" w:type="dxa"/>
              <w:left w:w="80" w:type="dxa"/>
              <w:bottom w:w="60" w:type="dxa"/>
              <w:right w:w="80" w:type="dxa"/>
            </w:tcMar>
            <w:vAlign w:val="top"/>
          </w:tcPr>
          <w:p w14:paraId="5326FB8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PB31</w:t>
            </w:r>
          </w:p>
        </w:tc>
      </w:tr>
      <w:tr w14:paraId="06803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4A196C6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US12</w:t>
            </w:r>
          </w:p>
        </w:tc>
        <w:tc>
          <w:tcPr>
            <w:tcW w:w="1700" w:type="dxa"/>
            <w:tcMar>
              <w:top w:w="60" w:type="dxa"/>
              <w:left w:w="80" w:type="dxa"/>
              <w:bottom w:w="60" w:type="dxa"/>
              <w:right w:w="80" w:type="dxa"/>
            </w:tcMar>
            <w:vAlign w:val="top"/>
          </w:tcPr>
          <w:p w14:paraId="75005FE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3700" w:type="dxa"/>
            <w:tcMar>
              <w:top w:w="60" w:type="dxa"/>
              <w:left w:w="80" w:type="dxa"/>
              <w:bottom w:w="60" w:type="dxa"/>
              <w:right w:w="80" w:type="dxa"/>
            </w:tcMar>
            <w:vAlign w:val="top"/>
          </w:tcPr>
          <w:p w14:paraId="3B6E1DC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3</w:t>
            </w:r>
          </w:p>
        </w:tc>
        <w:tc>
          <w:tcPr>
            <w:tcW w:w="1500" w:type="dxa"/>
            <w:tcMar>
              <w:top w:w="60" w:type="dxa"/>
              <w:left w:w="80" w:type="dxa"/>
              <w:bottom w:w="60" w:type="dxa"/>
              <w:right w:w="80" w:type="dxa"/>
            </w:tcMar>
            <w:vAlign w:val="top"/>
          </w:tcPr>
          <w:p w14:paraId="08A44B5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4</w:t>
            </w:r>
          </w:p>
        </w:tc>
        <w:tc>
          <w:tcPr>
            <w:tcW w:w="2666" w:type="dxa"/>
            <w:tcMar>
              <w:top w:w="60" w:type="dxa"/>
              <w:left w:w="80" w:type="dxa"/>
              <w:bottom w:w="60" w:type="dxa"/>
              <w:right w:w="80" w:type="dxa"/>
            </w:tcMar>
            <w:vAlign w:val="top"/>
          </w:tcPr>
          <w:p w14:paraId="563FB84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PB30</w:t>
            </w:r>
          </w:p>
        </w:tc>
      </w:tr>
      <w:tr w14:paraId="0025B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3FB4530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US13</w:t>
            </w:r>
          </w:p>
        </w:tc>
        <w:tc>
          <w:tcPr>
            <w:tcW w:w="1700" w:type="dxa"/>
            <w:tcMar>
              <w:top w:w="60" w:type="dxa"/>
              <w:left w:w="80" w:type="dxa"/>
              <w:bottom w:w="60" w:type="dxa"/>
              <w:right w:w="80" w:type="dxa"/>
            </w:tcMar>
            <w:vAlign w:val="top"/>
          </w:tcPr>
          <w:p w14:paraId="76AB057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c>
          <w:tcPr>
            <w:tcW w:w="3700" w:type="dxa"/>
            <w:tcMar>
              <w:top w:w="60" w:type="dxa"/>
              <w:left w:w="80" w:type="dxa"/>
              <w:bottom w:w="60" w:type="dxa"/>
              <w:right w:w="80" w:type="dxa"/>
            </w:tcMar>
            <w:vAlign w:val="top"/>
          </w:tcPr>
          <w:p w14:paraId="024526E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6</w:t>
            </w:r>
          </w:p>
        </w:tc>
        <w:tc>
          <w:tcPr>
            <w:tcW w:w="1500" w:type="dxa"/>
            <w:tcMar>
              <w:top w:w="60" w:type="dxa"/>
              <w:left w:w="80" w:type="dxa"/>
              <w:bottom w:w="60" w:type="dxa"/>
              <w:right w:w="80" w:type="dxa"/>
            </w:tcMar>
            <w:vAlign w:val="top"/>
          </w:tcPr>
          <w:p w14:paraId="66BBA01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2</w:t>
            </w:r>
          </w:p>
        </w:tc>
        <w:tc>
          <w:tcPr>
            <w:tcW w:w="2666" w:type="dxa"/>
            <w:tcMar>
              <w:top w:w="60" w:type="dxa"/>
              <w:left w:w="80" w:type="dxa"/>
              <w:bottom w:w="60" w:type="dxa"/>
              <w:right w:w="80" w:type="dxa"/>
            </w:tcMar>
            <w:vAlign w:val="top"/>
          </w:tcPr>
          <w:p w14:paraId="6061B88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PB02</w:t>
            </w:r>
          </w:p>
        </w:tc>
      </w:tr>
      <w:tr w14:paraId="611D6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480F9748">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US14</w:t>
            </w:r>
          </w:p>
        </w:tc>
        <w:tc>
          <w:tcPr>
            <w:tcW w:w="1700" w:type="dxa"/>
            <w:tcMar>
              <w:top w:w="60" w:type="dxa"/>
              <w:left w:w="80" w:type="dxa"/>
              <w:bottom w:w="60" w:type="dxa"/>
              <w:right w:w="80" w:type="dxa"/>
            </w:tcMar>
            <w:vAlign w:val="top"/>
          </w:tcPr>
          <w:p w14:paraId="364A7B4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c>
          <w:tcPr>
            <w:tcW w:w="3700" w:type="dxa"/>
            <w:tcMar>
              <w:top w:w="60" w:type="dxa"/>
              <w:left w:w="80" w:type="dxa"/>
              <w:bottom w:w="60" w:type="dxa"/>
              <w:right w:w="80" w:type="dxa"/>
            </w:tcMar>
            <w:vAlign w:val="top"/>
          </w:tcPr>
          <w:p w14:paraId="6D4584A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6</w:t>
            </w:r>
          </w:p>
        </w:tc>
        <w:tc>
          <w:tcPr>
            <w:tcW w:w="1500" w:type="dxa"/>
            <w:tcMar>
              <w:top w:w="60" w:type="dxa"/>
              <w:left w:w="80" w:type="dxa"/>
              <w:bottom w:w="60" w:type="dxa"/>
              <w:right w:w="80" w:type="dxa"/>
            </w:tcMar>
            <w:vAlign w:val="top"/>
          </w:tcPr>
          <w:p w14:paraId="2E679D9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2</w:t>
            </w:r>
          </w:p>
        </w:tc>
        <w:tc>
          <w:tcPr>
            <w:tcW w:w="2666" w:type="dxa"/>
            <w:tcMar>
              <w:top w:w="60" w:type="dxa"/>
              <w:left w:w="80" w:type="dxa"/>
              <w:bottom w:w="60" w:type="dxa"/>
              <w:right w:w="80" w:type="dxa"/>
            </w:tcMar>
            <w:vAlign w:val="top"/>
          </w:tcPr>
          <w:p w14:paraId="4C3755F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PB13</w:t>
            </w:r>
          </w:p>
        </w:tc>
      </w:tr>
      <w:tr w14:paraId="3A5C9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36DFDA6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US15</w:t>
            </w:r>
          </w:p>
        </w:tc>
        <w:tc>
          <w:tcPr>
            <w:tcW w:w="1700" w:type="dxa"/>
            <w:tcMar>
              <w:top w:w="60" w:type="dxa"/>
              <w:left w:w="80" w:type="dxa"/>
              <w:bottom w:w="60" w:type="dxa"/>
              <w:right w:w="80" w:type="dxa"/>
            </w:tcMar>
            <w:vAlign w:val="top"/>
          </w:tcPr>
          <w:p w14:paraId="493C3F0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3700" w:type="dxa"/>
            <w:tcMar>
              <w:top w:w="60" w:type="dxa"/>
              <w:left w:w="80" w:type="dxa"/>
              <w:bottom w:w="60" w:type="dxa"/>
              <w:right w:w="80" w:type="dxa"/>
            </w:tcMar>
            <w:vAlign w:val="top"/>
          </w:tcPr>
          <w:p w14:paraId="43AEE46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3</w:t>
            </w:r>
          </w:p>
        </w:tc>
        <w:tc>
          <w:tcPr>
            <w:tcW w:w="1500" w:type="dxa"/>
            <w:tcMar>
              <w:top w:w="60" w:type="dxa"/>
              <w:left w:w="80" w:type="dxa"/>
              <w:bottom w:w="60" w:type="dxa"/>
              <w:right w:w="80" w:type="dxa"/>
            </w:tcMar>
            <w:vAlign w:val="top"/>
          </w:tcPr>
          <w:p w14:paraId="1C2E28F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2</w:t>
            </w:r>
          </w:p>
        </w:tc>
        <w:tc>
          <w:tcPr>
            <w:tcW w:w="2666" w:type="dxa"/>
            <w:tcMar>
              <w:top w:w="60" w:type="dxa"/>
              <w:left w:w="80" w:type="dxa"/>
              <w:bottom w:w="60" w:type="dxa"/>
              <w:right w:w="80" w:type="dxa"/>
            </w:tcMar>
            <w:vAlign w:val="top"/>
          </w:tcPr>
          <w:p w14:paraId="57DBB20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PB18</w:t>
            </w:r>
          </w:p>
        </w:tc>
      </w:tr>
      <w:tr w14:paraId="0E4E4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4F78CCC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US16</w:t>
            </w:r>
          </w:p>
        </w:tc>
        <w:tc>
          <w:tcPr>
            <w:tcW w:w="1700" w:type="dxa"/>
            <w:tcMar>
              <w:top w:w="60" w:type="dxa"/>
              <w:left w:w="80" w:type="dxa"/>
              <w:bottom w:w="60" w:type="dxa"/>
              <w:right w:w="80" w:type="dxa"/>
            </w:tcMar>
            <w:vAlign w:val="top"/>
          </w:tcPr>
          <w:p w14:paraId="1E880A2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3700" w:type="dxa"/>
            <w:tcMar>
              <w:top w:w="60" w:type="dxa"/>
              <w:left w:w="80" w:type="dxa"/>
              <w:bottom w:w="60" w:type="dxa"/>
              <w:right w:w="80" w:type="dxa"/>
            </w:tcMar>
            <w:vAlign w:val="top"/>
          </w:tcPr>
          <w:p w14:paraId="4E7EF02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3</w:t>
            </w:r>
          </w:p>
        </w:tc>
        <w:tc>
          <w:tcPr>
            <w:tcW w:w="1500" w:type="dxa"/>
            <w:tcMar>
              <w:top w:w="60" w:type="dxa"/>
              <w:left w:w="80" w:type="dxa"/>
              <w:bottom w:w="60" w:type="dxa"/>
              <w:right w:w="80" w:type="dxa"/>
            </w:tcMar>
            <w:vAlign w:val="top"/>
          </w:tcPr>
          <w:p w14:paraId="102E75A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4</w:t>
            </w:r>
          </w:p>
        </w:tc>
        <w:tc>
          <w:tcPr>
            <w:tcW w:w="2666" w:type="dxa"/>
            <w:tcMar>
              <w:top w:w="60" w:type="dxa"/>
              <w:left w:w="80" w:type="dxa"/>
              <w:bottom w:w="60" w:type="dxa"/>
              <w:right w:w="80" w:type="dxa"/>
            </w:tcMar>
            <w:vAlign w:val="top"/>
          </w:tcPr>
          <w:p w14:paraId="73660D0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PB36</w:t>
            </w:r>
          </w:p>
        </w:tc>
      </w:tr>
      <w:tr w14:paraId="4A903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48D942E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US17</w:t>
            </w:r>
          </w:p>
        </w:tc>
        <w:tc>
          <w:tcPr>
            <w:tcW w:w="1700" w:type="dxa"/>
            <w:tcMar>
              <w:top w:w="60" w:type="dxa"/>
              <w:left w:w="80" w:type="dxa"/>
              <w:bottom w:w="60" w:type="dxa"/>
              <w:right w:w="80" w:type="dxa"/>
            </w:tcMar>
            <w:vAlign w:val="top"/>
          </w:tcPr>
          <w:p w14:paraId="3FCEBE1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c>
          <w:tcPr>
            <w:tcW w:w="3700" w:type="dxa"/>
            <w:tcMar>
              <w:top w:w="60" w:type="dxa"/>
              <w:left w:w="80" w:type="dxa"/>
              <w:bottom w:w="60" w:type="dxa"/>
              <w:right w:w="80" w:type="dxa"/>
            </w:tcMar>
            <w:vAlign w:val="top"/>
          </w:tcPr>
          <w:p w14:paraId="7452D01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6</w:t>
            </w:r>
          </w:p>
        </w:tc>
        <w:tc>
          <w:tcPr>
            <w:tcW w:w="1500" w:type="dxa"/>
            <w:tcMar>
              <w:top w:w="60" w:type="dxa"/>
              <w:left w:w="80" w:type="dxa"/>
              <w:bottom w:w="60" w:type="dxa"/>
              <w:right w:w="80" w:type="dxa"/>
            </w:tcMar>
            <w:vAlign w:val="top"/>
          </w:tcPr>
          <w:p w14:paraId="224748D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2</w:t>
            </w:r>
          </w:p>
        </w:tc>
        <w:tc>
          <w:tcPr>
            <w:tcW w:w="2666" w:type="dxa"/>
            <w:tcMar>
              <w:top w:w="60" w:type="dxa"/>
              <w:left w:w="80" w:type="dxa"/>
              <w:bottom w:w="60" w:type="dxa"/>
              <w:right w:w="80" w:type="dxa"/>
            </w:tcMar>
            <w:vAlign w:val="top"/>
          </w:tcPr>
          <w:p w14:paraId="7A83ED58">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PB03</w:t>
            </w:r>
          </w:p>
        </w:tc>
      </w:tr>
      <w:tr w14:paraId="30F45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3114A22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US18</w:t>
            </w:r>
          </w:p>
        </w:tc>
        <w:tc>
          <w:tcPr>
            <w:tcW w:w="1700" w:type="dxa"/>
            <w:tcMar>
              <w:top w:w="60" w:type="dxa"/>
              <w:left w:w="80" w:type="dxa"/>
              <w:bottom w:w="60" w:type="dxa"/>
              <w:right w:w="80" w:type="dxa"/>
            </w:tcMar>
            <w:vAlign w:val="top"/>
          </w:tcPr>
          <w:p w14:paraId="7B4F8D1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c>
          <w:tcPr>
            <w:tcW w:w="3700" w:type="dxa"/>
            <w:tcMar>
              <w:top w:w="60" w:type="dxa"/>
              <w:left w:w="80" w:type="dxa"/>
              <w:bottom w:w="60" w:type="dxa"/>
              <w:right w:w="80" w:type="dxa"/>
            </w:tcMar>
            <w:vAlign w:val="top"/>
          </w:tcPr>
          <w:p w14:paraId="0C95563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6</w:t>
            </w:r>
          </w:p>
        </w:tc>
        <w:tc>
          <w:tcPr>
            <w:tcW w:w="1500" w:type="dxa"/>
            <w:tcMar>
              <w:top w:w="60" w:type="dxa"/>
              <w:left w:w="80" w:type="dxa"/>
              <w:bottom w:w="60" w:type="dxa"/>
              <w:right w:w="80" w:type="dxa"/>
            </w:tcMar>
            <w:vAlign w:val="top"/>
          </w:tcPr>
          <w:p w14:paraId="113ACA1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2</w:t>
            </w:r>
          </w:p>
        </w:tc>
        <w:tc>
          <w:tcPr>
            <w:tcW w:w="2666" w:type="dxa"/>
            <w:tcMar>
              <w:top w:w="60" w:type="dxa"/>
              <w:left w:w="80" w:type="dxa"/>
              <w:bottom w:w="60" w:type="dxa"/>
              <w:right w:w="80" w:type="dxa"/>
            </w:tcMar>
            <w:vAlign w:val="top"/>
          </w:tcPr>
          <w:p w14:paraId="30AC38B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PB14</w:t>
            </w:r>
          </w:p>
        </w:tc>
      </w:tr>
      <w:tr w14:paraId="106F2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3AEF71E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US19</w:t>
            </w:r>
          </w:p>
        </w:tc>
        <w:tc>
          <w:tcPr>
            <w:tcW w:w="1700" w:type="dxa"/>
            <w:tcMar>
              <w:top w:w="60" w:type="dxa"/>
              <w:left w:w="80" w:type="dxa"/>
              <w:bottom w:w="60" w:type="dxa"/>
              <w:right w:w="80" w:type="dxa"/>
            </w:tcMar>
            <w:vAlign w:val="top"/>
          </w:tcPr>
          <w:p w14:paraId="378C98C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Standard User</w:t>
            </w:r>
          </w:p>
        </w:tc>
        <w:tc>
          <w:tcPr>
            <w:tcW w:w="3700" w:type="dxa"/>
            <w:tcMar>
              <w:top w:w="60" w:type="dxa"/>
              <w:left w:w="80" w:type="dxa"/>
              <w:bottom w:w="60" w:type="dxa"/>
              <w:right w:w="80" w:type="dxa"/>
            </w:tcMar>
            <w:vAlign w:val="top"/>
          </w:tcPr>
          <w:p w14:paraId="7013368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3</w:t>
            </w:r>
          </w:p>
        </w:tc>
        <w:tc>
          <w:tcPr>
            <w:tcW w:w="1500" w:type="dxa"/>
            <w:tcMar>
              <w:top w:w="60" w:type="dxa"/>
              <w:left w:w="80" w:type="dxa"/>
              <w:bottom w:w="60" w:type="dxa"/>
              <w:right w:w="80" w:type="dxa"/>
            </w:tcMar>
            <w:vAlign w:val="top"/>
          </w:tcPr>
          <w:p w14:paraId="1064BAE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Sprints 2–3</w:t>
            </w:r>
          </w:p>
        </w:tc>
        <w:tc>
          <w:tcPr>
            <w:tcW w:w="2666" w:type="dxa"/>
            <w:tcMar>
              <w:top w:w="60" w:type="dxa"/>
              <w:left w:w="80" w:type="dxa"/>
              <w:bottom w:w="60" w:type="dxa"/>
              <w:right w:w="80" w:type="dxa"/>
            </w:tcMar>
            <w:vAlign w:val="top"/>
          </w:tcPr>
          <w:p w14:paraId="29418DE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PB51, PB27</w:t>
            </w:r>
          </w:p>
        </w:tc>
      </w:tr>
      <w:tr w14:paraId="40DC7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220D34A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US20</w:t>
            </w:r>
          </w:p>
        </w:tc>
        <w:tc>
          <w:tcPr>
            <w:tcW w:w="1700" w:type="dxa"/>
            <w:tcMar>
              <w:top w:w="60" w:type="dxa"/>
              <w:left w:w="80" w:type="dxa"/>
              <w:bottom w:w="60" w:type="dxa"/>
              <w:right w:w="80" w:type="dxa"/>
            </w:tcMar>
            <w:vAlign w:val="top"/>
          </w:tcPr>
          <w:p w14:paraId="367E5BA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Standard User</w:t>
            </w:r>
          </w:p>
        </w:tc>
        <w:tc>
          <w:tcPr>
            <w:tcW w:w="3700" w:type="dxa"/>
            <w:tcMar>
              <w:top w:w="60" w:type="dxa"/>
              <w:left w:w="80" w:type="dxa"/>
              <w:bottom w:w="60" w:type="dxa"/>
              <w:right w:w="80" w:type="dxa"/>
            </w:tcMar>
            <w:vAlign w:val="top"/>
          </w:tcPr>
          <w:p w14:paraId="3BBEEB3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5</w:t>
            </w:r>
          </w:p>
        </w:tc>
        <w:tc>
          <w:tcPr>
            <w:tcW w:w="1500" w:type="dxa"/>
            <w:tcMar>
              <w:top w:w="60" w:type="dxa"/>
              <w:left w:w="80" w:type="dxa"/>
              <w:bottom w:w="60" w:type="dxa"/>
              <w:right w:w="80" w:type="dxa"/>
            </w:tcMar>
            <w:vAlign w:val="top"/>
          </w:tcPr>
          <w:p w14:paraId="28D887E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3</w:t>
            </w:r>
          </w:p>
        </w:tc>
        <w:tc>
          <w:tcPr>
            <w:tcW w:w="2666" w:type="dxa"/>
            <w:tcMar>
              <w:top w:w="60" w:type="dxa"/>
              <w:left w:w="80" w:type="dxa"/>
              <w:bottom w:w="60" w:type="dxa"/>
              <w:right w:w="80" w:type="dxa"/>
            </w:tcMar>
            <w:vAlign w:val="top"/>
          </w:tcPr>
          <w:p w14:paraId="43143AE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PB52</w:t>
            </w:r>
          </w:p>
        </w:tc>
      </w:tr>
      <w:tr w14:paraId="2F150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3EFE41E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US21</w:t>
            </w:r>
          </w:p>
        </w:tc>
        <w:tc>
          <w:tcPr>
            <w:tcW w:w="1700" w:type="dxa"/>
            <w:tcMar>
              <w:top w:w="60" w:type="dxa"/>
              <w:left w:w="80" w:type="dxa"/>
              <w:bottom w:w="60" w:type="dxa"/>
              <w:right w:w="80" w:type="dxa"/>
            </w:tcMar>
            <w:vAlign w:val="top"/>
          </w:tcPr>
          <w:p w14:paraId="2A001AC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Standard User</w:t>
            </w:r>
          </w:p>
        </w:tc>
        <w:tc>
          <w:tcPr>
            <w:tcW w:w="3700" w:type="dxa"/>
            <w:tcMar>
              <w:top w:w="60" w:type="dxa"/>
              <w:left w:w="80" w:type="dxa"/>
              <w:bottom w:w="60" w:type="dxa"/>
              <w:right w:w="80" w:type="dxa"/>
            </w:tcMar>
            <w:vAlign w:val="top"/>
          </w:tcPr>
          <w:p w14:paraId="07F6825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3</w:t>
            </w:r>
          </w:p>
        </w:tc>
        <w:tc>
          <w:tcPr>
            <w:tcW w:w="1500" w:type="dxa"/>
            <w:tcMar>
              <w:top w:w="60" w:type="dxa"/>
              <w:left w:w="80" w:type="dxa"/>
              <w:bottom w:w="60" w:type="dxa"/>
              <w:right w:w="80" w:type="dxa"/>
            </w:tcMar>
            <w:vAlign w:val="top"/>
          </w:tcPr>
          <w:p w14:paraId="13F7383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3</w:t>
            </w:r>
          </w:p>
        </w:tc>
        <w:tc>
          <w:tcPr>
            <w:tcW w:w="2666" w:type="dxa"/>
            <w:tcMar>
              <w:top w:w="60" w:type="dxa"/>
              <w:left w:w="80" w:type="dxa"/>
              <w:bottom w:w="60" w:type="dxa"/>
              <w:right w:w="80" w:type="dxa"/>
            </w:tcMar>
            <w:vAlign w:val="top"/>
          </w:tcPr>
          <w:p w14:paraId="2E0F4CE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PB29</w:t>
            </w:r>
          </w:p>
        </w:tc>
      </w:tr>
      <w:tr w14:paraId="21EFF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3934B89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US22</w:t>
            </w:r>
          </w:p>
        </w:tc>
        <w:tc>
          <w:tcPr>
            <w:tcW w:w="1700" w:type="dxa"/>
            <w:tcMar>
              <w:top w:w="60" w:type="dxa"/>
              <w:left w:w="80" w:type="dxa"/>
              <w:bottom w:w="60" w:type="dxa"/>
              <w:right w:w="80" w:type="dxa"/>
            </w:tcMar>
            <w:vAlign w:val="top"/>
          </w:tcPr>
          <w:p w14:paraId="3FE9892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Standard User</w:t>
            </w:r>
          </w:p>
        </w:tc>
        <w:tc>
          <w:tcPr>
            <w:tcW w:w="3700" w:type="dxa"/>
            <w:tcMar>
              <w:top w:w="60" w:type="dxa"/>
              <w:left w:w="80" w:type="dxa"/>
              <w:bottom w:w="60" w:type="dxa"/>
              <w:right w:w="80" w:type="dxa"/>
            </w:tcMar>
            <w:vAlign w:val="top"/>
          </w:tcPr>
          <w:p w14:paraId="44AB8AB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3</w:t>
            </w:r>
          </w:p>
        </w:tc>
        <w:tc>
          <w:tcPr>
            <w:tcW w:w="1500" w:type="dxa"/>
            <w:tcMar>
              <w:top w:w="60" w:type="dxa"/>
              <w:left w:w="80" w:type="dxa"/>
              <w:bottom w:w="60" w:type="dxa"/>
              <w:right w:w="80" w:type="dxa"/>
            </w:tcMar>
            <w:vAlign w:val="top"/>
          </w:tcPr>
          <w:p w14:paraId="4063F518">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2</w:t>
            </w:r>
          </w:p>
        </w:tc>
        <w:tc>
          <w:tcPr>
            <w:tcW w:w="2666" w:type="dxa"/>
            <w:tcMar>
              <w:top w:w="60" w:type="dxa"/>
              <w:left w:w="80" w:type="dxa"/>
              <w:bottom w:w="60" w:type="dxa"/>
              <w:right w:w="80" w:type="dxa"/>
            </w:tcMar>
            <w:vAlign w:val="top"/>
          </w:tcPr>
          <w:p w14:paraId="4AE4CF2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PB15</w:t>
            </w:r>
          </w:p>
        </w:tc>
      </w:tr>
      <w:tr w14:paraId="06C9D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0E811A10">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US23</w:t>
            </w:r>
          </w:p>
        </w:tc>
        <w:tc>
          <w:tcPr>
            <w:tcW w:w="1700" w:type="dxa"/>
            <w:tcMar>
              <w:top w:w="60" w:type="dxa"/>
              <w:left w:w="80" w:type="dxa"/>
              <w:bottom w:w="60" w:type="dxa"/>
              <w:right w:w="80" w:type="dxa"/>
            </w:tcMar>
            <w:vAlign w:val="top"/>
          </w:tcPr>
          <w:p w14:paraId="424F4AB8">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Standard User</w:t>
            </w:r>
          </w:p>
        </w:tc>
        <w:tc>
          <w:tcPr>
            <w:tcW w:w="3700" w:type="dxa"/>
            <w:tcMar>
              <w:top w:w="60" w:type="dxa"/>
              <w:left w:w="80" w:type="dxa"/>
              <w:bottom w:w="60" w:type="dxa"/>
              <w:right w:w="80" w:type="dxa"/>
            </w:tcMar>
            <w:vAlign w:val="top"/>
          </w:tcPr>
          <w:p w14:paraId="006AE7A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4</w:t>
            </w:r>
          </w:p>
        </w:tc>
        <w:tc>
          <w:tcPr>
            <w:tcW w:w="1500" w:type="dxa"/>
            <w:tcMar>
              <w:top w:w="60" w:type="dxa"/>
              <w:left w:w="80" w:type="dxa"/>
              <w:bottom w:w="60" w:type="dxa"/>
              <w:right w:w="80" w:type="dxa"/>
            </w:tcMar>
            <w:vAlign w:val="top"/>
          </w:tcPr>
          <w:p w14:paraId="28482868">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4</w:t>
            </w:r>
          </w:p>
        </w:tc>
        <w:tc>
          <w:tcPr>
            <w:tcW w:w="2666" w:type="dxa"/>
            <w:tcMar>
              <w:top w:w="60" w:type="dxa"/>
              <w:left w:w="80" w:type="dxa"/>
              <w:bottom w:w="60" w:type="dxa"/>
              <w:right w:w="80" w:type="dxa"/>
            </w:tcMar>
            <w:vAlign w:val="top"/>
          </w:tcPr>
          <w:p w14:paraId="57FEDBF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PB40</w:t>
            </w:r>
          </w:p>
        </w:tc>
      </w:tr>
      <w:tr w14:paraId="1FE34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591210B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US24</w:t>
            </w:r>
          </w:p>
        </w:tc>
        <w:tc>
          <w:tcPr>
            <w:tcW w:w="1700" w:type="dxa"/>
            <w:tcMar>
              <w:top w:w="60" w:type="dxa"/>
              <w:left w:w="80" w:type="dxa"/>
              <w:bottom w:w="60" w:type="dxa"/>
              <w:right w:w="80" w:type="dxa"/>
            </w:tcMar>
            <w:vAlign w:val="top"/>
          </w:tcPr>
          <w:p w14:paraId="1118B1F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3700" w:type="dxa"/>
            <w:tcMar>
              <w:top w:w="60" w:type="dxa"/>
              <w:left w:w="80" w:type="dxa"/>
              <w:bottom w:w="60" w:type="dxa"/>
              <w:right w:w="80" w:type="dxa"/>
            </w:tcMar>
            <w:vAlign w:val="top"/>
          </w:tcPr>
          <w:p w14:paraId="0224D28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1</w:t>
            </w:r>
          </w:p>
        </w:tc>
        <w:tc>
          <w:tcPr>
            <w:tcW w:w="1500" w:type="dxa"/>
            <w:tcMar>
              <w:top w:w="60" w:type="dxa"/>
              <w:left w:w="80" w:type="dxa"/>
              <w:bottom w:w="60" w:type="dxa"/>
              <w:right w:w="80" w:type="dxa"/>
            </w:tcMar>
            <w:vAlign w:val="top"/>
          </w:tcPr>
          <w:p w14:paraId="6DC83D5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1</w:t>
            </w:r>
          </w:p>
        </w:tc>
        <w:tc>
          <w:tcPr>
            <w:tcW w:w="2666" w:type="dxa"/>
            <w:tcMar>
              <w:top w:w="60" w:type="dxa"/>
              <w:left w:w="80" w:type="dxa"/>
              <w:bottom w:w="60" w:type="dxa"/>
              <w:right w:w="80" w:type="dxa"/>
            </w:tcMar>
            <w:vAlign w:val="top"/>
          </w:tcPr>
          <w:p w14:paraId="4D5AC37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PB07, PB46</w:t>
            </w:r>
          </w:p>
        </w:tc>
      </w:tr>
      <w:tr w14:paraId="3F5C1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0A90612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US25</w:t>
            </w:r>
          </w:p>
        </w:tc>
        <w:tc>
          <w:tcPr>
            <w:tcW w:w="1700" w:type="dxa"/>
            <w:tcMar>
              <w:top w:w="60" w:type="dxa"/>
              <w:left w:w="80" w:type="dxa"/>
              <w:bottom w:w="60" w:type="dxa"/>
              <w:right w:w="80" w:type="dxa"/>
            </w:tcMar>
            <w:vAlign w:val="top"/>
          </w:tcPr>
          <w:p w14:paraId="776D803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3700" w:type="dxa"/>
            <w:tcMar>
              <w:top w:w="60" w:type="dxa"/>
              <w:left w:w="80" w:type="dxa"/>
              <w:bottom w:w="60" w:type="dxa"/>
              <w:right w:w="80" w:type="dxa"/>
            </w:tcMar>
            <w:vAlign w:val="top"/>
          </w:tcPr>
          <w:p w14:paraId="2C09DF9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2</w:t>
            </w:r>
          </w:p>
        </w:tc>
        <w:tc>
          <w:tcPr>
            <w:tcW w:w="1500" w:type="dxa"/>
            <w:tcMar>
              <w:top w:w="60" w:type="dxa"/>
              <w:left w:w="80" w:type="dxa"/>
              <w:bottom w:w="60" w:type="dxa"/>
              <w:right w:w="80" w:type="dxa"/>
            </w:tcMar>
            <w:vAlign w:val="top"/>
          </w:tcPr>
          <w:p w14:paraId="6F07696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2</w:t>
            </w:r>
          </w:p>
        </w:tc>
        <w:tc>
          <w:tcPr>
            <w:tcW w:w="2666" w:type="dxa"/>
            <w:tcMar>
              <w:top w:w="60" w:type="dxa"/>
              <w:left w:w="80" w:type="dxa"/>
              <w:bottom w:w="60" w:type="dxa"/>
              <w:right w:w="80" w:type="dxa"/>
            </w:tcMar>
            <w:vAlign w:val="top"/>
          </w:tcPr>
          <w:p w14:paraId="403B525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PB08, PB09, PB10, PB19</w:t>
            </w:r>
          </w:p>
        </w:tc>
      </w:tr>
      <w:tr w14:paraId="3095B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50FFBCC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US26</w:t>
            </w:r>
          </w:p>
        </w:tc>
        <w:tc>
          <w:tcPr>
            <w:tcW w:w="1700" w:type="dxa"/>
            <w:tcMar>
              <w:top w:w="60" w:type="dxa"/>
              <w:left w:w="80" w:type="dxa"/>
              <w:bottom w:w="60" w:type="dxa"/>
              <w:right w:w="80" w:type="dxa"/>
            </w:tcMar>
            <w:vAlign w:val="top"/>
          </w:tcPr>
          <w:p w14:paraId="201A16C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3700" w:type="dxa"/>
            <w:tcMar>
              <w:top w:w="60" w:type="dxa"/>
              <w:left w:w="80" w:type="dxa"/>
              <w:bottom w:w="60" w:type="dxa"/>
              <w:right w:w="80" w:type="dxa"/>
            </w:tcMar>
            <w:vAlign w:val="top"/>
          </w:tcPr>
          <w:p w14:paraId="5399EAB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2</w:t>
            </w:r>
          </w:p>
        </w:tc>
        <w:tc>
          <w:tcPr>
            <w:tcW w:w="1500" w:type="dxa"/>
            <w:tcMar>
              <w:top w:w="60" w:type="dxa"/>
              <w:left w:w="80" w:type="dxa"/>
              <w:bottom w:w="60" w:type="dxa"/>
              <w:right w:w="80" w:type="dxa"/>
            </w:tcMar>
            <w:vAlign w:val="top"/>
          </w:tcPr>
          <w:p w14:paraId="549A550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2</w:t>
            </w:r>
          </w:p>
        </w:tc>
        <w:tc>
          <w:tcPr>
            <w:tcW w:w="2666" w:type="dxa"/>
            <w:tcMar>
              <w:top w:w="60" w:type="dxa"/>
              <w:left w:w="80" w:type="dxa"/>
              <w:bottom w:w="60" w:type="dxa"/>
              <w:right w:w="80" w:type="dxa"/>
            </w:tcMar>
            <w:vAlign w:val="top"/>
          </w:tcPr>
          <w:p w14:paraId="651DC69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PB12</w:t>
            </w:r>
          </w:p>
        </w:tc>
      </w:tr>
      <w:tr w14:paraId="4B978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1E832C9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US27</w:t>
            </w:r>
          </w:p>
        </w:tc>
        <w:tc>
          <w:tcPr>
            <w:tcW w:w="1700" w:type="dxa"/>
            <w:tcMar>
              <w:top w:w="60" w:type="dxa"/>
              <w:left w:w="80" w:type="dxa"/>
              <w:bottom w:w="60" w:type="dxa"/>
              <w:right w:w="80" w:type="dxa"/>
            </w:tcMar>
            <w:vAlign w:val="top"/>
          </w:tcPr>
          <w:p w14:paraId="2DC2A1D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3700" w:type="dxa"/>
            <w:tcMar>
              <w:top w:w="60" w:type="dxa"/>
              <w:left w:w="80" w:type="dxa"/>
              <w:bottom w:w="60" w:type="dxa"/>
              <w:right w:w="80" w:type="dxa"/>
            </w:tcMar>
            <w:vAlign w:val="top"/>
          </w:tcPr>
          <w:p w14:paraId="48DB34B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2</w:t>
            </w:r>
          </w:p>
        </w:tc>
        <w:tc>
          <w:tcPr>
            <w:tcW w:w="1500" w:type="dxa"/>
            <w:tcMar>
              <w:top w:w="60" w:type="dxa"/>
              <w:left w:w="80" w:type="dxa"/>
              <w:bottom w:w="60" w:type="dxa"/>
              <w:right w:w="80" w:type="dxa"/>
            </w:tcMar>
            <w:vAlign w:val="top"/>
          </w:tcPr>
          <w:p w14:paraId="13BE14C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2</w:t>
            </w:r>
          </w:p>
        </w:tc>
        <w:tc>
          <w:tcPr>
            <w:tcW w:w="2666" w:type="dxa"/>
            <w:tcMar>
              <w:top w:w="60" w:type="dxa"/>
              <w:left w:w="80" w:type="dxa"/>
              <w:bottom w:w="60" w:type="dxa"/>
              <w:right w:w="80" w:type="dxa"/>
            </w:tcMar>
            <w:vAlign w:val="top"/>
          </w:tcPr>
          <w:p w14:paraId="2F0E12B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PB11</w:t>
            </w:r>
          </w:p>
        </w:tc>
      </w:tr>
      <w:tr w14:paraId="6742D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15F1FC8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US28</w:t>
            </w:r>
          </w:p>
        </w:tc>
        <w:tc>
          <w:tcPr>
            <w:tcW w:w="1700" w:type="dxa"/>
            <w:tcMar>
              <w:top w:w="60" w:type="dxa"/>
              <w:left w:w="80" w:type="dxa"/>
              <w:bottom w:w="60" w:type="dxa"/>
              <w:right w:w="80" w:type="dxa"/>
            </w:tcMar>
            <w:vAlign w:val="top"/>
          </w:tcPr>
          <w:p w14:paraId="7629358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3700" w:type="dxa"/>
            <w:tcMar>
              <w:top w:w="60" w:type="dxa"/>
              <w:left w:w="80" w:type="dxa"/>
              <w:bottom w:w="60" w:type="dxa"/>
              <w:right w:w="80" w:type="dxa"/>
            </w:tcMar>
            <w:vAlign w:val="top"/>
          </w:tcPr>
          <w:p w14:paraId="0609B6D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5 · Module 3</w:t>
            </w:r>
          </w:p>
        </w:tc>
        <w:tc>
          <w:tcPr>
            <w:tcW w:w="1500" w:type="dxa"/>
            <w:tcMar>
              <w:top w:w="60" w:type="dxa"/>
              <w:left w:w="80" w:type="dxa"/>
              <w:bottom w:w="60" w:type="dxa"/>
              <w:right w:w="80" w:type="dxa"/>
            </w:tcMar>
            <w:vAlign w:val="top"/>
          </w:tcPr>
          <w:p w14:paraId="7E0D6F5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Sprints 3–4</w:t>
            </w:r>
          </w:p>
        </w:tc>
        <w:tc>
          <w:tcPr>
            <w:tcW w:w="2666" w:type="dxa"/>
            <w:tcMar>
              <w:top w:w="60" w:type="dxa"/>
              <w:left w:w="80" w:type="dxa"/>
              <w:bottom w:w="60" w:type="dxa"/>
              <w:right w:w="80" w:type="dxa"/>
            </w:tcMar>
            <w:vAlign w:val="top"/>
          </w:tcPr>
          <w:p w14:paraId="011D9B9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PB20, PB21, PB24, PB25, PB28, PB37</w:t>
            </w:r>
          </w:p>
        </w:tc>
      </w:tr>
      <w:tr w14:paraId="0DB1A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4978177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US29</w:t>
            </w:r>
          </w:p>
        </w:tc>
        <w:tc>
          <w:tcPr>
            <w:tcW w:w="1700" w:type="dxa"/>
            <w:tcMar>
              <w:top w:w="60" w:type="dxa"/>
              <w:left w:w="80" w:type="dxa"/>
              <w:bottom w:w="60" w:type="dxa"/>
              <w:right w:w="80" w:type="dxa"/>
            </w:tcMar>
            <w:vAlign w:val="top"/>
          </w:tcPr>
          <w:p w14:paraId="15C9639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c>
          <w:tcPr>
            <w:tcW w:w="3700" w:type="dxa"/>
            <w:tcMar>
              <w:top w:w="60" w:type="dxa"/>
              <w:left w:w="80" w:type="dxa"/>
              <w:bottom w:w="60" w:type="dxa"/>
              <w:right w:w="80" w:type="dxa"/>
            </w:tcMar>
            <w:vAlign w:val="top"/>
          </w:tcPr>
          <w:p w14:paraId="71E7AB8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2</w:t>
            </w:r>
          </w:p>
        </w:tc>
        <w:tc>
          <w:tcPr>
            <w:tcW w:w="1500" w:type="dxa"/>
            <w:tcMar>
              <w:top w:w="60" w:type="dxa"/>
              <w:left w:w="80" w:type="dxa"/>
              <w:bottom w:w="60" w:type="dxa"/>
              <w:right w:w="80" w:type="dxa"/>
            </w:tcMar>
            <w:vAlign w:val="top"/>
          </w:tcPr>
          <w:p w14:paraId="3D245AD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3</w:t>
            </w:r>
          </w:p>
        </w:tc>
        <w:tc>
          <w:tcPr>
            <w:tcW w:w="2666" w:type="dxa"/>
            <w:tcMar>
              <w:top w:w="60" w:type="dxa"/>
              <w:left w:w="80" w:type="dxa"/>
              <w:bottom w:w="60" w:type="dxa"/>
              <w:right w:w="80" w:type="dxa"/>
            </w:tcMar>
            <w:vAlign w:val="top"/>
          </w:tcPr>
          <w:p w14:paraId="4987878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PB41</w:t>
            </w:r>
          </w:p>
        </w:tc>
      </w:tr>
      <w:tr w14:paraId="3C9F2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36D4686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US30</w:t>
            </w:r>
          </w:p>
        </w:tc>
        <w:tc>
          <w:tcPr>
            <w:tcW w:w="1700" w:type="dxa"/>
            <w:tcMar>
              <w:top w:w="60" w:type="dxa"/>
              <w:left w:w="80" w:type="dxa"/>
              <w:bottom w:w="60" w:type="dxa"/>
              <w:right w:w="80" w:type="dxa"/>
            </w:tcMar>
            <w:vAlign w:val="top"/>
          </w:tcPr>
          <w:p w14:paraId="459DC51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c>
          <w:tcPr>
            <w:tcW w:w="3700" w:type="dxa"/>
            <w:tcMar>
              <w:top w:w="60" w:type="dxa"/>
              <w:left w:w="80" w:type="dxa"/>
              <w:bottom w:w="60" w:type="dxa"/>
              <w:right w:w="80" w:type="dxa"/>
            </w:tcMar>
            <w:vAlign w:val="top"/>
          </w:tcPr>
          <w:p w14:paraId="405824A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6 · Module 4</w:t>
            </w:r>
          </w:p>
        </w:tc>
        <w:tc>
          <w:tcPr>
            <w:tcW w:w="1500" w:type="dxa"/>
            <w:tcMar>
              <w:top w:w="60" w:type="dxa"/>
              <w:left w:w="80" w:type="dxa"/>
              <w:bottom w:w="60" w:type="dxa"/>
              <w:right w:w="80" w:type="dxa"/>
            </w:tcMar>
            <w:vAlign w:val="top"/>
          </w:tcPr>
          <w:p w14:paraId="65D2FB0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4</w:t>
            </w:r>
          </w:p>
        </w:tc>
        <w:tc>
          <w:tcPr>
            <w:tcW w:w="2666" w:type="dxa"/>
            <w:tcMar>
              <w:top w:w="60" w:type="dxa"/>
              <w:left w:w="80" w:type="dxa"/>
              <w:bottom w:w="60" w:type="dxa"/>
              <w:right w:w="80" w:type="dxa"/>
            </w:tcMar>
            <w:vAlign w:val="top"/>
          </w:tcPr>
          <w:p w14:paraId="177EECB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PB42</w:t>
            </w:r>
          </w:p>
        </w:tc>
      </w:tr>
      <w:tr w14:paraId="73F71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48A933A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US31</w:t>
            </w:r>
          </w:p>
        </w:tc>
        <w:tc>
          <w:tcPr>
            <w:tcW w:w="1700" w:type="dxa"/>
            <w:tcMar>
              <w:top w:w="60" w:type="dxa"/>
              <w:left w:w="80" w:type="dxa"/>
              <w:bottom w:w="60" w:type="dxa"/>
              <w:right w:w="80" w:type="dxa"/>
            </w:tcMar>
            <w:vAlign w:val="top"/>
          </w:tcPr>
          <w:p w14:paraId="6A5A049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3700" w:type="dxa"/>
            <w:tcMar>
              <w:top w:w="60" w:type="dxa"/>
              <w:left w:w="80" w:type="dxa"/>
              <w:bottom w:w="60" w:type="dxa"/>
              <w:right w:w="80" w:type="dxa"/>
            </w:tcMar>
            <w:vAlign w:val="top"/>
          </w:tcPr>
          <w:p w14:paraId="7047016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6</w:t>
            </w:r>
          </w:p>
        </w:tc>
        <w:tc>
          <w:tcPr>
            <w:tcW w:w="1500" w:type="dxa"/>
            <w:tcMar>
              <w:top w:w="60" w:type="dxa"/>
              <w:left w:w="80" w:type="dxa"/>
              <w:bottom w:w="60" w:type="dxa"/>
              <w:right w:w="80" w:type="dxa"/>
            </w:tcMar>
            <w:vAlign w:val="top"/>
          </w:tcPr>
          <w:p w14:paraId="1888DA2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1</w:t>
            </w:r>
          </w:p>
        </w:tc>
        <w:tc>
          <w:tcPr>
            <w:tcW w:w="2666" w:type="dxa"/>
            <w:tcMar>
              <w:top w:w="60" w:type="dxa"/>
              <w:left w:w="80" w:type="dxa"/>
              <w:bottom w:w="60" w:type="dxa"/>
              <w:right w:w="80" w:type="dxa"/>
            </w:tcMar>
            <w:vAlign w:val="top"/>
          </w:tcPr>
          <w:p w14:paraId="14C0C24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PB43</w:t>
            </w:r>
          </w:p>
        </w:tc>
      </w:tr>
      <w:tr w14:paraId="4C7A1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212EC38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US32</w:t>
            </w:r>
          </w:p>
        </w:tc>
        <w:tc>
          <w:tcPr>
            <w:tcW w:w="1700" w:type="dxa"/>
            <w:tcMar>
              <w:top w:w="60" w:type="dxa"/>
              <w:left w:w="80" w:type="dxa"/>
              <w:bottom w:w="60" w:type="dxa"/>
              <w:right w:w="80" w:type="dxa"/>
            </w:tcMar>
            <w:vAlign w:val="top"/>
          </w:tcPr>
          <w:p w14:paraId="4F2E0170">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3700" w:type="dxa"/>
            <w:tcMar>
              <w:top w:w="60" w:type="dxa"/>
              <w:left w:w="80" w:type="dxa"/>
              <w:bottom w:w="60" w:type="dxa"/>
              <w:right w:w="80" w:type="dxa"/>
            </w:tcMar>
            <w:vAlign w:val="top"/>
          </w:tcPr>
          <w:p w14:paraId="47AF5CB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4</w:t>
            </w:r>
          </w:p>
        </w:tc>
        <w:tc>
          <w:tcPr>
            <w:tcW w:w="1500" w:type="dxa"/>
            <w:tcMar>
              <w:top w:w="60" w:type="dxa"/>
              <w:left w:w="80" w:type="dxa"/>
              <w:bottom w:w="60" w:type="dxa"/>
              <w:right w:w="80" w:type="dxa"/>
            </w:tcMar>
            <w:vAlign w:val="top"/>
          </w:tcPr>
          <w:p w14:paraId="0363016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1</w:t>
            </w:r>
          </w:p>
        </w:tc>
        <w:tc>
          <w:tcPr>
            <w:tcW w:w="2666" w:type="dxa"/>
            <w:tcMar>
              <w:top w:w="60" w:type="dxa"/>
              <w:left w:w="80" w:type="dxa"/>
              <w:bottom w:w="60" w:type="dxa"/>
              <w:right w:w="80" w:type="dxa"/>
            </w:tcMar>
            <w:vAlign w:val="top"/>
          </w:tcPr>
          <w:p w14:paraId="3B0F88D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PB44</w:t>
            </w:r>
          </w:p>
        </w:tc>
      </w:tr>
      <w:tr w14:paraId="0C574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75C5F3B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US33</w:t>
            </w:r>
          </w:p>
        </w:tc>
        <w:tc>
          <w:tcPr>
            <w:tcW w:w="1700" w:type="dxa"/>
            <w:tcMar>
              <w:top w:w="60" w:type="dxa"/>
              <w:left w:w="80" w:type="dxa"/>
              <w:bottom w:w="60" w:type="dxa"/>
              <w:right w:w="80" w:type="dxa"/>
            </w:tcMar>
            <w:vAlign w:val="top"/>
          </w:tcPr>
          <w:p w14:paraId="33C43D30">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3700" w:type="dxa"/>
            <w:tcMar>
              <w:top w:w="60" w:type="dxa"/>
              <w:left w:w="80" w:type="dxa"/>
              <w:bottom w:w="60" w:type="dxa"/>
              <w:right w:w="80" w:type="dxa"/>
            </w:tcMar>
            <w:vAlign w:val="top"/>
          </w:tcPr>
          <w:p w14:paraId="2E14D15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4</w:t>
            </w:r>
          </w:p>
        </w:tc>
        <w:tc>
          <w:tcPr>
            <w:tcW w:w="1500" w:type="dxa"/>
            <w:tcMar>
              <w:top w:w="60" w:type="dxa"/>
              <w:left w:w="80" w:type="dxa"/>
              <w:bottom w:w="60" w:type="dxa"/>
              <w:right w:w="80" w:type="dxa"/>
            </w:tcMar>
            <w:vAlign w:val="top"/>
          </w:tcPr>
          <w:p w14:paraId="745103A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4</w:t>
            </w:r>
          </w:p>
        </w:tc>
        <w:tc>
          <w:tcPr>
            <w:tcW w:w="2666" w:type="dxa"/>
            <w:tcMar>
              <w:top w:w="60" w:type="dxa"/>
              <w:left w:w="80" w:type="dxa"/>
              <w:bottom w:w="60" w:type="dxa"/>
              <w:right w:w="80" w:type="dxa"/>
            </w:tcMar>
            <w:vAlign w:val="top"/>
          </w:tcPr>
          <w:p w14:paraId="215C4DD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PB57</w:t>
            </w:r>
          </w:p>
        </w:tc>
      </w:tr>
      <w:tr w14:paraId="2665D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7AD703D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US34</w:t>
            </w:r>
          </w:p>
        </w:tc>
        <w:tc>
          <w:tcPr>
            <w:tcW w:w="1700" w:type="dxa"/>
            <w:tcMar>
              <w:top w:w="60" w:type="dxa"/>
              <w:left w:w="80" w:type="dxa"/>
              <w:bottom w:w="60" w:type="dxa"/>
              <w:right w:w="80" w:type="dxa"/>
            </w:tcMar>
            <w:vAlign w:val="top"/>
          </w:tcPr>
          <w:p w14:paraId="6256498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3700" w:type="dxa"/>
            <w:tcMar>
              <w:top w:w="60" w:type="dxa"/>
              <w:left w:w="80" w:type="dxa"/>
              <w:bottom w:w="60" w:type="dxa"/>
              <w:right w:w="80" w:type="dxa"/>
            </w:tcMar>
            <w:vAlign w:val="top"/>
          </w:tcPr>
          <w:p w14:paraId="28822E5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4</w:t>
            </w:r>
          </w:p>
        </w:tc>
        <w:tc>
          <w:tcPr>
            <w:tcW w:w="1500" w:type="dxa"/>
            <w:tcMar>
              <w:top w:w="60" w:type="dxa"/>
              <w:left w:w="80" w:type="dxa"/>
              <w:bottom w:w="60" w:type="dxa"/>
              <w:right w:w="80" w:type="dxa"/>
            </w:tcMar>
            <w:vAlign w:val="top"/>
          </w:tcPr>
          <w:p w14:paraId="71F2D09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4</w:t>
            </w:r>
          </w:p>
        </w:tc>
        <w:tc>
          <w:tcPr>
            <w:tcW w:w="2666" w:type="dxa"/>
            <w:tcMar>
              <w:top w:w="60" w:type="dxa"/>
              <w:left w:w="80" w:type="dxa"/>
              <w:bottom w:w="60" w:type="dxa"/>
              <w:right w:w="80" w:type="dxa"/>
            </w:tcMar>
            <w:vAlign w:val="top"/>
          </w:tcPr>
          <w:p w14:paraId="77A6263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PB58</w:t>
            </w:r>
          </w:p>
        </w:tc>
      </w:tr>
      <w:tr w14:paraId="005C9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6001C7A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US35</w:t>
            </w:r>
          </w:p>
        </w:tc>
        <w:tc>
          <w:tcPr>
            <w:tcW w:w="1700" w:type="dxa"/>
            <w:tcMar>
              <w:top w:w="60" w:type="dxa"/>
              <w:left w:w="80" w:type="dxa"/>
              <w:bottom w:w="60" w:type="dxa"/>
              <w:right w:w="80" w:type="dxa"/>
            </w:tcMar>
            <w:vAlign w:val="top"/>
          </w:tcPr>
          <w:p w14:paraId="7C335B3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3700" w:type="dxa"/>
            <w:tcMar>
              <w:top w:w="60" w:type="dxa"/>
              <w:left w:w="80" w:type="dxa"/>
              <w:bottom w:w="60" w:type="dxa"/>
              <w:right w:w="80" w:type="dxa"/>
            </w:tcMar>
            <w:vAlign w:val="top"/>
          </w:tcPr>
          <w:p w14:paraId="0A0384A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4</w:t>
            </w:r>
          </w:p>
        </w:tc>
        <w:tc>
          <w:tcPr>
            <w:tcW w:w="1500" w:type="dxa"/>
            <w:tcMar>
              <w:top w:w="60" w:type="dxa"/>
              <w:left w:w="80" w:type="dxa"/>
              <w:bottom w:w="60" w:type="dxa"/>
              <w:right w:w="80" w:type="dxa"/>
            </w:tcMar>
            <w:vAlign w:val="top"/>
          </w:tcPr>
          <w:p w14:paraId="6FE218C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Optional / Stretch</w:t>
            </w:r>
          </w:p>
        </w:tc>
        <w:tc>
          <w:tcPr>
            <w:tcW w:w="2666" w:type="dxa"/>
            <w:tcMar>
              <w:top w:w="60" w:type="dxa"/>
              <w:left w:w="80" w:type="dxa"/>
              <w:bottom w:w="60" w:type="dxa"/>
              <w:right w:w="80" w:type="dxa"/>
            </w:tcMar>
            <w:vAlign w:val="top"/>
          </w:tcPr>
          <w:p w14:paraId="3D996A7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PB65</w:t>
            </w:r>
          </w:p>
        </w:tc>
      </w:tr>
      <w:tr w14:paraId="7BDB6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1FF520C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US36</w:t>
            </w:r>
          </w:p>
        </w:tc>
        <w:tc>
          <w:tcPr>
            <w:tcW w:w="1700" w:type="dxa"/>
            <w:tcMar>
              <w:top w:w="60" w:type="dxa"/>
              <w:left w:w="80" w:type="dxa"/>
              <w:bottom w:w="60" w:type="dxa"/>
              <w:right w:w="80" w:type="dxa"/>
            </w:tcMar>
            <w:vAlign w:val="top"/>
          </w:tcPr>
          <w:p w14:paraId="77C6A29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3700" w:type="dxa"/>
            <w:tcMar>
              <w:top w:w="60" w:type="dxa"/>
              <w:left w:w="80" w:type="dxa"/>
              <w:bottom w:w="60" w:type="dxa"/>
              <w:right w:w="80" w:type="dxa"/>
            </w:tcMar>
            <w:vAlign w:val="top"/>
          </w:tcPr>
          <w:p w14:paraId="1910213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5</w:t>
            </w:r>
          </w:p>
        </w:tc>
        <w:tc>
          <w:tcPr>
            <w:tcW w:w="1500" w:type="dxa"/>
            <w:tcMar>
              <w:top w:w="60" w:type="dxa"/>
              <w:left w:w="80" w:type="dxa"/>
              <w:bottom w:w="60" w:type="dxa"/>
              <w:right w:w="80" w:type="dxa"/>
            </w:tcMar>
            <w:vAlign w:val="top"/>
          </w:tcPr>
          <w:p w14:paraId="59562A6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3</w:t>
            </w:r>
          </w:p>
        </w:tc>
        <w:tc>
          <w:tcPr>
            <w:tcW w:w="2666" w:type="dxa"/>
            <w:tcMar>
              <w:top w:w="60" w:type="dxa"/>
              <w:left w:w="80" w:type="dxa"/>
              <w:bottom w:w="60" w:type="dxa"/>
              <w:right w:w="80" w:type="dxa"/>
            </w:tcMar>
            <w:vAlign w:val="top"/>
          </w:tcPr>
          <w:p w14:paraId="60C4D670">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PB52</w:t>
            </w:r>
          </w:p>
        </w:tc>
      </w:tr>
      <w:tr w14:paraId="0280B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7791C0B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US37</w:t>
            </w:r>
          </w:p>
        </w:tc>
        <w:tc>
          <w:tcPr>
            <w:tcW w:w="1700" w:type="dxa"/>
            <w:tcMar>
              <w:top w:w="60" w:type="dxa"/>
              <w:left w:w="80" w:type="dxa"/>
              <w:bottom w:w="60" w:type="dxa"/>
              <w:right w:w="80" w:type="dxa"/>
            </w:tcMar>
            <w:vAlign w:val="top"/>
          </w:tcPr>
          <w:p w14:paraId="5DE6BD9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3700" w:type="dxa"/>
            <w:tcMar>
              <w:top w:w="60" w:type="dxa"/>
              <w:left w:w="80" w:type="dxa"/>
              <w:bottom w:w="60" w:type="dxa"/>
              <w:right w:w="80" w:type="dxa"/>
            </w:tcMar>
            <w:vAlign w:val="top"/>
          </w:tcPr>
          <w:p w14:paraId="3300991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3</w:t>
            </w:r>
          </w:p>
        </w:tc>
        <w:tc>
          <w:tcPr>
            <w:tcW w:w="1500" w:type="dxa"/>
            <w:tcMar>
              <w:top w:w="60" w:type="dxa"/>
              <w:left w:w="80" w:type="dxa"/>
              <w:bottom w:w="60" w:type="dxa"/>
              <w:right w:w="80" w:type="dxa"/>
            </w:tcMar>
            <w:vAlign w:val="top"/>
          </w:tcPr>
          <w:p w14:paraId="420ACDE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4</w:t>
            </w:r>
          </w:p>
        </w:tc>
        <w:tc>
          <w:tcPr>
            <w:tcW w:w="2666" w:type="dxa"/>
            <w:tcMar>
              <w:top w:w="60" w:type="dxa"/>
              <w:left w:w="80" w:type="dxa"/>
              <w:bottom w:w="60" w:type="dxa"/>
              <w:right w:w="80" w:type="dxa"/>
            </w:tcMar>
            <w:vAlign w:val="top"/>
          </w:tcPr>
          <w:p w14:paraId="165AB2A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PB59</w:t>
            </w:r>
          </w:p>
        </w:tc>
      </w:tr>
      <w:tr w14:paraId="395ED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2E59383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US38</w:t>
            </w:r>
          </w:p>
        </w:tc>
        <w:tc>
          <w:tcPr>
            <w:tcW w:w="1700" w:type="dxa"/>
            <w:tcMar>
              <w:top w:w="60" w:type="dxa"/>
              <w:left w:w="80" w:type="dxa"/>
              <w:bottom w:w="60" w:type="dxa"/>
              <w:right w:w="80" w:type="dxa"/>
            </w:tcMar>
            <w:vAlign w:val="top"/>
          </w:tcPr>
          <w:p w14:paraId="16C7612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SME Manager</w:t>
            </w:r>
          </w:p>
        </w:tc>
        <w:tc>
          <w:tcPr>
            <w:tcW w:w="3700" w:type="dxa"/>
            <w:tcMar>
              <w:top w:w="60" w:type="dxa"/>
              <w:left w:w="80" w:type="dxa"/>
              <w:bottom w:w="60" w:type="dxa"/>
              <w:right w:w="80" w:type="dxa"/>
            </w:tcMar>
            <w:vAlign w:val="top"/>
          </w:tcPr>
          <w:p w14:paraId="0C4CE95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2</w:t>
            </w:r>
          </w:p>
        </w:tc>
        <w:tc>
          <w:tcPr>
            <w:tcW w:w="1500" w:type="dxa"/>
            <w:tcMar>
              <w:top w:w="60" w:type="dxa"/>
              <w:left w:w="80" w:type="dxa"/>
              <w:bottom w:w="60" w:type="dxa"/>
              <w:right w:w="80" w:type="dxa"/>
            </w:tcMar>
            <w:vAlign w:val="top"/>
          </w:tcPr>
          <w:p w14:paraId="75DB16D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3</w:t>
            </w:r>
          </w:p>
        </w:tc>
        <w:tc>
          <w:tcPr>
            <w:tcW w:w="2666" w:type="dxa"/>
            <w:tcMar>
              <w:top w:w="60" w:type="dxa"/>
              <w:left w:w="80" w:type="dxa"/>
              <w:bottom w:w="60" w:type="dxa"/>
              <w:right w:w="80" w:type="dxa"/>
            </w:tcMar>
            <w:vAlign w:val="top"/>
          </w:tcPr>
          <w:p w14:paraId="59951040">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PB53</w:t>
            </w:r>
          </w:p>
        </w:tc>
      </w:tr>
      <w:tr w14:paraId="2DC94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6358B6F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US39</w:t>
            </w:r>
          </w:p>
        </w:tc>
        <w:tc>
          <w:tcPr>
            <w:tcW w:w="1700" w:type="dxa"/>
            <w:tcMar>
              <w:top w:w="60" w:type="dxa"/>
              <w:left w:w="80" w:type="dxa"/>
              <w:bottom w:w="60" w:type="dxa"/>
              <w:right w:w="80" w:type="dxa"/>
            </w:tcMar>
            <w:vAlign w:val="top"/>
          </w:tcPr>
          <w:p w14:paraId="5B5A104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Standard User</w:t>
            </w:r>
          </w:p>
        </w:tc>
        <w:tc>
          <w:tcPr>
            <w:tcW w:w="3700" w:type="dxa"/>
            <w:tcMar>
              <w:top w:w="60" w:type="dxa"/>
              <w:left w:w="80" w:type="dxa"/>
              <w:bottom w:w="60" w:type="dxa"/>
              <w:right w:w="80" w:type="dxa"/>
            </w:tcMar>
            <w:vAlign w:val="top"/>
          </w:tcPr>
          <w:p w14:paraId="58CEFF1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4</w:t>
            </w:r>
          </w:p>
        </w:tc>
        <w:tc>
          <w:tcPr>
            <w:tcW w:w="1500" w:type="dxa"/>
            <w:tcMar>
              <w:top w:w="60" w:type="dxa"/>
              <w:left w:w="80" w:type="dxa"/>
              <w:bottom w:w="60" w:type="dxa"/>
              <w:right w:w="80" w:type="dxa"/>
            </w:tcMar>
            <w:vAlign w:val="top"/>
          </w:tcPr>
          <w:p w14:paraId="1362374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1</w:t>
            </w:r>
          </w:p>
        </w:tc>
        <w:tc>
          <w:tcPr>
            <w:tcW w:w="2666" w:type="dxa"/>
            <w:tcMar>
              <w:top w:w="60" w:type="dxa"/>
              <w:left w:w="80" w:type="dxa"/>
              <w:bottom w:w="60" w:type="dxa"/>
              <w:right w:w="80" w:type="dxa"/>
            </w:tcMar>
            <w:vAlign w:val="top"/>
          </w:tcPr>
          <w:p w14:paraId="38F8C49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PB44</w:t>
            </w:r>
          </w:p>
        </w:tc>
      </w:tr>
      <w:tr w14:paraId="06E92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3204AAB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US40</w:t>
            </w:r>
          </w:p>
        </w:tc>
        <w:tc>
          <w:tcPr>
            <w:tcW w:w="1700" w:type="dxa"/>
            <w:tcMar>
              <w:top w:w="60" w:type="dxa"/>
              <w:left w:w="80" w:type="dxa"/>
              <w:bottom w:w="60" w:type="dxa"/>
              <w:right w:w="80" w:type="dxa"/>
            </w:tcMar>
            <w:vAlign w:val="top"/>
          </w:tcPr>
          <w:p w14:paraId="3EE965A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c>
          <w:tcPr>
            <w:tcW w:w="3700" w:type="dxa"/>
            <w:tcMar>
              <w:top w:w="60" w:type="dxa"/>
              <w:left w:w="80" w:type="dxa"/>
              <w:bottom w:w="60" w:type="dxa"/>
              <w:right w:w="80" w:type="dxa"/>
            </w:tcMar>
            <w:vAlign w:val="top"/>
          </w:tcPr>
          <w:p w14:paraId="467A5B1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2</w:t>
            </w:r>
          </w:p>
        </w:tc>
        <w:tc>
          <w:tcPr>
            <w:tcW w:w="1500" w:type="dxa"/>
            <w:tcMar>
              <w:top w:w="60" w:type="dxa"/>
              <w:left w:w="80" w:type="dxa"/>
              <w:bottom w:w="60" w:type="dxa"/>
              <w:right w:w="80" w:type="dxa"/>
            </w:tcMar>
            <w:vAlign w:val="top"/>
          </w:tcPr>
          <w:p w14:paraId="02F2068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2</w:t>
            </w:r>
          </w:p>
        </w:tc>
        <w:tc>
          <w:tcPr>
            <w:tcW w:w="2666" w:type="dxa"/>
            <w:tcMar>
              <w:top w:w="60" w:type="dxa"/>
              <w:left w:w="80" w:type="dxa"/>
              <w:bottom w:w="60" w:type="dxa"/>
              <w:right w:w="80" w:type="dxa"/>
            </w:tcMar>
            <w:vAlign w:val="top"/>
          </w:tcPr>
          <w:p w14:paraId="24BE2F4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PB50</w:t>
            </w:r>
          </w:p>
        </w:tc>
      </w:tr>
      <w:tr w14:paraId="0BA5D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1816FA18">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US41</w:t>
            </w:r>
          </w:p>
        </w:tc>
        <w:tc>
          <w:tcPr>
            <w:tcW w:w="1700" w:type="dxa"/>
            <w:tcMar>
              <w:top w:w="60" w:type="dxa"/>
              <w:left w:w="80" w:type="dxa"/>
              <w:bottom w:w="60" w:type="dxa"/>
              <w:right w:w="80" w:type="dxa"/>
            </w:tcMar>
            <w:vAlign w:val="top"/>
          </w:tcPr>
          <w:p w14:paraId="54A1F488">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c>
          <w:tcPr>
            <w:tcW w:w="3700" w:type="dxa"/>
            <w:tcMar>
              <w:top w:w="60" w:type="dxa"/>
              <w:left w:w="80" w:type="dxa"/>
              <w:bottom w:w="60" w:type="dxa"/>
              <w:right w:w="80" w:type="dxa"/>
            </w:tcMar>
            <w:vAlign w:val="top"/>
          </w:tcPr>
          <w:p w14:paraId="1A952C3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1</w:t>
            </w:r>
          </w:p>
        </w:tc>
        <w:tc>
          <w:tcPr>
            <w:tcW w:w="1500" w:type="dxa"/>
            <w:tcMar>
              <w:top w:w="60" w:type="dxa"/>
              <w:left w:w="80" w:type="dxa"/>
              <w:bottom w:w="60" w:type="dxa"/>
              <w:right w:w="80" w:type="dxa"/>
            </w:tcMar>
            <w:vAlign w:val="top"/>
          </w:tcPr>
          <w:p w14:paraId="6EC9155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4</w:t>
            </w:r>
          </w:p>
        </w:tc>
        <w:tc>
          <w:tcPr>
            <w:tcW w:w="2666" w:type="dxa"/>
            <w:tcMar>
              <w:top w:w="60" w:type="dxa"/>
              <w:left w:w="80" w:type="dxa"/>
              <w:bottom w:w="60" w:type="dxa"/>
              <w:right w:w="80" w:type="dxa"/>
            </w:tcMar>
            <w:vAlign w:val="top"/>
          </w:tcPr>
          <w:p w14:paraId="59DFDB6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PB56</w:t>
            </w:r>
          </w:p>
        </w:tc>
      </w:tr>
      <w:tr w14:paraId="08262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68F1D61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US42</w:t>
            </w:r>
          </w:p>
        </w:tc>
        <w:tc>
          <w:tcPr>
            <w:tcW w:w="1700" w:type="dxa"/>
            <w:tcMar>
              <w:top w:w="60" w:type="dxa"/>
              <w:left w:w="80" w:type="dxa"/>
              <w:bottom w:w="60" w:type="dxa"/>
              <w:right w:w="80" w:type="dxa"/>
            </w:tcMar>
            <w:vAlign w:val="top"/>
          </w:tcPr>
          <w:p w14:paraId="3F826E6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c>
          <w:tcPr>
            <w:tcW w:w="3700" w:type="dxa"/>
            <w:tcMar>
              <w:top w:w="60" w:type="dxa"/>
              <w:left w:w="80" w:type="dxa"/>
              <w:bottom w:w="60" w:type="dxa"/>
              <w:right w:w="80" w:type="dxa"/>
            </w:tcMar>
            <w:vAlign w:val="top"/>
          </w:tcPr>
          <w:p w14:paraId="59D6D57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2 · Module 3</w:t>
            </w:r>
          </w:p>
        </w:tc>
        <w:tc>
          <w:tcPr>
            <w:tcW w:w="1500" w:type="dxa"/>
            <w:tcMar>
              <w:top w:w="60" w:type="dxa"/>
              <w:left w:w="80" w:type="dxa"/>
              <w:bottom w:w="60" w:type="dxa"/>
              <w:right w:w="80" w:type="dxa"/>
            </w:tcMar>
            <w:vAlign w:val="top"/>
          </w:tcPr>
          <w:p w14:paraId="77CE2FE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3</w:t>
            </w:r>
          </w:p>
        </w:tc>
        <w:tc>
          <w:tcPr>
            <w:tcW w:w="2666" w:type="dxa"/>
            <w:tcMar>
              <w:top w:w="60" w:type="dxa"/>
              <w:left w:w="80" w:type="dxa"/>
              <w:bottom w:w="60" w:type="dxa"/>
              <w:right w:w="80" w:type="dxa"/>
            </w:tcMar>
            <w:vAlign w:val="top"/>
          </w:tcPr>
          <w:p w14:paraId="085B6AD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PB54</w:t>
            </w:r>
          </w:p>
        </w:tc>
      </w:tr>
      <w:tr w14:paraId="39958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5592991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US43</w:t>
            </w:r>
          </w:p>
        </w:tc>
        <w:tc>
          <w:tcPr>
            <w:tcW w:w="1700" w:type="dxa"/>
            <w:tcMar>
              <w:top w:w="60" w:type="dxa"/>
              <w:left w:w="80" w:type="dxa"/>
              <w:bottom w:w="60" w:type="dxa"/>
              <w:right w:w="80" w:type="dxa"/>
            </w:tcMar>
            <w:vAlign w:val="top"/>
          </w:tcPr>
          <w:p w14:paraId="13BEB2B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c>
          <w:tcPr>
            <w:tcW w:w="3700" w:type="dxa"/>
            <w:tcMar>
              <w:top w:w="60" w:type="dxa"/>
              <w:left w:w="80" w:type="dxa"/>
              <w:bottom w:w="60" w:type="dxa"/>
              <w:right w:w="80" w:type="dxa"/>
            </w:tcMar>
            <w:vAlign w:val="top"/>
          </w:tcPr>
          <w:p w14:paraId="31773F9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6</w:t>
            </w:r>
          </w:p>
        </w:tc>
        <w:tc>
          <w:tcPr>
            <w:tcW w:w="1500" w:type="dxa"/>
            <w:tcMar>
              <w:top w:w="60" w:type="dxa"/>
              <w:left w:w="80" w:type="dxa"/>
              <w:bottom w:w="60" w:type="dxa"/>
              <w:right w:w="80" w:type="dxa"/>
            </w:tcMar>
            <w:vAlign w:val="top"/>
          </w:tcPr>
          <w:p w14:paraId="7E05A9E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1</w:t>
            </w:r>
          </w:p>
        </w:tc>
        <w:tc>
          <w:tcPr>
            <w:tcW w:w="2666" w:type="dxa"/>
            <w:tcMar>
              <w:top w:w="60" w:type="dxa"/>
              <w:left w:w="80" w:type="dxa"/>
              <w:bottom w:w="60" w:type="dxa"/>
              <w:right w:w="80" w:type="dxa"/>
            </w:tcMar>
            <w:vAlign w:val="top"/>
          </w:tcPr>
          <w:p w14:paraId="171363F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PB45</w:t>
            </w:r>
          </w:p>
        </w:tc>
      </w:tr>
      <w:tr w14:paraId="57548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58B659D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US44</w:t>
            </w:r>
          </w:p>
        </w:tc>
        <w:tc>
          <w:tcPr>
            <w:tcW w:w="1700" w:type="dxa"/>
            <w:tcMar>
              <w:top w:w="60" w:type="dxa"/>
              <w:left w:w="80" w:type="dxa"/>
              <w:bottom w:w="60" w:type="dxa"/>
              <w:right w:w="80" w:type="dxa"/>
            </w:tcMar>
            <w:vAlign w:val="top"/>
          </w:tcPr>
          <w:p w14:paraId="5BF0B2A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Admin</w:t>
            </w:r>
          </w:p>
        </w:tc>
        <w:tc>
          <w:tcPr>
            <w:tcW w:w="3700" w:type="dxa"/>
            <w:tcMar>
              <w:top w:w="60" w:type="dxa"/>
              <w:left w:w="80" w:type="dxa"/>
              <w:bottom w:w="60" w:type="dxa"/>
              <w:right w:w="80" w:type="dxa"/>
            </w:tcMar>
            <w:vAlign w:val="top"/>
          </w:tcPr>
          <w:p w14:paraId="19873B8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6</w:t>
            </w:r>
          </w:p>
        </w:tc>
        <w:tc>
          <w:tcPr>
            <w:tcW w:w="1500" w:type="dxa"/>
            <w:tcMar>
              <w:top w:w="60" w:type="dxa"/>
              <w:left w:w="80" w:type="dxa"/>
              <w:bottom w:w="60" w:type="dxa"/>
              <w:right w:w="80" w:type="dxa"/>
            </w:tcMar>
            <w:vAlign w:val="top"/>
          </w:tcPr>
          <w:p w14:paraId="534293F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Optional / Stretch</w:t>
            </w:r>
          </w:p>
        </w:tc>
        <w:tc>
          <w:tcPr>
            <w:tcW w:w="2666" w:type="dxa"/>
            <w:tcMar>
              <w:top w:w="60" w:type="dxa"/>
              <w:left w:w="80" w:type="dxa"/>
              <w:bottom w:w="60" w:type="dxa"/>
              <w:right w:w="80" w:type="dxa"/>
            </w:tcMar>
            <w:vAlign w:val="top"/>
          </w:tcPr>
          <w:p w14:paraId="4F68F3D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PB66</w:t>
            </w:r>
          </w:p>
        </w:tc>
      </w:tr>
      <w:tr w14:paraId="0CE07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1C9238C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US45</w:t>
            </w:r>
          </w:p>
        </w:tc>
        <w:tc>
          <w:tcPr>
            <w:tcW w:w="1700" w:type="dxa"/>
            <w:tcMar>
              <w:top w:w="60" w:type="dxa"/>
              <w:left w:w="80" w:type="dxa"/>
              <w:bottom w:w="60" w:type="dxa"/>
              <w:right w:w="80" w:type="dxa"/>
            </w:tcMar>
            <w:vAlign w:val="top"/>
          </w:tcPr>
          <w:p w14:paraId="7E7BF86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3700" w:type="dxa"/>
            <w:tcMar>
              <w:top w:w="60" w:type="dxa"/>
              <w:left w:w="80" w:type="dxa"/>
              <w:bottom w:w="60" w:type="dxa"/>
              <w:right w:w="80" w:type="dxa"/>
            </w:tcMar>
            <w:vAlign w:val="top"/>
          </w:tcPr>
          <w:p w14:paraId="21879A68">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1</w:t>
            </w:r>
          </w:p>
        </w:tc>
        <w:tc>
          <w:tcPr>
            <w:tcW w:w="1500" w:type="dxa"/>
            <w:tcMar>
              <w:top w:w="60" w:type="dxa"/>
              <w:left w:w="80" w:type="dxa"/>
              <w:bottom w:w="60" w:type="dxa"/>
              <w:right w:w="80" w:type="dxa"/>
            </w:tcMar>
            <w:vAlign w:val="top"/>
          </w:tcPr>
          <w:p w14:paraId="65B9A81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1</w:t>
            </w:r>
          </w:p>
        </w:tc>
        <w:tc>
          <w:tcPr>
            <w:tcW w:w="2666" w:type="dxa"/>
            <w:tcMar>
              <w:top w:w="60" w:type="dxa"/>
              <w:left w:w="80" w:type="dxa"/>
              <w:bottom w:w="60" w:type="dxa"/>
              <w:right w:w="80" w:type="dxa"/>
            </w:tcMar>
            <w:vAlign w:val="top"/>
          </w:tcPr>
          <w:p w14:paraId="653D154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PB47</w:t>
            </w:r>
          </w:p>
        </w:tc>
      </w:tr>
      <w:tr w14:paraId="5C0F6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3EE3540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US46</w:t>
            </w:r>
          </w:p>
        </w:tc>
        <w:tc>
          <w:tcPr>
            <w:tcW w:w="1700" w:type="dxa"/>
            <w:tcMar>
              <w:top w:w="60" w:type="dxa"/>
              <w:left w:w="80" w:type="dxa"/>
              <w:bottom w:w="60" w:type="dxa"/>
              <w:right w:w="80" w:type="dxa"/>
            </w:tcMar>
            <w:vAlign w:val="top"/>
          </w:tcPr>
          <w:p w14:paraId="5C2DA02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3700" w:type="dxa"/>
            <w:tcMar>
              <w:top w:w="60" w:type="dxa"/>
              <w:left w:w="80" w:type="dxa"/>
              <w:bottom w:w="60" w:type="dxa"/>
              <w:right w:w="80" w:type="dxa"/>
            </w:tcMar>
            <w:vAlign w:val="top"/>
          </w:tcPr>
          <w:p w14:paraId="680A1FC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3</w:t>
            </w:r>
          </w:p>
        </w:tc>
        <w:tc>
          <w:tcPr>
            <w:tcW w:w="1500" w:type="dxa"/>
            <w:tcMar>
              <w:top w:w="60" w:type="dxa"/>
              <w:left w:w="80" w:type="dxa"/>
              <w:bottom w:w="60" w:type="dxa"/>
              <w:right w:w="80" w:type="dxa"/>
            </w:tcMar>
            <w:vAlign w:val="top"/>
          </w:tcPr>
          <w:p w14:paraId="42D8F60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1</w:t>
            </w:r>
          </w:p>
        </w:tc>
        <w:tc>
          <w:tcPr>
            <w:tcW w:w="2666" w:type="dxa"/>
            <w:tcMar>
              <w:top w:w="60" w:type="dxa"/>
              <w:left w:w="80" w:type="dxa"/>
              <w:bottom w:w="60" w:type="dxa"/>
              <w:right w:w="80" w:type="dxa"/>
            </w:tcMar>
            <w:vAlign w:val="top"/>
          </w:tcPr>
          <w:p w14:paraId="6727455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PB16</w:t>
            </w:r>
          </w:p>
        </w:tc>
      </w:tr>
      <w:tr w14:paraId="74BDA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3A65B30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US47</w:t>
            </w:r>
          </w:p>
        </w:tc>
        <w:tc>
          <w:tcPr>
            <w:tcW w:w="1700" w:type="dxa"/>
            <w:tcMar>
              <w:top w:w="60" w:type="dxa"/>
              <w:left w:w="80" w:type="dxa"/>
              <w:bottom w:w="60" w:type="dxa"/>
              <w:right w:w="80" w:type="dxa"/>
            </w:tcMar>
            <w:vAlign w:val="top"/>
          </w:tcPr>
          <w:p w14:paraId="7ECA21A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3700" w:type="dxa"/>
            <w:tcMar>
              <w:top w:w="60" w:type="dxa"/>
              <w:left w:w="80" w:type="dxa"/>
              <w:bottom w:w="60" w:type="dxa"/>
              <w:right w:w="80" w:type="dxa"/>
            </w:tcMar>
            <w:vAlign w:val="top"/>
          </w:tcPr>
          <w:p w14:paraId="0C0EAF1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3</w:t>
            </w:r>
          </w:p>
        </w:tc>
        <w:tc>
          <w:tcPr>
            <w:tcW w:w="1500" w:type="dxa"/>
            <w:tcMar>
              <w:top w:w="60" w:type="dxa"/>
              <w:left w:w="80" w:type="dxa"/>
              <w:bottom w:w="60" w:type="dxa"/>
              <w:right w:w="80" w:type="dxa"/>
            </w:tcMar>
            <w:vAlign w:val="top"/>
          </w:tcPr>
          <w:p w14:paraId="33EAD36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2</w:t>
            </w:r>
          </w:p>
        </w:tc>
        <w:tc>
          <w:tcPr>
            <w:tcW w:w="2666" w:type="dxa"/>
            <w:tcMar>
              <w:top w:w="60" w:type="dxa"/>
              <w:left w:w="80" w:type="dxa"/>
              <w:bottom w:w="60" w:type="dxa"/>
              <w:right w:w="80" w:type="dxa"/>
            </w:tcMar>
            <w:vAlign w:val="top"/>
          </w:tcPr>
          <w:p w14:paraId="2675329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PB17</w:t>
            </w:r>
          </w:p>
        </w:tc>
      </w:tr>
      <w:tr w14:paraId="2506F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6E7DD53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US48</w:t>
            </w:r>
          </w:p>
        </w:tc>
        <w:tc>
          <w:tcPr>
            <w:tcW w:w="1700" w:type="dxa"/>
            <w:tcMar>
              <w:top w:w="60" w:type="dxa"/>
              <w:left w:w="80" w:type="dxa"/>
              <w:bottom w:w="60" w:type="dxa"/>
              <w:right w:w="80" w:type="dxa"/>
            </w:tcMar>
            <w:vAlign w:val="top"/>
          </w:tcPr>
          <w:p w14:paraId="50CE985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3700" w:type="dxa"/>
            <w:tcMar>
              <w:top w:w="60" w:type="dxa"/>
              <w:left w:w="80" w:type="dxa"/>
              <w:bottom w:w="60" w:type="dxa"/>
              <w:right w:w="80" w:type="dxa"/>
            </w:tcMar>
            <w:vAlign w:val="top"/>
          </w:tcPr>
          <w:p w14:paraId="174A8ED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1</w:t>
            </w:r>
          </w:p>
        </w:tc>
        <w:tc>
          <w:tcPr>
            <w:tcW w:w="1500" w:type="dxa"/>
            <w:tcMar>
              <w:top w:w="60" w:type="dxa"/>
              <w:left w:w="80" w:type="dxa"/>
              <w:bottom w:w="60" w:type="dxa"/>
              <w:right w:w="80" w:type="dxa"/>
            </w:tcMar>
            <w:vAlign w:val="top"/>
          </w:tcPr>
          <w:p w14:paraId="302D00C0">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2</w:t>
            </w:r>
          </w:p>
        </w:tc>
        <w:tc>
          <w:tcPr>
            <w:tcW w:w="2666" w:type="dxa"/>
            <w:tcMar>
              <w:top w:w="60" w:type="dxa"/>
              <w:left w:w="80" w:type="dxa"/>
              <w:bottom w:w="60" w:type="dxa"/>
              <w:right w:w="80" w:type="dxa"/>
            </w:tcMar>
            <w:vAlign w:val="top"/>
          </w:tcPr>
          <w:p w14:paraId="7845E63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PB48</w:t>
            </w:r>
          </w:p>
        </w:tc>
      </w:tr>
      <w:tr w14:paraId="3099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1597A4F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US49</w:t>
            </w:r>
          </w:p>
        </w:tc>
        <w:tc>
          <w:tcPr>
            <w:tcW w:w="1700" w:type="dxa"/>
            <w:tcMar>
              <w:top w:w="60" w:type="dxa"/>
              <w:left w:w="80" w:type="dxa"/>
              <w:bottom w:w="60" w:type="dxa"/>
              <w:right w:w="80" w:type="dxa"/>
            </w:tcMar>
            <w:vAlign w:val="top"/>
          </w:tcPr>
          <w:p w14:paraId="30BD26E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3700" w:type="dxa"/>
            <w:tcMar>
              <w:top w:w="60" w:type="dxa"/>
              <w:left w:w="80" w:type="dxa"/>
              <w:bottom w:w="60" w:type="dxa"/>
              <w:right w:w="80" w:type="dxa"/>
            </w:tcMar>
            <w:vAlign w:val="top"/>
          </w:tcPr>
          <w:p w14:paraId="1DDC35A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1</w:t>
            </w:r>
          </w:p>
        </w:tc>
        <w:tc>
          <w:tcPr>
            <w:tcW w:w="1500" w:type="dxa"/>
            <w:tcMar>
              <w:top w:w="60" w:type="dxa"/>
              <w:left w:w="80" w:type="dxa"/>
              <w:bottom w:w="60" w:type="dxa"/>
              <w:right w:w="80" w:type="dxa"/>
            </w:tcMar>
            <w:vAlign w:val="top"/>
          </w:tcPr>
          <w:p w14:paraId="61F009C8">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2</w:t>
            </w:r>
          </w:p>
        </w:tc>
        <w:tc>
          <w:tcPr>
            <w:tcW w:w="2666" w:type="dxa"/>
            <w:tcMar>
              <w:top w:w="60" w:type="dxa"/>
              <w:left w:w="80" w:type="dxa"/>
              <w:bottom w:w="60" w:type="dxa"/>
              <w:right w:w="80" w:type="dxa"/>
            </w:tcMar>
            <w:vAlign w:val="top"/>
          </w:tcPr>
          <w:p w14:paraId="4B50D6E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PB49</w:t>
            </w:r>
          </w:p>
        </w:tc>
      </w:tr>
      <w:tr w14:paraId="2D4DB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5CB1029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US50</w:t>
            </w:r>
          </w:p>
        </w:tc>
        <w:tc>
          <w:tcPr>
            <w:tcW w:w="1700" w:type="dxa"/>
            <w:tcMar>
              <w:top w:w="60" w:type="dxa"/>
              <w:left w:w="80" w:type="dxa"/>
              <w:bottom w:w="60" w:type="dxa"/>
              <w:right w:w="80" w:type="dxa"/>
            </w:tcMar>
            <w:vAlign w:val="top"/>
          </w:tcPr>
          <w:p w14:paraId="66DD5E5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3700" w:type="dxa"/>
            <w:tcMar>
              <w:top w:w="60" w:type="dxa"/>
              <w:left w:w="80" w:type="dxa"/>
              <w:bottom w:w="60" w:type="dxa"/>
              <w:right w:w="80" w:type="dxa"/>
            </w:tcMar>
            <w:vAlign w:val="top"/>
          </w:tcPr>
          <w:p w14:paraId="2A0EFFF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3</w:t>
            </w:r>
          </w:p>
        </w:tc>
        <w:tc>
          <w:tcPr>
            <w:tcW w:w="1500" w:type="dxa"/>
            <w:tcMar>
              <w:top w:w="60" w:type="dxa"/>
              <w:left w:w="80" w:type="dxa"/>
              <w:bottom w:w="60" w:type="dxa"/>
              <w:right w:w="80" w:type="dxa"/>
            </w:tcMar>
            <w:vAlign w:val="top"/>
          </w:tcPr>
          <w:p w14:paraId="6864D86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3</w:t>
            </w:r>
          </w:p>
        </w:tc>
        <w:tc>
          <w:tcPr>
            <w:tcW w:w="2666" w:type="dxa"/>
            <w:tcMar>
              <w:top w:w="60" w:type="dxa"/>
              <w:left w:w="80" w:type="dxa"/>
              <w:bottom w:w="60" w:type="dxa"/>
              <w:right w:w="80" w:type="dxa"/>
            </w:tcMar>
            <w:vAlign w:val="top"/>
          </w:tcPr>
          <w:p w14:paraId="11F922A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PB55</w:t>
            </w:r>
          </w:p>
        </w:tc>
      </w:tr>
      <w:tr w14:paraId="1A105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477E97F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US51</w:t>
            </w:r>
          </w:p>
        </w:tc>
        <w:tc>
          <w:tcPr>
            <w:tcW w:w="1700" w:type="dxa"/>
            <w:tcMar>
              <w:top w:w="60" w:type="dxa"/>
              <w:left w:w="80" w:type="dxa"/>
              <w:bottom w:w="60" w:type="dxa"/>
              <w:right w:w="80" w:type="dxa"/>
            </w:tcMar>
            <w:vAlign w:val="top"/>
          </w:tcPr>
          <w:p w14:paraId="3A2ED858">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3700" w:type="dxa"/>
            <w:tcMar>
              <w:top w:w="60" w:type="dxa"/>
              <w:left w:w="80" w:type="dxa"/>
              <w:bottom w:w="60" w:type="dxa"/>
              <w:right w:w="80" w:type="dxa"/>
            </w:tcMar>
            <w:vAlign w:val="top"/>
          </w:tcPr>
          <w:p w14:paraId="4DB0D9DF">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3</w:t>
            </w:r>
          </w:p>
        </w:tc>
        <w:tc>
          <w:tcPr>
            <w:tcW w:w="1500" w:type="dxa"/>
            <w:tcMar>
              <w:top w:w="60" w:type="dxa"/>
              <w:left w:w="80" w:type="dxa"/>
              <w:bottom w:w="60" w:type="dxa"/>
              <w:right w:w="80" w:type="dxa"/>
            </w:tcMar>
            <w:vAlign w:val="top"/>
          </w:tcPr>
          <w:p w14:paraId="0AE0BE1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4</w:t>
            </w:r>
          </w:p>
        </w:tc>
        <w:tc>
          <w:tcPr>
            <w:tcW w:w="2666" w:type="dxa"/>
            <w:tcMar>
              <w:top w:w="60" w:type="dxa"/>
              <w:left w:w="80" w:type="dxa"/>
              <w:bottom w:w="60" w:type="dxa"/>
              <w:right w:w="80" w:type="dxa"/>
            </w:tcMar>
            <w:vAlign w:val="top"/>
          </w:tcPr>
          <w:p w14:paraId="53B9B680">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PB32</w:t>
            </w:r>
          </w:p>
        </w:tc>
      </w:tr>
      <w:tr w14:paraId="1A956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2A1A977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US52</w:t>
            </w:r>
          </w:p>
        </w:tc>
        <w:tc>
          <w:tcPr>
            <w:tcW w:w="1700" w:type="dxa"/>
            <w:tcMar>
              <w:top w:w="60" w:type="dxa"/>
              <w:left w:w="80" w:type="dxa"/>
              <w:bottom w:w="60" w:type="dxa"/>
              <w:right w:w="80" w:type="dxa"/>
            </w:tcMar>
            <w:vAlign w:val="top"/>
          </w:tcPr>
          <w:p w14:paraId="59329AF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3700" w:type="dxa"/>
            <w:tcMar>
              <w:top w:w="60" w:type="dxa"/>
              <w:left w:w="80" w:type="dxa"/>
              <w:bottom w:w="60" w:type="dxa"/>
              <w:right w:w="80" w:type="dxa"/>
            </w:tcMar>
            <w:vAlign w:val="top"/>
          </w:tcPr>
          <w:p w14:paraId="275A660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5 · Module 3</w:t>
            </w:r>
          </w:p>
        </w:tc>
        <w:tc>
          <w:tcPr>
            <w:tcW w:w="1500" w:type="dxa"/>
            <w:tcMar>
              <w:top w:w="60" w:type="dxa"/>
              <w:left w:w="80" w:type="dxa"/>
              <w:bottom w:w="60" w:type="dxa"/>
              <w:right w:w="80" w:type="dxa"/>
            </w:tcMar>
            <w:vAlign w:val="top"/>
          </w:tcPr>
          <w:p w14:paraId="4BDDC94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4</w:t>
            </w:r>
          </w:p>
        </w:tc>
        <w:tc>
          <w:tcPr>
            <w:tcW w:w="2666" w:type="dxa"/>
            <w:tcMar>
              <w:top w:w="60" w:type="dxa"/>
              <w:left w:w="80" w:type="dxa"/>
              <w:bottom w:w="60" w:type="dxa"/>
              <w:right w:w="80" w:type="dxa"/>
            </w:tcMar>
            <w:vAlign w:val="top"/>
          </w:tcPr>
          <w:p w14:paraId="5F1083B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PB33</w:t>
            </w:r>
          </w:p>
        </w:tc>
      </w:tr>
      <w:tr w14:paraId="593A6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6D02DD90">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US53</w:t>
            </w:r>
          </w:p>
        </w:tc>
        <w:tc>
          <w:tcPr>
            <w:tcW w:w="1700" w:type="dxa"/>
            <w:tcMar>
              <w:top w:w="60" w:type="dxa"/>
              <w:left w:w="80" w:type="dxa"/>
              <w:bottom w:w="60" w:type="dxa"/>
              <w:right w:w="80" w:type="dxa"/>
            </w:tcMar>
            <w:vAlign w:val="top"/>
          </w:tcPr>
          <w:p w14:paraId="339FDE9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3700" w:type="dxa"/>
            <w:tcMar>
              <w:top w:w="60" w:type="dxa"/>
              <w:left w:w="80" w:type="dxa"/>
              <w:bottom w:w="60" w:type="dxa"/>
              <w:right w:w="80" w:type="dxa"/>
            </w:tcMar>
            <w:vAlign w:val="top"/>
          </w:tcPr>
          <w:p w14:paraId="5F8FF1C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3</w:t>
            </w:r>
          </w:p>
        </w:tc>
        <w:tc>
          <w:tcPr>
            <w:tcW w:w="1500" w:type="dxa"/>
            <w:tcMar>
              <w:top w:w="60" w:type="dxa"/>
              <w:left w:w="80" w:type="dxa"/>
              <w:bottom w:w="60" w:type="dxa"/>
              <w:right w:w="80" w:type="dxa"/>
            </w:tcMar>
            <w:vAlign w:val="top"/>
          </w:tcPr>
          <w:p w14:paraId="4CB8A03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4</w:t>
            </w:r>
          </w:p>
        </w:tc>
        <w:tc>
          <w:tcPr>
            <w:tcW w:w="2666" w:type="dxa"/>
            <w:tcMar>
              <w:top w:w="60" w:type="dxa"/>
              <w:left w:w="80" w:type="dxa"/>
              <w:bottom w:w="60" w:type="dxa"/>
              <w:right w:w="80" w:type="dxa"/>
            </w:tcMar>
            <w:vAlign w:val="top"/>
          </w:tcPr>
          <w:p w14:paraId="710F46C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PB34</w:t>
            </w:r>
          </w:p>
        </w:tc>
      </w:tr>
      <w:tr w14:paraId="417E5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7EA1297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US54</w:t>
            </w:r>
          </w:p>
        </w:tc>
        <w:tc>
          <w:tcPr>
            <w:tcW w:w="1700" w:type="dxa"/>
            <w:tcMar>
              <w:top w:w="60" w:type="dxa"/>
              <w:left w:w="80" w:type="dxa"/>
              <w:bottom w:w="60" w:type="dxa"/>
              <w:right w:w="80" w:type="dxa"/>
            </w:tcMar>
            <w:vAlign w:val="top"/>
          </w:tcPr>
          <w:p w14:paraId="6BE5F4C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3700" w:type="dxa"/>
            <w:tcMar>
              <w:top w:w="60" w:type="dxa"/>
              <w:left w:w="80" w:type="dxa"/>
              <w:bottom w:w="60" w:type="dxa"/>
              <w:right w:w="80" w:type="dxa"/>
            </w:tcMar>
            <w:vAlign w:val="top"/>
          </w:tcPr>
          <w:p w14:paraId="432DBEB8">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3</w:t>
            </w:r>
          </w:p>
        </w:tc>
        <w:tc>
          <w:tcPr>
            <w:tcW w:w="1500" w:type="dxa"/>
            <w:tcMar>
              <w:top w:w="60" w:type="dxa"/>
              <w:left w:w="80" w:type="dxa"/>
              <w:bottom w:w="60" w:type="dxa"/>
              <w:right w:w="80" w:type="dxa"/>
            </w:tcMar>
            <w:vAlign w:val="top"/>
          </w:tcPr>
          <w:p w14:paraId="5E751D7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4</w:t>
            </w:r>
          </w:p>
        </w:tc>
        <w:tc>
          <w:tcPr>
            <w:tcW w:w="2666" w:type="dxa"/>
            <w:tcMar>
              <w:top w:w="60" w:type="dxa"/>
              <w:left w:w="80" w:type="dxa"/>
              <w:bottom w:w="60" w:type="dxa"/>
              <w:right w:w="80" w:type="dxa"/>
            </w:tcMar>
            <w:vAlign w:val="top"/>
          </w:tcPr>
          <w:p w14:paraId="2A0416B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PB35</w:t>
            </w:r>
          </w:p>
        </w:tc>
      </w:tr>
      <w:tr w14:paraId="17D1F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411CA29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US55</w:t>
            </w:r>
          </w:p>
        </w:tc>
        <w:tc>
          <w:tcPr>
            <w:tcW w:w="1700" w:type="dxa"/>
            <w:tcMar>
              <w:top w:w="60" w:type="dxa"/>
              <w:left w:w="80" w:type="dxa"/>
              <w:bottom w:w="60" w:type="dxa"/>
              <w:right w:w="80" w:type="dxa"/>
            </w:tcMar>
            <w:vAlign w:val="top"/>
          </w:tcPr>
          <w:p w14:paraId="59F447A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3700" w:type="dxa"/>
            <w:tcMar>
              <w:top w:w="60" w:type="dxa"/>
              <w:left w:w="80" w:type="dxa"/>
              <w:bottom w:w="60" w:type="dxa"/>
              <w:right w:w="80" w:type="dxa"/>
            </w:tcMar>
            <w:vAlign w:val="top"/>
          </w:tcPr>
          <w:p w14:paraId="245EA576">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Module 3</w:t>
            </w:r>
          </w:p>
        </w:tc>
        <w:tc>
          <w:tcPr>
            <w:tcW w:w="1500" w:type="dxa"/>
            <w:tcMar>
              <w:top w:w="60" w:type="dxa"/>
              <w:left w:w="80" w:type="dxa"/>
              <w:bottom w:w="60" w:type="dxa"/>
              <w:right w:w="80" w:type="dxa"/>
            </w:tcMar>
            <w:vAlign w:val="top"/>
          </w:tcPr>
          <w:p w14:paraId="441ECC6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4</w:t>
            </w:r>
          </w:p>
        </w:tc>
        <w:tc>
          <w:tcPr>
            <w:tcW w:w="2666" w:type="dxa"/>
            <w:tcMar>
              <w:top w:w="60" w:type="dxa"/>
              <w:left w:w="80" w:type="dxa"/>
              <w:bottom w:w="60" w:type="dxa"/>
              <w:right w:w="80" w:type="dxa"/>
            </w:tcMar>
            <w:vAlign w:val="top"/>
          </w:tcPr>
          <w:p w14:paraId="71D8E33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PB60</w:t>
            </w:r>
          </w:p>
        </w:tc>
      </w:tr>
      <w:tr w14:paraId="3C42F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0AD9EDA1">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US56</w:t>
            </w:r>
          </w:p>
        </w:tc>
        <w:tc>
          <w:tcPr>
            <w:tcW w:w="1700" w:type="dxa"/>
            <w:tcMar>
              <w:top w:w="60" w:type="dxa"/>
              <w:left w:w="80" w:type="dxa"/>
              <w:bottom w:w="60" w:type="dxa"/>
              <w:right w:w="80" w:type="dxa"/>
            </w:tcMar>
            <w:vAlign w:val="top"/>
          </w:tcPr>
          <w:p w14:paraId="7F6D307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3700" w:type="dxa"/>
            <w:tcMar>
              <w:top w:w="60" w:type="dxa"/>
              <w:left w:w="80" w:type="dxa"/>
              <w:bottom w:w="60" w:type="dxa"/>
              <w:right w:w="80" w:type="dxa"/>
            </w:tcMar>
            <w:vAlign w:val="top"/>
          </w:tcPr>
          <w:p w14:paraId="16B2EC1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All modules (1–6)</w:t>
            </w:r>
          </w:p>
        </w:tc>
        <w:tc>
          <w:tcPr>
            <w:tcW w:w="1500" w:type="dxa"/>
            <w:tcMar>
              <w:top w:w="60" w:type="dxa"/>
              <w:left w:w="80" w:type="dxa"/>
              <w:bottom w:w="60" w:type="dxa"/>
              <w:right w:w="80" w:type="dxa"/>
            </w:tcMar>
            <w:vAlign w:val="top"/>
          </w:tcPr>
          <w:p w14:paraId="6C62F385">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4</w:t>
            </w:r>
          </w:p>
        </w:tc>
        <w:tc>
          <w:tcPr>
            <w:tcW w:w="2666" w:type="dxa"/>
            <w:tcMar>
              <w:top w:w="60" w:type="dxa"/>
              <w:left w:w="80" w:type="dxa"/>
              <w:bottom w:w="60" w:type="dxa"/>
              <w:right w:w="80" w:type="dxa"/>
            </w:tcMar>
            <w:vAlign w:val="top"/>
          </w:tcPr>
          <w:p w14:paraId="4217F56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PB38</w:t>
            </w:r>
          </w:p>
        </w:tc>
      </w:tr>
      <w:tr w14:paraId="09691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56F8511A">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US57</w:t>
            </w:r>
          </w:p>
        </w:tc>
        <w:tc>
          <w:tcPr>
            <w:tcW w:w="1700" w:type="dxa"/>
            <w:tcMar>
              <w:top w:w="60" w:type="dxa"/>
              <w:left w:w="80" w:type="dxa"/>
              <w:bottom w:w="60" w:type="dxa"/>
              <w:right w:w="80" w:type="dxa"/>
            </w:tcMar>
            <w:vAlign w:val="top"/>
          </w:tcPr>
          <w:p w14:paraId="3EFAFC6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3700" w:type="dxa"/>
            <w:tcMar>
              <w:top w:w="60" w:type="dxa"/>
              <w:left w:w="80" w:type="dxa"/>
              <w:bottom w:w="60" w:type="dxa"/>
              <w:right w:w="80" w:type="dxa"/>
            </w:tcMar>
            <w:vAlign w:val="top"/>
          </w:tcPr>
          <w:p w14:paraId="0FB6C0F8">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All modules (1–6)</w:t>
            </w:r>
          </w:p>
        </w:tc>
        <w:tc>
          <w:tcPr>
            <w:tcW w:w="1500" w:type="dxa"/>
            <w:tcMar>
              <w:top w:w="60" w:type="dxa"/>
              <w:left w:w="80" w:type="dxa"/>
              <w:bottom w:w="60" w:type="dxa"/>
              <w:right w:w="80" w:type="dxa"/>
            </w:tcMar>
            <w:vAlign w:val="top"/>
          </w:tcPr>
          <w:p w14:paraId="353A6D2C">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4</w:t>
            </w:r>
          </w:p>
        </w:tc>
        <w:tc>
          <w:tcPr>
            <w:tcW w:w="2666" w:type="dxa"/>
            <w:tcMar>
              <w:top w:w="60" w:type="dxa"/>
              <w:left w:w="80" w:type="dxa"/>
              <w:bottom w:w="60" w:type="dxa"/>
              <w:right w:w="80" w:type="dxa"/>
            </w:tcMar>
            <w:vAlign w:val="top"/>
          </w:tcPr>
          <w:p w14:paraId="2C502313">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PB61</w:t>
            </w:r>
          </w:p>
        </w:tc>
      </w:tr>
      <w:tr w14:paraId="2977D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22F5F5A0">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US58</w:t>
            </w:r>
          </w:p>
        </w:tc>
        <w:tc>
          <w:tcPr>
            <w:tcW w:w="1700" w:type="dxa"/>
            <w:tcMar>
              <w:top w:w="60" w:type="dxa"/>
              <w:left w:w="80" w:type="dxa"/>
              <w:bottom w:w="60" w:type="dxa"/>
              <w:right w:w="80" w:type="dxa"/>
            </w:tcMar>
            <w:vAlign w:val="top"/>
          </w:tcPr>
          <w:p w14:paraId="7B8A17D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3700" w:type="dxa"/>
            <w:tcMar>
              <w:top w:w="60" w:type="dxa"/>
              <w:left w:w="80" w:type="dxa"/>
              <w:bottom w:w="60" w:type="dxa"/>
              <w:right w:w="80" w:type="dxa"/>
            </w:tcMar>
            <w:vAlign w:val="top"/>
          </w:tcPr>
          <w:p w14:paraId="6E0D652B">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All modules (1–6)</w:t>
            </w:r>
          </w:p>
        </w:tc>
        <w:tc>
          <w:tcPr>
            <w:tcW w:w="1500" w:type="dxa"/>
            <w:tcMar>
              <w:top w:w="60" w:type="dxa"/>
              <w:left w:w="80" w:type="dxa"/>
              <w:bottom w:w="60" w:type="dxa"/>
              <w:right w:w="80" w:type="dxa"/>
            </w:tcMar>
            <w:vAlign w:val="top"/>
          </w:tcPr>
          <w:p w14:paraId="7BDC3E47">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4</w:t>
            </w:r>
          </w:p>
        </w:tc>
        <w:tc>
          <w:tcPr>
            <w:tcW w:w="2666" w:type="dxa"/>
            <w:tcMar>
              <w:top w:w="60" w:type="dxa"/>
              <w:left w:w="80" w:type="dxa"/>
              <w:bottom w:w="60" w:type="dxa"/>
              <w:right w:w="80" w:type="dxa"/>
            </w:tcMar>
            <w:vAlign w:val="top"/>
          </w:tcPr>
          <w:p w14:paraId="5AD423BD">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PB39</w:t>
            </w:r>
          </w:p>
        </w:tc>
      </w:tr>
      <w:tr w14:paraId="107D3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Mar>
              <w:top w:w="60" w:type="dxa"/>
              <w:left w:w="80" w:type="dxa"/>
              <w:bottom w:w="60" w:type="dxa"/>
              <w:right w:w="80" w:type="dxa"/>
            </w:tcMar>
            <w:vAlign w:val="top"/>
          </w:tcPr>
          <w:p w14:paraId="1EEF4552">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US59</w:t>
            </w:r>
          </w:p>
        </w:tc>
        <w:tc>
          <w:tcPr>
            <w:tcW w:w="1700" w:type="dxa"/>
            <w:tcMar>
              <w:top w:w="60" w:type="dxa"/>
              <w:left w:w="80" w:type="dxa"/>
              <w:bottom w:w="60" w:type="dxa"/>
              <w:right w:w="80" w:type="dxa"/>
            </w:tcMar>
            <w:vAlign w:val="top"/>
          </w:tcPr>
          <w:p w14:paraId="152D6B40">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Research Team</w:t>
            </w:r>
          </w:p>
        </w:tc>
        <w:tc>
          <w:tcPr>
            <w:tcW w:w="3700" w:type="dxa"/>
            <w:tcMar>
              <w:top w:w="60" w:type="dxa"/>
              <w:left w:w="80" w:type="dxa"/>
              <w:bottom w:w="60" w:type="dxa"/>
              <w:right w:w="80" w:type="dxa"/>
            </w:tcMar>
            <w:vAlign w:val="top"/>
          </w:tcPr>
          <w:p w14:paraId="3E121E14">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All modules (1–6)</w:t>
            </w:r>
          </w:p>
        </w:tc>
        <w:tc>
          <w:tcPr>
            <w:tcW w:w="1500" w:type="dxa"/>
            <w:tcMar>
              <w:top w:w="60" w:type="dxa"/>
              <w:left w:w="80" w:type="dxa"/>
              <w:bottom w:w="60" w:type="dxa"/>
              <w:right w:w="80" w:type="dxa"/>
            </w:tcMar>
            <w:vAlign w:val="top"/>
          </w:tcPr>
          <w:p w14:paraId="76B1BC99">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Sprint 4</w:t>
            </w:r>
          </w:p>
        </w:tc>
        <w:tc>
          <w:tcPr>
            <w:tcW w:w="2666" w:type="dxa"/>
            <w:tcMar>
              <w:top w:w="60" w:type="dxa"/>
              <w:left w:w="80" w:type="dxa"/>
              <w:bottom w:w="60" w:type="dxa"/>
              <w:right w:w="80" w:type="dxa"/>
            </w:tcMar>
            <w:vAlign w:val="top"/>
          </w:tcPr>
          <w:p w14:paraId="5CEEDAAE">
            <w:pPr>
              <w:spacing w:after="40"/>
              <w:rPr>
                <w:rFonts w:hint="default" w:ascii="Times New Roman" w:hAnsi="Times New Roman" w:cs="Times New Roman"/>
                <w:sz w:val="26"/>
                <w:szCs w:val="26"/>
              </w:rPr>
            </w:pPr>
            <w:r>
              <w:rPr>
                <w:rFonts w:hint="default" w:ascii="Times New Roman" w:hAnsi="Times New Roman" w:eastAsia="Times New Roman" w:cs="Times New Roman"/>
                <w:sz w:val="26"/>
                <w:szCs w:val="26"/>
              </w:rPr>
              <w:t>PB62, PB63, PB64</w:t>
            </w:r>
          </w:p>
        </w:tc>
      </w:tr>
    </w:tbl>
    <w:p w14:paraId="25E92AA2">
      <w:pPr>
        <w:spacing w:after="6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 xml:space="preserve"> </w:t>
      </w:r>
    </w:p>
    <w:p w14:paraId="5CC9E445">
      <w:pPr>
        <w:spacing w:after="6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Notes on the matrix:</w:t>
      </w:r>
    </w:p>
    <w:p w14:paraId="345016D3">
      <w:pPr>
        <w:spacing w:after="60"/>
        <w:ind w:left="36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 Sprints 2–3 (US02, US19): the Chat UI frontend is delivered in Sprint 2 (Project Plan deliverable “GraphRAG AI Copilot &amp; Knowledge Graph Viewer”); answer generation through the Hybrid Query Engine is delivered in Sprint 3. Sprints 3–4 (US28): retrieval is built in Sprint 3 and tuned/fixed in Sprint 4.</w:t>
      </w:r>
    </w:p>
    <w:p w14:paraId="0BD00492">
      <w:pPr>
        <w:spacing w:after="60"/>
        <w:ind w:left="36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 US23, US33 and US34 (Module 4 decision-support features) are not itemized in the Project Plan sprint table; they are placed in Sprint 4 with the Web Dashboard completion and are to be confirmed at Sprint 4 Planning (C1SE18-68).</w:t>
      </w:r>
    </w:p>
    <w:p w14:paraId="6212A6EE">
      <w:pPr>
        <w:spacing w:after="60"/>
        <w:ind w:left="36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 Optional / Stretch: US09 (Google Drive/Sheets integration) is optional in the Proposal (Section 4.2). US35 (Executive Briefing Generator) and US44 (LLMOps &amp; Cost Dashboard) are described in Proposal Module 4 and Module 6 but are not scheduled in any Project Plan Sprint, and the Proposal's reviewer assessment (Section 13) suggests deferring them; their sprint placement is left to the team and mentor.</w:t>
      </w:r>
    </w:p>
    <w:p w14:paraId="020E073D">
      <w:pPr>
        <w:spacing w:after="60"/>
        <w:ind w:left="36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 US56–US59 are project-wide deliverables (Technical Report, AI Usage Disclosure Statement, Reflection &amp; Peer Evaluation, integration/End-to-End Test/closing) and therefore span Modules 1–6.</w:t>
      </w:r>
    </w:p>
    <w:p w14:paraId="4A7CE486">
      <w:pPr>
        <w:pStyle w:val="2"/>
        <w:spacing w:before="280" w:after="140"/>
        <w:rPr>
          <w:rFonts w:hint="default" w:ascii="Times New Roman" w:hAnsi="Times New Roman" w:cs="Times New Roman"/>
          <w:sz w:val="26"/>
          <w:szCs w:val="26"/>
        </w:rPr>
      </w:pPr>
      <w:r>
        <w:rPr>
          <w:rFonts w:hint="default" w:ascii="Times New Roman" w:hAnsi="Times New Roman" w:cs="Times New Roman"/>
          <w:sz w:val="26"/>
          <w:szCs w:val="26"/>
        </w:rPr>
        <w:t>2. System Architecture</w:t>
      </w:r>
    </w:p>
    <w:p w14:paraId="74F9CD96">
      <w:pPr>
        <w:spacing w:after="12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See the Proposal Document, Section 6 (overall 6-module architecture, User Roles and Web Functions, Business Function Diagram, System Context Diagram, Schema Mapping Design, Hybrid Query Mechanism and Deployment Architecture) and the Architecture Design Document (SAD), a Sprint 2 deliverable.</w:t>
      </w:r>
    </w:p>
    <w:p w14:paraId="0EE31AC5">
      <w:pPr>
        <w:pStyle w:val="2"/>
        <w:spacing w:before="280" w:after="140"/>
        <w:rPr>
          <w:rFonts w:hint="default" w:ascii="Times New Roman" w:hAnsi="Times New Roman" w:cs="Times New Roman"/>
          <w:sz w:val="26"/>
          <w:szCs w:val="26"/>
        </w:rPr>
      </w:pPr>
      <w:r>
        <w:rPr>
          <w:rFonts w:hint="default" w:ascii="Times New Roman" w:hAnsi="Times New Roman" w:cs="Times New Roman"/>
          <w:sz w:val="26"/>
          <w:szCs w:val="26"/>
        </w:rPr>
        <w:t>3. Product Backlog</w:t>
      </w:r>
    </w:p>
    <w:p w14:paraId="4F695A40">
      <w:pPr>
        <w:spacing w:after="12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See C1SE18_ProductBacklog_GraphMind_FINAL.docx (PB01–PB69), which breaks these User Stories down into Product Backlog items and Sprint Backlogs.</w:t>
      </w:r>
    </w:p>
    <w:p w14:paraId="531DFB5D">
      <w:pPr>
        <w:pStyle w:val="2"/>
        <w:spacing w:before="280" w:after="140"/>
        <w:rPr>
          <w:rFonts w:hint="default" w:ascii="Times New Roman" w:hAnsi="Times New Roman" w:cs="Times New Roman"/>
          <w:sz w:val="26"/>
          <w:szCs w:val="26"/>
        </w:rPr>
      </w:pPr>
      <w:r>
        <w:rPr>
          <w:rFonts w:hint="default" w:ascii="Times New Roman" w:hAnsi="Times New Roman" w:cs="Times New Roman"/>
          <w:sz w:val="26"/>
          <w:szCs w:val="26"/>
        </w:rPr>
        <w:t>4. References</w:t>
      </w:r>
    </w:p>
    <w:p w14:paraId="78D7B0F3">
      <w:pPr>
        <w:spacing w:after="12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[1]. Scrum Process: A gentle introduction — https://scrumguides.org/</w:t>
      </w:r>
    </w:p>
    <w:p w14:paraId="153C6BDE">
      <w:pPr>
        <w:spacing w:after="12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[2]. Scrum Guide — https://scrumguides.org/scrum-guide.html</w:t>
      </w:r>
    </w:p>
    <w:p w14:paraId="60590D63">
      <w:pPr>
        <w:spacing w:after="12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[3]. https://en.wikipedia.org/wiki/Scrum_(software_development)</w:t>
      </w:r>
    </w:p>
    <w:p w14:paraId="7895650F">
      <w:pPr>
        <w:spacing w:after="12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[4]. P. Lewis et al., "Retrieval-Augmented Generation for Knowledge-Intensive NLP Tasks," in Proc. NeurIPS, 2020.</w:t>
      </w:r>
    </w:p>
    <w:p w14:paraId="2F6090E0">
      <w:pPr>
        <w:spacing w:after="12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[5]. D. Edge et al., "From Local to Global: A Graph RAG Approach to Query-Focused Summarization," arXiv:2404.16130, 2024.</w:t>
      </w:r>
    </w:p>
    <w:p w14:paraId="5772BD81">
      <w:pPr>
        <w:spacing w:after="12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[6]. Microsoft, "AdventureWorks Sample Databases," Microsoft Learn. [Online]. Available: https://learn.microsoft.com/en-us/sql/samples/adventureworks-install-configure</w:t>
      </w:r>
    </w:p>
    <w:p w14:paraId="532BFF18">
      <w:pPr>
        <w:spacing w:after="12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[7]. D. Hendrycks et al. (The Atticus Project), "CUAD: An Expert-Annotated NLP Dataset for Legal Contract Review," in Proc. NeurIPS Datasets and Benchmarks Track, 2021.</w:t>
      </w:r>
    </w:p>
    <w:p w14:paraId="49BCA4F8">
      <w:pPr>
        <w:spacing w:after="12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[8]. Neo4j, Inc., "Neo4j Graph Database Documentation." [Online]. Available: https://neo4j.com/docs/</w:t>
      </w:r>
    </w:p>
    <w:p w14:paraId="71EAD507">
      <w:pPr>
        <w:spacing w:after="12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[9]. Qdrant, "Qdrant Vector Database Documentation." [Online]. Available: https://qdrant.tech/documentation/</w:t>
      </w:r>
    </w:p>
    <w:p w14:paraId="641E6A7A">
      <w:pPr>
        <w:spacing w:after="12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[10]. E. J. Hu et al., "LoRA: Low-Rank Adaptation of Large Language Models," in Proc. ICLR, 2022.</w:t>
      </w:r>
    </w:p>
    <w:p w14:paraId="4835F940">
      <w:pPr>
        <w:spacing w:after="12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[11]. Hugging Face, "PEFT: Parameter-Efficient Fine-Tuning Documentation." [Online]. Available: https://huggingface.co/docs/peft</w:t>
      </w:r>
    </w:p>
    <w:p w14:paraId="70AA9435">
      <w:pPr>
        <w:spacing w:after="12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[12]. Kaggle, "GPU and TPU Documentation for Kaggle Notebooks." [Online]. Available: https://www.kaggle.com/docs/notebooks</w:t>
      </w:r>
    </w:p>
    <w:p w14:paraId="5690E486">
      <w:pPr>
        <w:spacing w:after="12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[13]. IETF, "RFC 7519: JSON Web Token (JWT)," 2015. [Online]. Available: https://www.rfc-editor.org/rfc/rfc7519</w:t>
      </w:r>
    </w:p>
    <w:p w14:paraId="3BCC680E">
      <w:pPr>
        <w:spacing w:after="12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[14]. IETF, "RFC 6749: The OAuth 2.0 Authorization Framework," 2012. [Online]. Available: https://www.rfc-editor.org/rfc/rfc6749</w:t>
      </w:r>
    </w:p>
    <w:p w14:paraId="2732C93A">
      <w:pPr>
        <w:spacing w:after="12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[15]. C1SE18, "Proposal Document — GraphRAG-based Enterprise Knowledge Management Platform for SME Decision Support," Version 1.1, 06 Sep 2026.</w:t>
      </w:r>
    </w:p>
    <w:p w14:paraId="508242FF">
      <w:pPr>
        <w:spacing w:after="120"/>
        <w:rPr>
          <w:rFonts w:hint="default" w:ascii="Times New Roman" w:hAnsi="Times New Roman" w:cs="Times New Roman"/>
          <w:sz w:val="26"/>
          <w:szCs w:val="26"/>
        </w:rPr>
      </w:pPr>
      <w:r>
        <w:rPr>
          <w:rFonts w:hint="default" w:ascii="Times New Roman" w:hAnsi="Times New Roman" w:eastAsia="Times New Roman" w:cs="Times New Roman"/>
          <w:b w:val="0"/>
          <w:bCs w:val="0"/>
          <w:i w:val="0"/>
          <w:iCs w:val="0"/>
          <w:sz w:val="26"/>
          <w:szCs w:val="26"/>
        </w:rPr>
        <w:t>[16]. C1SE18, "Project Plan Document," FINAL, 19 Sep 2026.</w:t>
      </w:r>
    </w:p>
    <w:sectPr>
      <w:pgSz w:w="11906" w:h="16838"/>
      <w:pgMar w:top="720"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3"/>
  <w:displayBackgroundShape w:val="1"/>
  <w:documentProtection w:enforcement="0"/>
  <w:compat>
    <w:compatSetting w:name="compatibilityMode" w:uri="http://schemas.microsoft.com/office/word" w:val="15"/>
  </w:compat>
  <w:rsids>
    <w:rsidRoot w:val="00000000"/>
    <w:rsid w:val="090A1C1A"/>
    <w:rsid w:val="58036B67"/>
    <w:rsid w:val="6D6F3D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 w:type="table" w:customStyle="1" w:styleId="19">
    <w:name w:val="_Style 27"/>
    <w:qFormat/>
    <w:uiPriority w:val="0"/>
    <w:tblPr>
      <w:tblCellMar>
        <w:top w:w="15" w:type="dxa"/>
        <w:left w:w="15" w:type="dxa"/>
        <w:bottom w:w="15" w:type="dxa"/>
        <w:right w:w="15" w:type="dxa"/>
      </w:tblCellMar>
    </w:tblPr>
  </w:style>
  <w:style w:type="table" w:customStyle="1" w:styleId="20">
    <w:name w:val="TableNormal"/>
    <w:qFormat/>
    <w:uiPriority w:val="0"/>
    <w:tblPr>
      <w:tblCellMar>
        <w:top w:w="100" w:type="dxa"/>
        <w:left w:w="100" w:type="dxa"/>
        <w:bottom w:w="100" w:type="dxa"/>
        <w:right w:w="100" w:type="dxa"/>
      </w:tblCellMar>
    </w:tblPr>
  </w:style>
  <w:style w:type="table" w:customStyle="1" w:styleId="21">
    <w:name w:val="_Style 28"/>
    <w:qFormat/>
    <w:uiPriority w:val="0"/>
    <w:tblPr>
      <w:tblCellMar>
        <w:top w:w="0" w:type="dxa"/>
        <w:left w:w="10" w:type="dxa"/>
        <w:bottom w:w="0" w:type="dxa"/>
        <w:right w:w="10" w:type="dxa"/>
      </w:tblCellMar>
    </w:tblPr>
  </w:style>
  <w:style w:type="table" w:customStyle="1" w:styleId="22">
    <w:name w:val="_Style 29"/>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Words>7212</Words>
  <Characters>39350</Characters>
  <TotalTime>10</TotalTime>
  <ScaleCrop>false</ScaleCrop>
  <LinksUpToDate>false</LinksUpToDate>
  <CharactersWithSpaces>45608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2026-09-16T08:01:00Z</dcterms:created>
  <dc:creator>Un-named</dc:creator>
  <cp:lastModifiedBy>Minh Huỳnh Ngọc</cp:lastModifiedBy>
  <dcterms:modified xsi:type="dcterms:W3CDTF">2026-09-19T11:32:55Z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eyJoZGlkIjoiMTNmYzRiMjdlNDk0MDc4MDkwZTVkMzJiZjhkM2IyMjkiLCJ1c2VySWQiOiI4ODEzNzYxNzg5NDgwIn0=</vt:lpwstr>
  </property>
  <property fmtid="{D5CDD505-2E9C-101B-9397-08002B2CF9AE}" pid="3" name="KSOProductBuildVer">
    <vt:lpwstr>1033-12.1.0.28485</vt:lpwstr>
  </property>
  <property fmtid="{D5CDD505-2E9C-101B-9397-08002B2CF9AE}" pid="4" name="ICV">
    <vt:lpwstr>D20D7F7BB40846C99D759C89EC81BF4D_13</vt:lpwstr>
  </property>
</Properties>
</file>