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i/>
          <w:iCs/>
          <w:color w:val="1F497D"/>
          <w:sz w:val="26"/>
          <w:szCs w:val="26"/>
        </w:rPr>
        <w:t>Kính gửi Quý Trường THCS Tân Định,</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color w:val="1F497D"/>
          <w:sz w:val="26"/>
          <w:szCs w:val="26"/>
        </w:rPr>
        <w:t>Tổ chức Giáo dục IIG Việt Nam – Ban Tổ chức (BTC) Cuộc thi tiếng Anh quốc tế </w:t>
      </w:r>
      <w:r w:rsidRPr="006866BB">
        <w:rPr>
          <w:rFonts w:eastAsia="Times New Roman" w:cs="Times New Roman"/>
          <w:b/>
          <w:bCs/>
          <w:color w:val="1F497D"/>
          <w:sz w:val="26"/>
          <w:szCs w:val="26"/>
        </w:rPr>
        <w:t>TOEFL Junior Challenge</w:t>
      </w:r>
      <w:r w:rsidRPr="006866BB">
        <w:rPr>
          <w:rFonts w:eastAsia="Times New Roman" w:cs="Times New Roman"/>
          <w:color w:val="1F497D"/>
          <w:sz w:val="26"/>
          <w:szCs w:val="26"/>
        </w:rPr>
        <w:t> năm học 2020 - 2021 trân trọng cảm ơn Quý Trường đã ủng hộ và phát động cuộc thi tới học sinh nhà trường.</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color w:val="1F497D"/>
          <w:sz w:val="26"/>
          <w:szCs w:val="26"/>
        </w:rPr>
        <w:t>BTC xin gửi tới Quý Trường 02 file đính kèm, bao gồm:</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color w:val="1F497D"/>
          <w:sz w:val="26"/>
          <w:szCs w:val="26"/>
        </w:rPr>
        <w:t>- File </w:t>
      </w:r>
      <w:r w:rsidRPr="006866BB">
        <w:rPr>
          <w:rFonts w:eastAsia="Times New Roman" w:cs="Times New Roman"/>
          <w:b/>
          <w:bCs/>
          <w:color w:val="1F497D"/>
          <w:sz w:val="26"/>
          <w:szCs w:val="26"/>
        </w:rPr>
        <w:t>Danh sách chia ca thi, phòng thi và địa điểm thi của học sinh nhà trường tham dự thi Vòng Sơ loại (Vòng 1)</w:t>
      </w:r>
      <w:r w:rsidRPr="006866BB">
        <w:rPr>
          <w:rFonts w:eastAsia="Times New Roman" w:cs="Times New Roman"/>
          <w:color w:val="1F497D"/>
          <w:sz w:val="26"/>
          <w:szCs w:val="26"/>
        </w:rPr>
        <w:t>;</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color w:val="1F497D"/>
          <w:sz w:val="26"/>
          <w:szCs w:val="26"/>
        </w:rPr>
        <w:t>- File </w:t>
      </w:r>
      <w:r w:rsidRPr="006866BB">
        <w:rPr>
          <w:rFonts w:eastAsia="Times New Roman" w:cs="Times New Roman"/>
          <w:b/>
          <w:bCs/>
          <w:color w:val="1F497D"/>
          <w:sz w:val="26"/>
          <w:szCs w:val="26"/>
        </w:rPr>
        <w:t>Danh sách miễn thi Vòng 1 – Danh sách các thí sinh được miễn thi Vòng 1, được đặc cách thẳng vào Vòng 2</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i/>
          <w:iCs/>
          <w:color w:val="1F497D"/>
          <w:sz w:val="26"/>
          <w:szCs w:val="26"/>
          <w:u w:val="single"/>
        </w:rPr>
        <w:t>BTC xin lưu ý:</w:t>
      </w:r>
      <w:r w:rsidRPr="006866BB">
        <w:rPr>
          <w:rFonts w:eastAsia="Times New Roman" w:cs="Times New Roman"/>
          <w:i/>
          <w:iCs/>
          <w:color w:val="1F497D"/>
          <w:sz w:val="26"/>
          <w:szCs w:val="26"/>
        </w:rPr>
        <w:t> Một số thí sinh đăng ký tham dự thi Vòng 1 nhưng sau khi tổng hợp dữ liệu, BTC nhận thấy các thí sinh này nằm trong Danh sách đặc cách nên sẽ được miễn thi Vòng 1, được xét thẳng vào Vòng 2.</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FF0000"/>
          <w:sz w:val="26"/>
          <w:szCs w:val="26"/>
        </w:rPr>
        <w:t>- Ngày thi: Chủ Nhật, ngày 08/11/2020</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FF0000"/>
          <w:sz w:val="26"/>
          <w:szCs w:val="26"/>
        </w:rPr>
        <w:t>- Giờ thi và địa điểm chi tiết trong file đính kèm</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1F497D"/>
          <w:sz w:val="26"/>
          <w:szCs w:val="26"/>
        </w:rPr>
        <w:t>Kính đề nghị Nhà trường hỗ trợ thông báo thông tin lịch thi tới học sinh, kèm theo một số lưu ý như sau:</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i/>
          <w:iCs/>
          <w:color w:val="1F497D"/>
          <w:sz w:val="26"/>
          <w:szCs w:val="26"/>
        </w:rPr>
        <w:t>- Thí sinh có mặt tại địa điểm thi trước ca thi chính thức của mình </w:t>
      </w:r>
      <w:r w:rsidRPr="006866BB">
        <w:rPr>
          <w:rFonts w:eastAsia="Times New Roman" w:cs="Times New Roman"/>
          <w:b/>
          <w:bCs/>
          <w:i/>
          <w:iCs/>
          <w:color w:val="1F497D"/>
          <w:sz w:val="26"/>
          <w:szCs w:val="26"/>
        </w:rPr>
        <w:t>30 phút</w:t>
      </w:r>
      <w:r w:rsidRPr="006866BB">
        <w:rPr>
          <w:rFonts w:eastAsia="Times New Roman" w:cs="Times New Roman"/>
          <w:i/>
          <w:iCs/>
          <w:color w:val="1F497D"/>
          <w:sz w:val="26"/>
          <w:szCs w:val="26"/>
        </w:rPr>
        <w:t>;</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i/>
          <w:iCs/>
          <w:color w:val="1F497D"/>
          <w:sz w:val="26"/>
          <w:szCs w:val="26"/>
        </w:rPr>
        <w:t>- Thí sinh dự thi mang theo: </w:t>
      </w:r>
      <w:r w:rsidRPr="006866BB">
        <w:rPr>
          <w:rFonts w:eastAsia="Times New Roman" w:cs="Times New Roman"/>
          <w:b/>
          <w:bCs/>
          <w:i/>
          <w:iCs/>
          <w:color w:val="1F497D"/>
          <w:sz w:val="26"/>
          <w:szCs w:val="26"/>
        </w:rPr>
        <w:t>Phiếu dự thi</w:t>
      </w:r>
      <w:r w:rsidRPr="006866BB">
        <w:rPr>
          <w:rFonts w:eastAsia="Times New Roman" w:cs="Times New Roman"/>
          <w:i/>
          <w:iCs/>
          <w:color w:val="1F497D"/>
          <w:sz w:val="26"/>
          <w:szCs w:val="26"/>
        </w:rPr>
        <w:t> hoặc bản photo giấy khai sinh </w:t>
      </w:r>
      <w:r w:rsidRPr="006866BB">
        <w:rPr>
          <w:rFonts w:eastAsia="Times New Roman" w:cs="Times New Roman"/>
          <w:b/>
          <w:bCs/>
          <w:i/>
          <w:iCs/>
          <w:color w:val="1F497D"/>
          <w:sz w:val="26"/>
          <w:szCs w:val="26"/>
          <w:u w:val="single"/>
        </w:rPr>
        <w:t>hoặc</w:t>
      </w:r>
      <w:r w:rsidRPr="006866BB">
        <w:rPr>
          <w:rFonts w:eastAsia="Times New Roman" w:cs="Times New Roman"/>
          <w:i/>
          <w:iCs/>
          <w:color w:val="1F497D"/>
          <w:sz w:val="26"/>
          <w:szCs w:val="26"/>
        </w:rPr>
        <w:t> thẻ học sinh (không cần công chứng).</w:t>
      </w:r>
      <w:bookmarkStart w:id="0" w:name="_GoBack"/>
      <w:bookmarkEnd w:id="0"/>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i/>
          <w:iCs/>
          <w:color w:val="1F497D"/>
          <w:sz w:val="26"/>
          <w:szCs w:val="26"/>
        </w:rPr>
        <w:t>- Cuộc thi tiếng Anh TOEFL Junior 2020 -2021 là cuộc thi theo tiêu chuẩn quốc tế nên các thí sinh tham dự thi </w:t>
      </w:r>
      <w:r w:rsidRPr="006866BB">
        <w:rPr>
          <w:rFonts w:eastAsia="Times New Roman" w:cs="Times New Roman"/>
          <w:b/>
          <w:bCs/>
          <w:i/>
          <w:iCs/>
          <w:color w:val="1F497D"/>
          <w:sz w:val="26"/>
          <w:szCs w:val="26"/>
          <w:u w:val="single"/>
        </w:rPr>
        <w:t>không được</w:t>
      </w:r>
      <w:r w:rsidRPr="006866BB">
        <w:rPr>
          <w:rFonts w:eastAsia="Times New Roman" w:cs="Times New Roman"/>
          <w:i/>
          <w:iCs/>
          <w:color w:val="1F497D"/>
          <w:sz w:val="26"/>
          <w:szCs w:val="26"/>
        </w:rPr>
        <w:t> mang theo bút chì, giấy nháp hoặc bất cứ tài liệu, thiết bị tin học viễn thông như: điện thoại di động, máy nhắn tin, thiết bị sao lưu... vào phòng thi (BTC sẽ cung cấp bút chì cho thí sinh).</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i/>
          <w:iCs/>
          <w:color w:val="1F497D"/>
          <w:sz w:val="26"/>
          <w:szCs w:val="26"/>
        </w:rPr>
        <w:t>- Trong suốt thời gian làm bài, thí sinh </w:t>
      </w:r>
      <w:r w:rsidRPr="006866BB">
        <w:rPr>
          <w:rFonts w:eastAsia="Times New Roman" w:cs="Times New Roman"/>
          <w:b/>
          <w:bCs/>
          <w:i/>
          <w:iCs/>
          <w:color w:val="1F497D"/>
          <w:sz w:val="26"/>
          <w:szCs w:val="26"/>
          <w:u w:val="single"/>
        </w:rPr>
        <w:t>không được</w:t>
      </w:r>
      <w:r w:rsidRPr="006866BB">
        <w:rPr>
          <w:rFonts w:eastAsia="Times New Roman" w:cs="Times New Roman"/>
          <w:i/>
          <w:iCs/>
          <w:color w:val="1F497D"/>
          <w:sz w:val="26"/>
          <w:szCs w:val="26"/>
        </w:rPr>
        <w:t> ra khỏi phòng thi.</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i/>
          <w:iCs/>
          <w:color w:val="1F497D"/>
          <w:sz w:val="26"/>
          <w:szCs w:val="26"/>
        </w:rPr>
        <w:t>- Trong suốt thời gian dự thi, Quý vị phụ huynh KHÔNG VÀO KHU VỰC THI và sắp xếp thời gian đưa đón con hợp lý. BTC sẽ có các thông báo trước cổng trường về thời gian thi để Phụ huynh nắm được.</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color w:val="1F497D"/>
          <w:sz w:val="26"/>
          <w:szCs w:val="26"/>
        </w:rPr>
        <w:t>Phiếu dự thi của từng học sinh sẽ được chuyển tới Nhà trường, kính đề nghị Nhà trường hỗ trợ phát tới học sinh</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i/>
          <w:iCs/>
          <w:color w:val="1F497D"/>
          <w:sz w:val="26"/>
          <w:szCs w:val="26"/>
        </w:rPr>
        <w:t>Mọi chi tiết về cuộc thi vui lòng liên hệ</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1F497D"/>
          <w:sz w:val="26"/>
          <w:szCs w:val="26"/>
          <w:shd w:val="clear" w:color="auto" w:fill="FFFF00"/>
        </w:rPr>
        <w:t>Ms. Nguyễn Minh Thúy – 0914 888 404</w:t>
      </w:r>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1F497D"/>
          <w:sz w:val="26"/>
          <w:szCs w:val="26"/>
          <w:shd w:val="clear" w:color="auto" w:fill="FFFF00"/>
        </w:rPr>
        <w:t>Email: </w:t>
      </w:r>
      <w:hyperlink r:id="rId5" w:tgtFrame="_blank" w:history="1">
        <w:r w:rsidRPr="006866BB">
          <w:rPr>
            <w:rFonts w:eastAsia="Times New Roman" w:cs="Times New Roman"/>
            <w:b/>
            <w:bCs/>
            <w:color w:val="1155CC"/>
            <w:sz w:val="26"/>
            <w:szCs w:val="26"/>
            <w:u w:val="single"/>
            <w:shd w:val="clear" w:color="auto" w:fill="FFFF00"/>
          </w:rPr>
          <w:t>da2.toefl@iigvietnam.edu.vn</w:t>
        </w:r>
      </w:hyperlink>
    </w:p>
    <w:p w:rsidR="006866BB" w:rsidRPr="006866BB" w:rsidRDefault="006866BB" w:rsidP="006866BB">
      <w:pPr>
        <w:shd w:val="clear" w:color="auto" w:fill="FFFFFF"/>
        <w:spacing w:after="120" w:line="224" w:lineRule="atLeast"/>
        <w:jc w:val="both"/>
        <w:rPr>
          <w:rFonts w:ascii="Arial" w:eastAsia="Times New Roman" w:hAnsi="Arial" w:cs="Arial"/>
          <w:color w:val="222222"/>
          <w:sz w:val="24"/>
          <w:szCs w:val="24"/>
        </w:rPr>
      </w:pPr>
      <w:r w:rsidRPr="006866BB">
        <w:rPr>
          <w:rFonts w:eastAsia="Times New Roman" w:cs="Times New Roman"/>
          <w:b/>
          <w:bCs/>
          <w:color w:val="1F497D"/>
          <w:sz w:val="26"/>
          <w:szCs w:val="26"/>
        </w:rPr>
        <w:t>Trân trọng cảm ơn!</w:t>
      </w:r>
    </w:p>
    <w:p w:rsidR="006866BB" w:rsidRPr="006866BB" w:rsidRDefault="006866BB" w:rsidP="006866BB">
      <w:pPr>
        <w:shd w:val="clear" w:color="auto" w:fill="FFFFFF"/>
        <w:spacing w:after="0" w:line="240" w:lineRule="auto"/>
        <w:rPr>
          <w:rFonts w:ascii="Arial" w:eastAsia="Times New Roman" w:hAnsi="Arial" w:cs="Arial"/>
          <w:color w:val="222222"/>
          <w:sz w:val="24"/>
          <w:szCs w:val="24"/>
        </w:rPr>
      </w:pPr>
      <w:r w:rsidRPr="006866BB">
        <w:rPr>
          <w:rFonts w:ascii="Arial" w:eastAsia="Times New Roman" w:hAnsi="Arial" w:cs="Arial"/>
          <w:color w:val="222222"/>
          <w:sz w:val="24"/>
          <w:szCs w:val="24"/>
        </w:rPr>
        <w:t> </w:t>
      </w:r>
    </w:p>
    <w:p w:rsidR="00CB57BE" w:rsidRDefault="00CB57BE"/>
    <w:sectPr w:rsidR="00CB57BE" w:rsidSect="0032670A">
      <w:pgSz w:w="12240" w:h="15840" w:code="1"/>
      <w:pgMar w:top="454" w:right="301" w:bottom="340" w:left="1134" w:header="39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BB"/>
    <w:rsid w:val="0032670A"/>
    <w:rsid w:val="006866BB"/>
    <w:rsid w:val="00CB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2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2.toefl@iigvietnam.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2020-11-03T00:57:00Z</dcterms:created>
  <dcterms:modified xsi:type="dcterms:W3CDTF">2020-11-03T01:06:00Z</dcterms:modified>
</cp:coreProperties>
</file>