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 thông số phần chứng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*CPU (Bộ xử lý - Central Processing Unit)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speed: 2.6GHz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Sockets: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Cores: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Logical processors: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Virtualization: Enabled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L1 cache: 192 KB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L2 cache: 1.0 MB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L3 cache: 4.0 MB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5955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59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*RAM (Bộ nhớ truy cập ngẫu nhiên - Random Access Memory)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Speed: 2400MT/s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Slots used: 1 of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Form factor: SODIMM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Hardware reserved: 2.1GB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6136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613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*Ổ cứng (HDD/SSD - Hard Disk Drive/Solid State Drive)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Capacity: 239 GB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Formatted: 238 GB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 disk: 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Page file: 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Type: SSD (NVMe)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