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7F91D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PHẦN 1. PHÂN TÍCH TRADE-OFF</w:t>
      </w:r>
    </w:p>
    <w:p w14:paraId="078E972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Giải pháp 1: Sync API (Đồng bộ)</w:t>
      </w:r>
    </w:p>
    <w:p w14:paraId="7FBE8BE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Cơ chế</w:t>
      </w:r>
    </w:p>
    <w:p w14:paraId="35C3A5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Khách hàng bấm thanh toán.</w:t>
      </w:r>
    </w:p>
    <w:p w14:paraId="688601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RikkeiLogistics gọi API sang Cổng thanh toán.</w:t>
      </w:r>
    </w:p>
    <w:p w14:paraId="716EE25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Hệ thống chờ kết quả trả về.</w:t>
      </w:r>
    </w:p>
    <w:p w14:paraId="58B3CD1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Nếu thành công thì cập nhật trạng thái đơn hàng ngay.</w:t>
      </w:r>
    </w:p>
    <w:p w14:paraId="3D3AA17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Ưu điểm</w:t>
      </w:r>
    </w:p>
    <w:p w14:paraId="3853636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Đơn giản, dễ triển khai.</w:t>
      </w:r>
    </w:p>
    <w:p w14:paraId="36A4920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Luồng xử lý dễ theo dõi.</w:t>
      </w:r>
    </w:p>
    <w:p w14:paraId="6365F97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Dễ kiểm thử.</w:t>
      </w:r>
    </w:p>
    <w:p w14:paraId="2B37343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Nhược điểm</w:t>
      </w:r>
    </w:p>
    <w:p w14:paraId="42C843D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Phụ thuộc mạng thời gian thực.</w:t>
      </w:r>
    </w:p>
    <w:p w14:paraId="5F44964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Nếu timeout sẽ không biết giao dịch thành công hay thất bại.</w:t>
      </w:r>
    </w:p>
    <w:p w14:paraId="74EEB55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Khó mở rộng khi số lượng giao dịch lớn.</w:t>
      </w:r>
    </w:p>
    <w:p w14:paraId="53BB0D8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Giải pháp 2: Async Webhook + Message Queue</w:t>
      </w:r>
    </w:p>
    <w:p w14:paraId="0552FC5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Cơ chế</w:t>
      </w:r>
    </w:p>
    <w:p w14:paraId="68FBFE5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Khách hàng thanh toán.</w:t>
      </w:r>
    </w:p>
    <w:p w14:paraId="7470C51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Cổng thanh toán xử lý giao dịch.</w:t>
      </w:r>
    </w:p>
    <w:p w14:paraId="30399AC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Kết quả được gửi qua Webhook.</w:t>
      </w:r>
    </w:p>
    <w:p w14:paraId="5092AE4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Webhook đẩy vào Message Queue.</w:t>
      </w:r>
    </w:p>
    <w:p w14:paraId="554C9C8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Billing Service đọc Queue.</w:t>
      </w:r>
    </w:p>
    <w:p w14:paraId="443D6DB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Kiểm tra HMAC.</w:t>
      </w:r>
    </w:p>
    <w:p w14:paraId="26A0E2B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Gạch nợ.</w:t>
      </w:r>
    </w:p>
    <w:p w14:paraId="55EB36D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Cập nhật trạng thái đơn hàng.</w:t>
      </w:r>
    </w:p>
    <w:p w14:paraId="592DB71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Ghi Audit Log.</w:t>
      </w:r>
    </w:p>
    <w:p w14:paraId="4CFF911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Ưu điểm</w:t>
      </w:r>
    </w:p>
    <w:p w14:paraId="4669A79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Chịu tải cao.</w:t>
      </w:r>
    </w:p>
    <w:p w14:paraId="4BBAE40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Không mất dữ liệu khi nghẽn mạng.</w:t>
      </w:r>
    </w:p>
    <w:p w14:paraId="5B45555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Hỗ trợ Retry và Idempotency.</w:t>
      </w:r>
    </w:p>
    <w:p w14:paraId="6BE9D43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Nhược điểm</w:t>
      </w:r>
    </w:p>
    <w:p w14:paraId="476A3DB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Kiến trúc phức tạp hơn.</w:t>
      </w:r>
    </w:p>
    <w:p w14:paraId="0779BCF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Cần Queue, Worker, Retry Mechanism.</w:t>
      </w:r>
    </w:p>
    <w:p w14:paraId="7316ACA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Chi phí vận hành cao hơn.</w:t>
      </w:r>
    </w:p>
    <w:p w14:paraId="032939B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</w:rPr>
        <w:t>Bảng Trade-off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:</w:t>
      </w:r>
    </w:p>
    <w:tbl>
      <w:tblPr>
        <w:tblW w:w="0" w:type="auto"/>
        <w:tblCellSpacing w:w="15" w:type="dxa"/>
        <w:tblInd w:w="-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53"/>
        <w:gridCol w:w="2664"/>
        <w:gridCol w:w="3207"/>
      </w:tblGrid>
      <w:tr w14:paraId="7D1DB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25E53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Tiêu chí</w:t>
            </w:r>
          </w:p>
        </w:tc>
        <w:tc>
          <w:tcPr>
            <w:tcW w:w="0" w:type="auto"/>
            <w:shd w:val="clear"/>
            <w:vAlign w:val="center"/>
          </w:tcPr>
          <w:p w14:paraId="1696DF0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Giải pháp 1 (Sync API)</w:t>
            </w:r>
          </w:p>
        </w:tc>
        <w:tc>
          <w:tcPr>
            <w:tcW w:w="0" w:type="auto"/>
            <w:shd w:val="clear"/>
            <w:vAlign w:val="center"/>
          </w:tcPr>
          <w:p w14:paraId="358BDD7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Giải pháp 2 (Async Webhook + Queue)</w:t>
            </w:r>
          </w:p>
        </w:tc>
      </w:tr>
      <w:tr w14:paraId="6D3DC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DFC8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Độ tin cậy khi nghẽn mạng</w:t>
            </w:r>
          </w:p>
        </w:tc>
        <w:tc>
          <w:tcPr>
            <w:tcW w:w="0" w:type="auto"/>
            <w:shd w:val="clear"/>
            <w:vAlign w:val="center"/>
          </w:tcPr>
          <w:p w14:paraId="437A1C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Thấp. Timeout dễ gây mất trạng thái giao dịch</w:t>
            </w:r>
          </w:p>
        </w:tc>
        <w:tc>
          <w:tcPr>
            <w:tcW w:w="0" w:type="auto"/>
            <w:shd w:val="clear"/>
            <w:vAlign w:val="center"/>
          </w:tcPr>
          <w:p w14:paraId="7F8EB8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Cao. Queue lưu tạm và retry</w:t>
            </w:r>
          </w:p>
        </w:tc>
      </w:tr>
      <w:tr w14:paraId="02225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27D6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Độ phức tạp triển khai</w:t>
            </w:r>
          </w:p>
        </w:tc>
        <w:tc>
          <w:tcPr>
            <w:tcW w:w="0" w:type="auto"/>
            <w:shd w:val="clear"/>
            <w:vAlign w:val="center"/>
          </w:tcPr>
          <w:p w14:paraId="45637F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Thấp</w:t>
            </w:r>
          </w:p>
        </w:tc>
        <w:tc>
          <w:tcPr>
            <w:tcW w:w="0" w:type="auto"/>
            <w:shd w:val="clear"/>
            <w:vAlign w:val="center"/>
          </w:tcPr>
          <w:p w14:paraId="2ECE51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Cao</w:t>
            </w:r>
          </w:p>
        </w:tc>
      </w:tr>
      <w:tr w14:paraId="6ED51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C469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Rủi ro sai lệch dữ liệu tài chính</w:t>
            </w:r>
          </w:p>
        </w:tc>
        <w:tc>
          <w:tcPr>
            <w:tcW w:w="0" w:type="auto"/>
            <w:shd w:val="clear"/>
            <w:vAlign w:val="center"/>
          </w:tcPr>
          <w:p w14:paraId="628E52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Cao hơn do timeout, duplicate request</w:t>
            </w:r>
          </w:p>
        </w:tc>
        <w:tc>
          <w:tcPr>
            <w:tcW w:w="0" w:type="auto"/>
            <w:shd w:val="clear"/>
            <w:vAlign w:val="center"/>
          </w:tcPr>
          <w:p w14:paraId="40E11C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Thấp hơn nhờ Idempotency Key và xử lý bất đồng bộ</w:t>
            </w:r>
          </w:p>
        </w:tc>
      </w:tr>
      <w:tr w14:paraId="2DAE8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86E2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Khả năng mở rộng 200.000 giao dịch/ngày</w:t>
            </w:r>
          </w:p>
        </w:tc>
        <w:tc>
          <w:tcPr>
            <w:tcW w:w="0" w:type="auto"/>
            <w:shd w:val="clear"/>
            <w:vAlign w:val="center"/>
          </w:tcPr>
          <w:p w14:paraId="4AF9C0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Trung bình</w:t>
            </w:r>
          </w:p>
        </w:tc>
        <w:tc>
          <w:tcPr>
            <w:tcW w:w="0" w:type="auto"/>
            <w:shd w:val="clear"/>
            <w:vAlign w:val="center"/>
          </w:tcPr>
          <w:p w14:paraId="0A55D0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Cao</w:t>
            </w:r>
          </w:p>
        </w:tc>
      </w:tr>
      <w:tr w14:paraId="57CA2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AF3A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Khả năng Audit</w:t>
            </w:r>
          </w:p>
        </w:tc>
        <w:tc>
          <w:tcPr>
            <w:tcW w:w="0" w:type="auto"/>
            <w:shd w:val="clear"/>
            <w:vAlign w:val="center"/>
          </w:tcPr>
          <w:p w14:paraId="72D6BC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Hạn chế</w:t>
            </w:r>
          </w:p>
        </w:tc>
        <w:tc>
          <w:tcPr>
            <w:tcW w:w="0" w:type="auto"/>
            <w:shd w:val="clear"/>
            <w:vAlign w:val="center"/>
          </w:tcPr>
          <w:p w14:paraId="76113F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Tốt hơn</w:t>
            </w:r>
          </w:p>
        </w:tc>
      </w:tr>
    </w:tbl>
    <w:p w14:paraId="5C3443F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Lựa chọn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: 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Chọn Giải pháp 2 (Async Webhook + Queue).</w:t>
      </w:r>
    </w:p>
    <w:p w14:paraId="7F31222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Lý do</w:t>
      </w:r>
    </w:p>
    <w:p w14:paraId="69B2C38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Phù hợp hệ thống trên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200.000 giao dịch/ngày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ACCCA8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Tránh mất dữ liệu khi mạng bị timeout.</w:t>
      </w:r>
    </w:p>
    <w:p w14:paraId="393D1F3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Hỗ trợ Retry và xử lý Webhook gửi lại.</w:t>
      </w:r>
    </w:p>
    <w:p w14:paraId="544D609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Giảm nguy cơ lệch số liệu tài chính.</w:t>
      </w:r>
    </w:p>
    <w:p w14:paraId="58FA213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Dễ triển khai Audit Trail phục vụ đối soát COD.</w:t>
      </w:r>
    </w:p>
    <w:p w14:paraId="403BB431">
      <w:pPr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 xml:space="preserve">PHẦN 2. SEQUENCE DIAGRAM UML </w:t>
      </w:r>
    </w:p>
    <w:p w14:paraId="23289D3F">
      <w:pPr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02B8B39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25415" cy="3561080"/>
            <wp:effectExtent l="0" t="0" r="0" b="0"/>
            <wp:docPr id="3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5415" cy="3561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6FC095">
      <w:pPr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53E2476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PHẦN 3. BẢNG DỮ LIỆU VÀ BẢO MẬT</w:t>
      </w:r>
    </w:p>
    <w:p w14:paraId="41E0126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Shipment</w:t>
      </w:r>
    </w:p>
    <w:p w14:paraId="46DCF3E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Lưu thông tin vận đơn.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3"/>
      </w:tblGrid>
      <w:tr w14:paraId="6A378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713" w:type="dxa"/>
            <w:shd w:val="clear"/>
            <w:vAlign w:val="center"/>
          </w:tcPr>
          <w:p w14:paraId="1DD44C8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Thuộc tính</w:t>
            </w:r>
          </w:p>
        </w:tc>
      </w:tr>
      <w:tr w14:paraId="39A98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13" w:type="dxa"/>
            <w:shd w:val="clear"/>
            <w:vAlign w:val="center"/>
          </w:tcPr>
          <w:p w14:paraId="0CD134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shipment_id</w:t>
            </w:r>
          </w:p>
        </w:tc>
      </w:tr>
      <w:tr w14:paraId="5CB17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13" w:type="dxa"/>
            <w:shd w:val="clear"/>
            <w:vAlign w:val="center"/>
          </w:tcPr>
          <w:p w14:paraId="4D4EB8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sender_id</w:t>
            </w:r>
          </w:p>
        </w:tc>
      </w:tr>
      <w:tr w14:paraId="20CFE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13" w:type="dxa"/>
            <w:shd w:val="clear"/>
            <w:vAlign w:val="center"/>
          </w:tcPr>
          <w:p w14:paraId="562064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receiver_id</w:t>
            </w:r>
          </w:p>
        </w:tc>
      </w:tr>
      <w:tr w14:paraId="29BA7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13" w:type="dxa"/>
            <w:shd w:val="clear"/>
            <w:vAlign w:val="center"/>
          </w:tcPr>
          <w:p w14:paraId="775A9A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shipping_fee</w:t>
            </w:r>
          </w:p>
        </w:tc>
      </w:tr>
      <w:tr w14:paraId="7D686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13" w:type="dxa"/>
            <w:shd w:val="clear"/>
            <w:vAlign w:val="center"/>
          </w:tcPr>
          <w:p w14:paraId="55CE1D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</w:tr>
      <w:tr w14:paraId="25277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13" w:type="dxa"/>
            <w:shd w:val="clear"/>
            <w:vAlign w:val="center"/>
          </w:tcPr>
          <w:p w14:paraId="522245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</w:tr>
    </w:tbl>
    <w:p w14:paraId="1B30F30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0E10850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PaymentTransaction</w:t>
      </w:r>
    </w:p>
    <w:p w14:paraId="284C285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Lưu giao dịch thanh toán.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3"/>
      </w:tblGrid>
      <w:tr w14:paraId="20DE9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173" w:type="dxa"/>
            <w:shd w:val="clear"/>
            <w:vAlign w:val="center"/>
          </w:tcPr>
          <w:p w14:paraId="7B9F066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Thuộc tính</w:t>
            </w:r>
          </w:p>
        </w:tc>
      </w:tr>
      <w:tr w14:paraId="3EA73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73" w:type="dxa"/>
            <w:shd w:val="clear"/>
            <w:vAlign w:val="center"/>
          </w:tcPr>
          <w:p w14:paraId="56204B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transaction_id</w:t>
            </w:r>
          </w:p>
        </w:tc>
      </w:tr>
      <w:tr w14:paraId="5BACD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73" w:type="dxa"/>
            <w:shd w:val="clear"/>
            <w:vAlign w:val="center"/>
          </w:tcPr>
          <w:p w14:paraId="26416E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shipment_id</w:t>
            </w:r>
          </w:p>
        </w:tc>
      </w:tr>
      <w:tr w14:paraId="35CC8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73" w:type="dxa"/>
            <w:shd w:val="clear"/>
            <w:vAlign w:val="center"/>
          </w:tcPr>
          <w:p w14:paraId="6CD8D7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amount</w:t>
            </w:r>
          </w:p>
        </w:tc>
      </w:tr>
      <w:tr w14:paraId="5C8E7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73" w:type="dxa"/>
            <w:shd w:val="clear"/>
            <w:vAlign w:val="center"/>
          </w:tcPr>
          <w:p w14:paraId="71F4B7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payment_method</w:t>
            </w:r>
          </w:p>
        </w:tc>
      </w:tr>
      <w:tr w14:paraId="5E606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73" w:type="dxa"/>
            <w:shd w:val="clear"/>
            <w:vAlign w:val="center"/>
          </w:tcPr>
          <w:p w14:paraId="32A76D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payment_status</w:t>
            </w:r>
          </w:p>
        </w:tc>
      </w:tr>
      <w:tr w14:paraId="14A44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73" w:type="dxa"/>
            <w:shd w:val="clear"/>
            <w:vAlign w:val="center"/>
          </w:tcPr>
          <w:p w14:paraId="4B80E8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bank_reference</w:t>
            </w:r>
          </w:p>
        </w:tc>
      </w:tr>
      <w:tr w14:paraId="6F129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73" w:type="dxa"/>
            <w:shd w:val="clear"/>
            <w:vAlign w:val="center"/>
          </w:tcPr>
          <w:p w14:paraId="39BCE2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idempotency_key</w:t>
            </w:r>
          </w:p>
        </w:tc>
      </w:tr>
      <w:tr w14:paraId="6D450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73" w:type="dxa"/>
            <w:shd w:val="clear"/>
            <w:vAlign w:val="center"/>
          </w:tcPr>
          <w:p w14:paraId="09ABC8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paid_at</w:t>
            </w:r>
          </w:p>
        </w:tc>
      </w:tr>
    </w:tbl>
    <w:p w14:paraId="62157AA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4D2FCE2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CODSettlement</w:t>
      </w:r>
    </w:p>
    <w:p w14:paraId="05C3C0A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Lưu đối soát COD.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3"/>
      </w:tblGrid>
      <w:tr w14:paraId="7E417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983" w:type="dxa"/>
            <w:shd w:val="clear"/>
            <w:vAlign w:val="center"/>
          </w:tcPr>
          <w:p w14:paraId="4EEEA93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Thuộc tính</w:t>
            </w:r>
          </w:p>
        </w:tc>
      </w:tr>
      <w:tr w14:paraId="7A6DE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83" w:type="dxa"/>
            <w:shd w:val="clear"/>
            <w:vAlign w:val="center"/>
          </w:tcPr>
          <w:p w14:paraId="6475CD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settlement_id</w:t>
            </w:r>
          </w:p>
        </w:tc>
      </w:tr>
      <w:tr w14:paraId="5AA5F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83" w:type="dxa"/>
            <w:shd w:val="clear"/>
            <w:vAlign w:val="center"/>
          </w:tcPr>
          <w:p w14:paraId="3A7531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shipment_id</w:t>
            </w:r>
          </w:p>
        </w:tc>
      </w:tr>
      <w:tr w14:paraId="09D97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83" w:type="dxa"/>
            <w:shd w:val="clear"/>
            <w:vAlign w:val="center"/>
          </w:tcPr>
          <w:p w14:paraId="7B73D9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cod_amount</w:t>
            </w:r>
          </w:p>
        </w:tc>
      </w:tr>
      <w:tr w14:paraId="0966B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83" w:type="dxa"/>
            <w:shd w:val="clear"/>
            <w:vAlign w:val="center"/>
          </w:tcPr>
          <w:p w14:paraId="4AA96A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wallet_id</w:t>
            </w:r>
          </w:p>
        </w:tc>
      </w:tr>
      <w:tr w14:paraId="4F877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83" w:type="dxa"/>
            <w:shd w:val="clear"/>
            <w:vAlign w:val="center"/>
          </w:tcPr>
          <w:p w14:paraId="207F7D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settlement_status</w:t>
            </w:r>
          </w:p>
        </w:tc>
      </w:tr>
      <w:tr w14:paraId="3C4C5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83" w:type="dxa"/>
            <w:shd w:val="clear"/>
            <w:vAlign w:val="center"/>
          </w:tcPr>
          <w:p w14:paraId="305E42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settled_at</w:t>
            </w:r>
          </w:p>
        </w:tc>
      </w:tr>
    </w:tbl>
    <w:p w14:paraId="78CD6D3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609F499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AuditLog</w:t>
      </w:r>
    </w:p>
    <w:p w14:paraId="26B574B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Lưu lịch sử tài chính.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3"/>
      </w:tblGrid>
      <w:tr w14:paraId="62C9B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453" w:type="dxa"/>
            <w:shd w:val="clear"/>
            <w:vAlign w:val="center"/>
          </w:tcPr>
          <w:p w14:paraId="67C0FD3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Thuộc tính</w:t>
            </w:r>
          </w:p>
        </w:tc>
      </w:tr>
      <w:tr w14:paraId="1507F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53" w:type="dxa"/>
            <w:shd w:val="clear"/>
            <w:vAlign w:val="center"/>
          </w:tcPr>
          <w:p w14:paraId="6E1E46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log_id</w:t>
            </w:r>
          </w:p>
        </w:tc>
      </w:tr>
      <w:tr w14:paraId="3CB4B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53" w:type="dxa"/>
            <w:shd w:val="clear"/>
            <w:vAlign w:val="center"/>
          </w:tcPr>
          <w:p w14:paraId="706CEC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entity_type</w:t>
            </w:r>
          </w:p>
        </w:tc>
      </w:tr>
      <w:tr w14:paraId="49E98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53" w:type="dxa"/>
            <w:shd w:val="clear"/>
            <w:vAlign w:val="center"/>
          </w:tcPr>
          <w:p w14:paraId="5E430A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entity_id</w:t>
            </w:r>
          </w:p>
        </w:tc>
      </w:tr>
      <w:tr w14:paraId="7C146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53" w:type="dxa"/>
            <w:shd w:val="clear"/>
            <w:vAlign w:val="center"/>
          </w:tcPr>
          <w:p w14:paraId="0C54A4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action</w:t>
            </w:r>
          </w:p>
        </w:tc>
      </w:tr>
      <w:tr w14:paraId="7B2E5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53" w:type="dxa"/>
            <w:shd w:val="clear"/>
            <w:vAlign w:val="center"/>
          </w:tcPr>
          <w:p w14:paraId="14476D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actor</w:t>
            </w:r>
          </w:p>
        </w:tc>
      </w:tr>
      <w:tr w14:paraId="5B4DC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53" w:type="dxa"/>
            <w:shd w:val="clear"/>
            <w:vAlign w:val="center"/>
          </w:tcPr>
          <w:p w14:paraId="2C2407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</w:tr>
    </w:tbl>
    <w:p w14:paraId="460E4982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5EB46F3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Mô tả bảo mật </w:t>
      </w:r>
      <w:bookmarkStart w:id="0" w:name="_GoBack"/>
      <w:bookmarkEnd w:id="0"/>
    </w:p>
    <w:p w14:paraId="458E533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 Key</w:t>
      </w:r>
    </w:p>
    <w:p w14:paraId="21E95DD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Mỗi đối tác thanh toán được cấp API Key riêng.</w:t>
      </w:r>
    </w:p>
    <w:p w14:paraId="03A9610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 Key dùng để xác thực khi gọi API.</w:t>
      </w:r>
    </w:p>
    <w:p w14:paraId="4CC89E0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Chỉ các hệ thống được cấp quyền mới được truy cập dịch vụ thanh toán.</w:t>
      </w:r>
    </w:p>
    <w:p w14:paraId="1B48370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HMAC Checksum (HMAC-SHA256)</w:t>
      </w:r>
    </w:p>
    <w:p w14:paraId="0C80B1E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Ngân hàng ký dữ liệu Webhook bằng Secret Key.</w:t>
      </w:r>
    </w:p>
    <w:p w14:paraId="0B1F824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Billing Service tính lại HMAC từ payload nhận được.</w:t>
      </w:r>
    </w:p>
    <w:p w14:paraId="5331553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Chỉ khi chữ ký khớp mới cho phép chuyển trạng thái giao dịch sang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PAID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476ABFC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Ngăn chặn giả mạo Webhook và thay đổi dữ liệu trên đường truyền.</w:t>
      </w:r>
    </w:p>
    <w:p w14:paraId="556E5AC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Idempotency Key</w:t>
      </w:r>
    </w:p>
    <w:p w14:paraId="16783A0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Mỗi giao dịch có khóa duy nhất.</w:t>
      </w:r>
    </w:p>
    <w:p w14:paraId="5331F40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Nếu ngân hàng gửi Webhook trùng lặp, hệ thống chỉ xử lý một lần.</w:t>
      </w:r>
    </w:p>
    <w:p w14:paraId="15166E7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Tránh gạch nợ hoặc cộng tiền nhiều lần.</w:t>
      </w:r>
    </w:p>
    <w:p w14:paraId="062D7EE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Audit Trail</w:t>
      </w:r>
    </w:p>
    <w:p w14:paraId="06BAB93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Mọi thao tác tài chính đều được ghi log.</w:t>
      </w:r>
    </w:p>
    <w:p w14:paraId="7A1BF17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Hỗ trợ kiểm toán, đối soát và truy vết sự cố sau này.</w:t>
      </w:r>
    </w:p>
    <w:p w14:paraId="7D757E6B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7A7C79"/>
    <w:multiLevelType w:val="multilevel"/>
    <w:tmpl w:val="817A7C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7F475FF"/>
    <w:multiLevelType w:val="multilevel"/>
    <w:tmpl w:val="87F475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5E08322"/>
    <w:multiLevelType w:val="multilevel"/>
    <w:tmpl w:val="B5E0832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">
    <w:nsid w:val="E9923356"/>
    <w:multiLevelType w:val="multilevel"/>
    <w:tmpl w:val="E99233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70FDDB9"/>
    <w:multiLevelType w:val="multilevel"/>
    <w:tmpl w:val="070FDD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2DA3623"/>
    <w:multiLevelType w:val="multilevel"/>
    <w:tmpl w:val="12DA36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F4A5BA0"/>
    <w:multiLevelType w:val="multilevel"/>
    <w:tmpl w:val="2F4A5BA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7">
    <w:nsid w:val="386BCEA9"/>
    <w:multiLevelType w:val="multilevel"/>
    <w:tmpl w:val="386BCE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4A228552"/>
    <w:multiLevelType w:val="multilevel"/>
    <w:tmpl w:val="4A2285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4A29952C"/>
    <w:multiLevelType w:val="multilevel"/>
    <w:tmpl w:val="4A2995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4A54F2F5"/>
    <w:multiLevelType w:val="multilevel"/>
    <w:tmpl w:val="4A54F2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9"/>
  </w:num>
  <w:num w:numId="3">
    <w:abstractNumId w:val="4"/>
  </w:num>
  <w:num w:numId="4">
    <w:abstractNumId w:val="2"/>
  </w:num>
  <w:num w:numId="5">
    <w:abstractNumId w:val="0"/>
  </w:num>
  <w:num w:numId="6">
    <w:abstractNumId w:val="8"/>
  </w:num>
  <w:num w:numId="7">
    <w:abstractNumId w:val="1"/>
  </w:num>
  <w:num w:numId="8">
    <w:abstractNumId w:val="7"/>
  </w:num>
  <w:num w:numId="9">
    <w:abstractNumId w:val="5"/>
  </w:num>
  <w:num w:numId="10">
    <w:abstractNumId w:val="3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710F3F"/>
    <w:rsid w:val="1C710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2026-10-01T03:26:00Z</dcterms:created>
  <dc:creator>Ngọc Dân</dc:creator>
  <cp:lastModifiedBy>Ngọc Dân</cp:lastModifiedBy>
  <dcterms:modified xsi:type="dcterms:W3CDTF">2026-10-01T03:38:47Z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3198F22291C344D983BFCD65C6681187_11</vt:lpwstr>
  </property>
  <property fmtid="{D5CDD505-2E9C-101B-9397-08002B2CF9AE}" pid="4" name="KSOTemplateDocerSaveRecord">
    <vt:lpwstr>eyJoZGlkIjoiNTg3YjNhMGI2NmVhNmUxZGIwZmZlMzMyMWJlZDI3YzMiLCJ1c2VySWQiOiIxMzc0MzkzNTA3OTM2In0=</vt:lpwstr>
  </property>
</Properties>
</file>