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853"/>
        <w:tblW w:w="9776" w:type="dxa"/>
        <w:tblLook w:val="04A0" w:firstRow="1" w:lastRow="0" w:firstColumn="1" w:lastColumn="0" w:noHBand="0" w:noVBand="1"/>
      </w:tblPr>
      <w:tblGrid>
        <w:gridCol w:w="1683"/>
        <w:gridCol w:w="1090"/>
        <w:gridCol w:w="1191"/>
        <w:gridCol w:w="993"/>
        <w:gridCol w:w="850"/>
        <w:gridCol w:w="3969"/>
      </w:tblGrid>
      <w:tr w:rsidR="002004E4" w14:paraId="2C3D25A9" w14:textId="77777777" w:rsidTr="002004E4">
        <w:trPr>
          <w:trHeight w:val="513"/>
        </w:trPr>
        <w:tc>
          <w:tcPr>
            <w:tcW w:w="1683" w:type="dxa"/>
          </w:tcPr>
          <w:p w14:paraId="02125736" w14:textId="18EA30C2" w:rsidR="002004E4" w:rsidRPr="002004E4" w:rsidRDefault="002004E4" w:rsidP="002004E4">
            <w:pPr>
              <w:jc w:val="left"/>
              <w:rPr>
                <w:lang w:val="en-US"/>
              </w:rPr>
            </w:pPr>
            <w:r>
              <w:rPr>
                <w:rFonts w:ascii="Times New Roman" w:hAnsi="Times New Roman" w:eastAsia="Times New Roman"/>
                <w:sz w:val="22"/>
                <w:lang w:val="en-US"/>
              </w:rPr>
              <w:t>Chức năng</w:t>
            </w:r>
          </w:p>
        </w:tc>
        <w:tc>
          <w:tcPr>
            <w:tcW w:w="1090" w:type="dxa"/>
            <w:vAlign w:val="center"/>
          </w:tcPr>
          <w:p w14:paraId="14A856F6" w14:textId="0FA243F3" w:rsidR="002004E4" w:rsidRPr="002004E4" w:rsidRDefault="002004E4" w:rsidP="002004E4">
            <w:pPr>
              <w:jc w:val="left"/>
              <w:rPr>
                <w:lang w:val="en-US"/>
              </w:rPr>
            </w:pPr>
            <w:r>
              <w:rPr>
                <w:rFonts w:ascii="Times New Roman" w:hAnsi="Times New Roman" w:eastAsia="Times New Roman"/>
                <w:sz w:val="22"/>
                <w:lang w:val="en-US"/>
              </w:rPr>
              <w:t>Kiểm soát lỗi</w:t>
            </w:r>
          </w:p>
        </w:tc>
        <w:tc>
          <w:tcPr>
            <w:tcW w:w="1191" w:type="dxa"/>
            <w:vAlign w:val="center"/>
          </w:tcPr>
          <w:p w14:paraId="191CD285" w14:textId="0814D5ED" w:rsidR="002004E4" w:rsidRPr="002004E4" w:rsidRDefault="002004E4" w:rsidP="002004E4">
            <w:pPr>
              <w:jc w:val="left"/>
              <w:rPr>
                <w:lang w:val="en-US"/>
              </w:rPr>
            </w:pPr>
            <w:r>
              <w:rPr>
                <w:rFonts w:ascii="Times New Roman" w:hAnsi="Times New Roman" w:eastAsia="Times New Roman"/>
                <w:sz w:val="22"/>
                <w:lang w:val="en-US"/>
              </w:rPr>
              <w:t>Thêm</w:t>
            </w:r>
          </w:p>
        </w:tc>
        <w:tc>
          <w:tcPr>
            <w:tcW w:w="993" w:type="dxa"/>
            <w:vAlign w:val="center"/>
          </w:tcPr>
          <w:p w14:paraId="01C4F6D0" w14:textId="5E203C28" w:rsidR="002004E4" w:rsidRPr="002004E4" w:rsidRDefault="002004E4" w:rsidP="002004E4">
            <w:pPr>
              <w:jc w:val="left"/>
              <w:rPr>
                <w:lang w:val="en-US"/>
              </w:rPr>
            </w:pPr>
            <w:r>
              <w:rPr>
                <w:rFonts w:ascii="Times New Roman" w:hAnsi="Times New Roman" w:eastAsia="Times New Roman"/>
                <w:sz w:val="22"/>
                <w:lang w:val="en-US"/>
              </w:rPr>
              <w:t>Sửa</w:t>
            </w:r>
          </w:p>
        </w:tc>
        <w:tc>
          <w:tcPr>
            <w:tcW w:w="850" w:type="dxa"/>
            <w:vAlign w:val="center"/>
          </w:tcPr>
          <w:p w14:paraId="7C3D2967" w14:textId="421C082F" w:rsidR="002004E4" w:rsidRPr="002004E4" w:rsidRDefault="002004E4" w:rsidP="002004E4">
            <w:pPr>
              <w:jc w:val="left"/>
              <w:rPr>
                <w:lang w:val="en-US"/>
              </w:rPr>
            </w:pPr>
            <w:r>
              <w:rPr>
                <w:rFonts w:ascii="Times New Roman" w:hAnsi="Times New Roman" w:eastAsia="Times New Roman"/>
                <w:sz w:val="22"/>
                <w:lang w:val="en-US"/>
              </w:rPr>
              <w:t>xoá</w:t>
            </w:r>
          </w:p>
        </w:tc>
        <w:tc>
          <w:tcPr>
            <w:tcW w:w="3969" w:type="dxa"/>
            <w:vAlign w:val="center"/>
          </w:tcPr>
          <w:p w14:paraId="516A5C31" w14:textId="2F9060C0" w:rsidR="002004E4" w:rsidRPr="002004E4" w:rsidRDefault="002004E4" w:rsidP="002004E4">
            <w:pPr>
              <w:jc w:val="left"/>
              <w:rPr>
                <w:lang w:val="en-US"/>
              </w:rPr>
            </w:pPr>
            <w:r>
              <w:rPr>
                <w:rFonts w:ascii="Times New Roman" w:hAnsi="Times New Roman" w:eastAsia="Times New Roman"/>
                <w:sz w:val="22"/>
                <w:lang w:val="en-US"/>
              </w:rPr>
              <w:t>Ghi chú</w:t>
            </w:r>
          </w:p>
        </w:tc>
      </w:tr>
      <w:tr w:rsidR="002004E4" w14:paraId="6DA54605" w14:textId="77777777" w:rsidTr="002004E4">
        <w:trPr>
          <w:trHeight w:val="513"/>
        </w:trPr>
        <w:tc>
          <w:tcPr>
            <w:tcW w:w="1683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Khởi động và hiển thị giao diện game</w:t>
            </w:r>
          </w:p>
        </w:tc>
        <w:tc>
          <w:tcPr>
            <w:tcW w:w="1090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1191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993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850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Hiển thị màn hình chọn màn, tiêu đề và giao diện chính của trò chơi.</w:t>
            </w:r>
          </w:p>
        </w:tc>
      </w:tr>
      <w:tr w:rsidR="002004E4" w14:paraId="5B170E27" w14:textId="77777777" w:rsidTr="002004E4">
        <w:trPr>
          <w:trHeight w:val="529"/>
        </w:trPr>
        <w:tc>
          <w:tcPr>
            <w:tcW w:w="1683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Chọn màn chơi và mở khóa màn mới</w:t>
            </w:r>
          </w:p>
        </w:tc>
        <w:tc>
          <w:tcPr>
            <w:tcW w:w="1090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1191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993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850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Màn đầu được mở sẵn; màn tiếp theo mở sau khi hoàn thành màn trước.</w:t>
            </w:r>
          </w:p>
        </w:tc>
      </w:tr>
      <w:tr w:rsidR="002004E4" w14:paraId="0A8C7AAE" w14:textId="77777777" w:rsidTr="002004E4">
        <w:trPr>
          <w:trHeight w:val="513"/>
        </w:trPr>
        <w:tc>
          <w:tcPr>
            <w:tcW w:w="1683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Hiển thị nội dung, luật chơi riêng của từng màn</w:t>
            </w:r>
          </w:p>
        </w:tc>
        <w:tc>
          <w:tcPr>
            <w:tcW w:w="1090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1191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993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850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Mỗi màn có tên, mô tả, sức chứa thuyền và điều kiện an toàn riêng.</w:t>
            </w:r>
          </w:p>
        </w:tc>
      </w:tr>
      <w:tr w:rsidR="002004E4" w14:paraId="05B49B51" w14:textId="77777777" w:rsidTr="002004E4">
        <w:trPr>
          <w:trHeight w:val="513"/>
        </w:trPr>
        <w:tc>
          <w:tcPr>
            <w:tcW w:w="1683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Chọn hoặc bỏ chọn nhân vật lên thuyền</w:t>
            </w:r>
          </w:p>
        </w:tc>
        <w:tc>
          <w:tcPr>
            <w:tcW w:w="1090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1191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993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850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Nhấp vào nhân vật đang đứng cùng phía với thuyền để chọn hoặc bỏ chọn.</w:t>
            </w:r>
          </w:p>
        </w:tc>
      </w:tr>
      <w:tr w:rsidR="002004E4" w14:paraId="34EE09E6" w14:textId="77777777" w:rsidTr="002004E4">
        <w:trPr>
          <w:trHeight w:val="529"/>
        </w:trPr>
        <w:tc>
          <w:tcPr>
            <w:tcW w:w="1683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Di chuyển thuyền qua lại giữa hai bờ</w:t>
            </w:r>
          </w:p>
        </w:tc>
        <w:tc>
          <w:tcPr>
            <w:tcW w:w="1090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1191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993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850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Đưa các nhân vật đã chọn sang bờ đối diện khi nước đi hợp lệ.</w:t>
            </w:r>
          </w:p>
        </w:tc>
      </w:tr>
      <w:tr>
        <w:tc>
          <w:tcPr>
            <w:tcW w:type="dxa" w:w="168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Kiểm tra số người tối đa trên thuyền</w:t>
            </w:r>
          </w:p>
        </w:tc>
        <w:tc>
          <w:tcPr>
            <w:tcW w:type="dxa" w:w="109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99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Không cho thuyền chở vượt quá sức chứa quy định của từng màn.</w:t>
            </w:r>
          </w:p>
        </w:tc>
      </w:tr>
      <w:tr>
        <w:tc>
          <w:tcPr>
            <w:tcW w:type="dxa" w:w="168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Kiểm tra điều kiện người biết chèo thuyền</w:t>
            </w:r>
          </w:p>
        </w:tc>
        <w:tc>
          <w:tcPr>
            <w:tcW w:type="dxa" w:w="109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99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Chỉ cho thuyền di chuyển khi có ít nhất một nhân vật biết chèo.</w:t>
            </w:r>
          </w:p>
        </w:tc>
      </w:tr>
      <w:tr>
        <w:tc>
          <w:tcPr>
            <w:tcW w:type="dxa" w:w="168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Kiểm tra luật an toàn của từng màn chơi</w:t>
            </w:r>
          </w:p>
        </w:tc>
        <w:tc>
          <w:tcPr>
            <w:tcW w:type="dxa" w:w="109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99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Ngăn nước đi làm vi phạm quan hệ an toàn của nhân vật trên hai bờ.</w:t>
            </w:r>
          </w:p>
        </w:tc>
      </w:tr>
      <w:tr>
        <w:tc>
          <w:tcPr>
            <w:tcW w:type="dxa" w:w="168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Thông báo nước đi hợp lệ hoặc vi phạm luật</w:t>
            </w:r>
          </w:p>
        </w:tc>
        <w:tc>
          <w:tcPr>
            <w:tcW w:type="dxa" w:w="109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99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Hiển thị thông báo khi chưa chọn người, quá tải, thiếu người chèo hoặc sai luật.</w:t>
            </w:r>
          </w:p>
        </w:tc>
      </w:tr>
      <w:tr>
        <w:tc>
          <w:tcPr>
            <w:tcW w:type="dxa" w:w="168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Gợi ý nước đi tiếp theo bằng thuật toán BFS</w:t>
            </w:r>
          </w:p>
        </w:tc>
        <w:tc>
          <w:tcPr>
            <w:tcW w:type="dxa" w:w="109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99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Dùng thuật toán BFS để tìm lời giải từ trạng thái hiện tại và chọn nước đi kế tiếp.</w:t>
            </w:r>
          </w:p>
        </w:tc>
      </w:tr>
      <w:tr>
        <w:tc>
          <w:tcPr>
            <w:tcW w:type="dxa" w:w="168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Hoàn tác nước đi vừa thực hiện</w:t>
            </w:r>
          </w:p>
        </w:tc>
        <w:tc>
          <w:tcPr>
            <w:tcW w:type="dxa" w:w="109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99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Khôi phục vị trí nhân vật, vị trí thuyền và số lượt của bước trước đó.</w:t>
            </w:r>
          </w:p>
        </w:tc>
      </w:tr>
      <w:tr>
        <w:tc>
          <w:tcPr>
            <w:tcW w:type="dxa" w:w="168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Chơi lại màn hiện tại từ đầu</w:t>
            </w:r>
          </w:p>
        </w:tc>
        <w:tc>
          <w:tcPr>
            <w:tcW w:type="dxa" w:w="109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99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Đưa toàn bộ nhân vật và số lượt của màn hiện tại về trạng thái ban đầu.</w:t>
            </w:r>
          </w:p>
        </w:tc>
      </w:tr>
      <w:tr>
        <w:tc>
          <w:tcPr>
            <w:tcW w:type="dxa" w:w="168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Chấm sao theo số chuyến thuyền đã đi</w:t>
            </w:r>
          </w:p>
        </w:tc>
        <w:tc>
          <w:tcPr>
            <w:tcW w:type="dxa" w:w="109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99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Đánh giá từ một đến ba sao dựa trên số chuyến so với mục tiêu của màn.</w:t>
            </w:r>
          </w:p>
        </w:tc>
      </w:tr>
      <w:tr>
        <w:tc>
          <w:tcPr>
            <w:tcW w:type="dxa" w:w="168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Lưu và đọc lại tiến độ, màn đã mở khóa, kỷ lục</w:t>
            </w:r>
          </w:p>
        </w:tc>
        <w:tc>
          <w:tcPr>
            <w:tcW w:type="dxa" w:w="109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99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Tự động lưu màn đã mở khóa và số lượt tốt nhất để sử dụng ở lần chơi sau.</w:t>
            </w:r>
          </w:p>
        </w:tc>
      </w:tr>
      <w:tr>
        <w:tc>
          <w:tcPr>
            <w:tcW w:type="dxa" w:w="168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Điều khiển bằng chuột, bàn phím và cảm ứng</w:t>
            </w:r>
          </w:p>
        </w:tc>
        <w:tc>
          <w:tcPr>
            <w:tcW w:type="dxa" w:w="109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99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Bản Windows hỗ trợ chuột và phím tắt; bản Android hỗ trợ thao tác cảm ứng.</w:t>
            </w:r>
          </w:p>
        </w:tc>
      </w:tr>
      <w:tr>
        <w:tc>
          <w:tcPr>
            <w:tcW w:type="dxa" w:w="168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Chạy trên Windows và Android</w:t>
            </w:r>
          </w:p>
        </w:tc>
        <w:tc>
          <w:tcPr>
            <w:tcW w:type="dxa" w:w="109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993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Có bộ cài Windows kèm Java runtime và APK universal dành cho Android 6.0 trở lên.</w:t>
            </w:r>
          </w:p>
        </w:tc>
      </w:tr>
    </w:tbl>
    <w:p w14:paraId="4790D1DA" w14:textId="4F583133" w:rsidR="002F04ED" w:rsidRDefault="002004E4">
      <w:pPr>
        <w:rPr>
          <w:lang w:val="en-US"/>
        </w:rPr>
      </w:pPr>
      <w:r>
        <w:rPr>
          <w:rFonts w:ascii="Times New Roman" w:hAnsi="Times New Roman" w:eastAsia="Times New Roman"/>
          <w:b/>
          <w:sz w:val="26"/>
        </w:rPr>
        <w:t>Họ tên sinh viên: Nguyễn Ngọc Đức</w:t>
      </w:r>
    </w:p>
    <w:p w14:paraId="056442AE" w14:textId="159D4B41" w:rsidR="002004E4" w:rsidRDefault="002004E4">
      <w:pPr>
        <w:rPr>
          <w:lang w:val="en-US"/>
        </w:rPr>
      </w:pPr>
      <w:r>
        <w:rPr>
          <w:rFonts w:ascii="Times New Roman" w:hAnsi="Times New Roman" w:eastAsia="Times New Roman"/>
          <w:b/>
          <w:sz w:val="26"/>
        </w:rPr>
        <w:t>Mã sinh viên: 24C13014</w:t>
      </w:r>
    </w:p>
    <w:p w14:paraId="4E5CC97D" w14:textId="1AFECCA9" w:rsidR="002004E4" w:rsidRPr="002004E4" w:rsidRDefault="002004E4">
      <w:pPr>
        <w:rPr>
          <w:lang w:val="en-US"/>
        </w:rPr>
      </w:pPr>
      <w:r>
        <w:rPr>
          <w:rFonts w:ascii="Times New Roman" w:hAnsi="Times New Roman" w:eastAsia="Times New Roman"/>
          <w:b/>
          <w:sz w:val="26"/>
        </w:rPr>
        <w:t>Đề tài: Game Qua Sông IQ</w:t>
      </w:r>
    </w:p>
    <w:sectPr w:rsidR="002004E4" w:rsidRPr="002004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209EB"/>
    <w:multiLevelType w:val="hybridMultilevel"/>
    <w:tmpl w:val="80302808"/>
    <w:lvl w:ilvl="0" w:tplc="52CA93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A00B7D"/>
    <w:multiLevelType w:val="hybridMultilevel"/>
    <w:tmpl w:val="97703324"/>
    <w:lvl w:ilvl="0" w:tplc="F4F296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4E4"/>
    <w:rsid w:val="002004E4"/>
    <w:rsid w:val="002F04ED"/>
    <w:rsid w:val="004F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0923F1"/>
  <w15:chartTrackingRefBased/>
  <w15:docId w15:val="{FB14F439-BABF-6D45-B406-EE30DC1D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4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4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Duy Khanh</dc:creator>
  <cp:keywords/>
  <dc:description/>
  <cp:lastModifiedBy>Tan Duy Khanh</cp:lastModifiedBy>
  <cp:revision>1</cp:revision>
  <dcterms:created xsi:type="dcterms:W3CDTF">2026-10-09T04:04:00Z</dcterms:created>
  <dcterms:modified xsi:type="dcterms:W3CDTF">2026-10-09T04:09:00Z</dcterms:modified>
</cp:coreProperties>
</file>