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83589" w14:textId="5CEACBA7" w:rsidR="000E163E" w:rsidRPr="000E163E" w:rsidRDefault="000E163E" w:rsidP="000E163E">
      <w:pPr>
        <w:jc w:val="center"/>
        <w:rPr>
          <w:b/>
          <w:bCs/>
          <w:sz w:val="28"/>
          <w:szCs w:val="28"/>
        </w:rPr>
      </w:pPr>
      <w:r w:rsidRPr="000E163E">
        <w:rPr>
          <w:b/>
          <w:bCs/>
          <w:sz w:val="28"/>
          <w:szCs w:val="28"/>
        </w:rPr>
        <w:t>Course Management</w:t>
      </w:r>
    </w:p>
    <w:p w14:paraId="7C7AAD3F" w14:textId="77777777" w:rsidR="000E163E" w:rsidRPr="000E163E" w:rsidRDefault="000E163E" w:rsidP="000E163E">
      <w:pPr>
        <w:rPr>
          <w:b/>
          <w:bCs/>
        </w:rPr>
      </w:pPr>
      <w:r w:rsidRPr="000E163E">
        <w:rPr>
          <w:b/>
          <w:bCs/>
        </w:rPr>
        <w:t>1. Phân chia theo Domain Decomposition</w:t>
      </w:r>
    </w:p>
    <w:p w14:paraId="095539FC" w14:textId="77777777" w:rsidR="000E163E" w:rsidRPr="000E163E" w:rsidRDefault="000E163E" w:rsidP="000E163E">
      <w:r w:rsidRPr="000E163E">
        <w:t>Domain Decomposition có nghĩa là chia hệ thống theo các nghiệp vụ thực tế mà hệ thống phải phục vụ, thay vì chia theo cách lập trình hay công nghệ. Tư duy xuất phát từ câu hỏi: “Trong đời thực, hệ thống Course Management này đang làm những việc gì cho người dùng và tổ chức?”.</w:t>
      </w:r>
    </w:p>
    <w:p w14:paraId="259E21D6" w14:textId="77777777" w:rsidR="000E163E" w:rsidRPr="000E163E" w:rsidRDefault="000E163E" w:rsidP="000E163E">
      <w:r w:rsidRPr="000E163E">
        <w:t>Với một hệ thống quản lý khóa học, các nghiệp vụ chính thường xoay quanh những việc như: quản lý người dùng, quản lý khóa học, ghi danh học viên, cung cấp nội dung học tập, giao và chấm bài tập, gửi thông báo. Mỗi nghiệp vụ này phản ánh một phần rất cụ thể trong hoạt động thực tế của một nền tảng học tập.</w:t>
      </w:r>
    </w:p>
    <w:p w14:paraId="3E84C571" w14:textId="77777777" w:rsidR="000E163E" w:rsidRPr="000E163E" w:rsidRDefault="000E163E" w:rsidP="000E163E">
      <w:r w:rsidRPr="000E163E">
        <w:t>Khi áp dụng Domain Decomposition, mỗi miền nghiệp vụ được xem như một “vùng trách nhiệm” độc lập. Ví dụ, miền quản lý người dùng chỉ tập trung vào việc đăng ký, đăng nhập, phân quyền giảng viên – học viên. Miền quản lý khóa học chỉ quan tâm đến việc tạo khóa học, chỉnh sửa thông tin, đóng mở khóa học. Miền ghi danh chỉ xử lý việc học viên đăng ký hay hủy đăng ký khóa học. Miền nội dung học tập chịu trách nhiệm lưu trữ và phân phối video, bài giảng, tài liệu. Miền bài tập và quiz chỉ lo việc tạo bài, nộp bài. Miền chấm điểm chỉ tập trung vào tính điểm và lưu kết quả. Miền thông báo chỉ lo việc gửi email, push notification, thông báo trong hệ thống.</w:t>
      </w:r>
    </w:p>
    <w:p w14:paraId="06974A75" w14:textId="77777777" w:rsidR="000E163E" w:rsidRPr="000E163E" w:rsidRDefault="000E163E" w:rsidP="000E163E">
      <w:r w:rsidRPr="000E163E">
        <w:t>Điểm quan trọng ở đây là: mỗi miền nghiệp vụ tự chứa toàn bộ logic cần thiết cho nghiệp vụ đó, từ xử lý nghiệp vụ đến truy cập dữ liệu liên quan. Nghĩa là logic ghi danh không nằm lẫn trong logic khóa học hay logic người dùng, mà được gom lại thành một khối tư duy nghiệp vụ thống nhất.</w:t>
      </w:r>
    </w:p>
    <w:p w14:paraId="75102C23" w14:textId="77777777" w:rsidR="000E163E" w:rsidRPr="000E163E" w:rsidRDefault="000E163E" w:rsidP="000E163E">
      <w:r w:rsidRPr="000E163E">
        <w:t>Cách chia này làm cho cấu trúc hệ thống rất gần với cách con người hiểu về hoạt động của một nền tảng học tập. Khi nói chuyện với người quản lý hay giảng viên, họ có thể hiểu ngay hệ thống gồm những phần nào: phần người dùng, phần khóa học, phần ghi danh, phần bài tập, phần chấm điểm. Không cần biết về API, database hay framework, họ vẫn hiểu được bức tranh tổng thể.</w:t>
      </w:r>
    </w:p>
    <w:p w14:paraId="087A3F6B" w14:textId="77777777" w:rsidR="000E163E" w:rsidRPr="000E163E" w:rsidRDefault="000E163E" w:rsidP="000E163E">
      <w:r w:rsidRPr="000E163E">
        <w:t>Về mặt kỹ thuật, Domain Decomposition giúp hệ thống dễ mở rộng trong tương lai. Khi cần thêm nghiệp vụ mới, ví dụ như cấp chứng chỉ, thanh toán học phí, học trực tuyến thời gian thực, ta chỉ cần bổ sung một miền nghiệp vụ mới mà không phải sửa nhiều phần cũ. Mỗi miền nghiệp vụ cũng có thể tách ra thành một service riêng nếu sau này chuyển sang kiến trúc microservices.</w:t>
      </w:r>
    </w:p>
    <w:p w14:paraId="54DF935B" w14:textId="77777777" w:rsidR="000E163E" w:rsidRPr="000E163E" w:rsidRDefault="000E163E" w:rsidP="000E163E">
      <w:r w:rsidRPr="000E163E">
        <w:t>Tuy nhiên, cái giá phải trả là có thể xảy ra trùng lặp code kỹ thuật giữa các miền (ví dụ mỗi miền đều có phần truy cập database, logging, validation). Ngoài ra, việc các miền giao tiếp với nhau cũng làm tăng độ phức tạp, vì phải thiết kế API hoặc cơ chế truyền sự kiện giữa các miền.</w:t>
      </w:r>
    </w:p>
    <w:p w14:paraId="4672303F" w14:textId="016D8152" w:rsidR="000E163E" w:rsidRPr="000E163E" w:rsidRDefault="000E163E" w:rsidP="000E163E">
      <w:r w:rsidRPr="000E163E">
        <w:t>Tóm lại, Domain Decomposition là cách chia hệ thống theo cách con người nghĩ về nghiệp vụ, phù hợp cho hệ thống lớn, phức tạp và có khả năng mở rộng lâu dài.</w:t>
      </w:r>
    </w:p>
    <w:p w14:paraId="25B1BFE6" w14:textId="77777777" w:rsidR="000E163E" w:rsidRPr="000E163E" w:rsidRDefault="000E163E" w:rsidP="000E163E">
      <w:pPr>
        <w:rPr>
          <w:b/>
          <w:bCs/>
        </w:rPr>
      </w:pPr>
      <w:r w:rsidRPr="000E163E">
        <w:rPr>
          <w:b/>
          <w:bCs/>
        </w:rPr>
        <w:t>2. Phân chia theo Technical Partitioning</w:t>
      </w:r>
    </w:p>
    <w:p w14:paraId="2F1B9A52" w14:textId="77777777" w:rsidR="000E163E" w:rsidRPr="000E163E" w:rsidRDefault="000E163E" w:rsidP="000E163E">
      <w:r w:rsidRPr="000E163E">
        <w:t>Technical Partitioning có nghĩa là chia hệ thống theo các tầng kỹ thuật mà một request đi qua, thay vì theo nghiệp vụ. Tư duy xuất phát từ câu hỏi: “Một yêu cầu từ người dùng sẽ được xử lý qua những bước kỹ thuật nào trong hệ thống?”.</w:t>
      </w:r>
    </w:p>
    <w:p w14:paraId="50FC055E" w14:textId="77777777" w:rsidR="000E163E" w:rsidRPr="000E163E" w:rsidRDefault="000E163E" w:rsidP="000E163E">
      <w:r w:rsidRPr="000E163E">
        <w:lastRenderedPageBreak/>
        <w:t>Thông thường, một request sẽ đi qua các tầng như: giao diện người dùng, tầng API nhận request, tầng xử lý nghiệp vụ, tầng truy cập dữ liệu, rồi đến cơ sở dữ liệu. Vì vậy, khi áp dụng Technical Partitioning, người ta gom toàn bộ code giao diện vào một khối, toàn bộ code API vào một khối, toàn bộ logic nghiệp vụ vào một khối, toàn bộ truy cập dữ liệu vào một khối.</w:t>
      </w:r>
    </w:p>
    <w:p w14:paraId="6F66CF39" w14:textId="77777777" w:rsidR="000E163E" w:rsidRPr="000E163E" w:rsidRDefault="000E163E" w:rsidP="000E163E">
      <w:r w:rsidRPr="000E163E">
        <w:t>Trong hệ thống Course Management, điều này có nghĩa là: logic ghi danh, logic tạo khóa học, logic nộp bài, logic chấm điểm đều nằm chung trong một khối “Business Logic”. Phần truy cập dữ liệu của người dùng, khóa học, bài tập, điểm số đều nằm chung trong một khối “Data Access”. Phần nhận request HTTP của mọi chức năng đều nằm chung trong một khối “API Layer”.</w:t>
      </w:r>
    </w:p>
    <w:p w14:paraId="5628A302" w14:textId="77777777" w:rsidR="000E163E" w:rsidRPr="000E163E" w:rsidRDefault="000E163E" w:rsidP="000E163E">
      <w:r w:rsidRPr="000E163E">
        <w:t>Ưu điểm lớn nhất của Technical Partitioning là rất dễ hiểu đối với lập trình viên mới và rất dễ triển khai ban đầu. Cấu trúc thư mục rõ ràng, theo tầng: controller, service, repository. Code kỹ thuật như logging, validation, transaction dễ dùng chung cho toàn hệ thống. Việc reuse code kỹ thuật cũng rất thuận tiện.</w:t>
      </w:r>
    </w:p>
    <w:p w14:paraId="700273BE" w14:textId="77777777" w:rsidR="000E163E" w:rsidRPr="000E163E" w:rsidRDefault="000E163E" w:rsidP="000E163E">
      <w:r w:rsidRPr="000E163E">
        <w:t>Tuy nhiên, khi hệ thống lớn dần, cách chia này bắt đầu bộc lộ nhược điểm. Mỗi khi thay đổi một nghiệp vụ cụ thể, ví dụ thay đổi cách ghi danh học viên, ta phải chỉnh sửa ở nhiều nơi trong cùng một khối Business Logic. Logic của nhiều nghiệp vụ bị trộn lẫn với nhau, khiến code khó đọc, khó bảo trì. Việc tách một nghiệp vụ riêng ra thành một service độc lập gần như rất khó, vì logic của nó bị dính chặt vào các tầng chung.</w:t>
      </w:r>
    </w:p>
    <w:p w14:paraId="291F2F12" w14:textId="77777777" w:rsidR="000E163E" w:rsidRPr="000E163E" w:rsidRDefault="000E163E" w:rsidP="000E163E">
      <w:r w:rsidRPr="000E163E">
        <w:t>Cách chia này cũng không phản ánh đúng cách mà business nhìn hệ thống. Người quản lý không quan tâm hệ thống có bao nhiêu controller hay repository, mà quan tâm có những chức năng nghiệp vụ nào. Vì vậy, Technical Partitioning thường phù hợp cho hệ thống nhỏ, ít nghiệp vụ, hoặc prototype ban đầu.</w:t>
      </w:r>
    </w:p>
    <w:p w14:paraId="1A17D332" w14:textId="5BF006A4" w:rsidR="000E163E" w:rsidRPr="000E163E" w:rsidRDefault="000E163E" w:rsidP="000E163E">
      <w:r w:rsidRPr="000E163E">
        <w:t>Tóm lại, Technical Partitioning là cách chia hệ thống theo tầng kỹ thuật, dễ làm lúc đầu nhưng khó mở rộng và bảo trì khi hệ thống lớn.</w:t>
      </w:r>
    </w:p>
    <w:p w14:paraId="1F0DE215" w14:textId="77777777" w:rsidR="000E163E" w:rsidRPr="000E163E" w:rsidRDefault="000E163E" w:rsidP="000E163E">
      <w:pPr>
        <w:rPr>
          <w:b/>
          <w:bCs/>
        </w:rPr>
      </w:pPr>
      <w:r w:rsidRPr="000E163E">
        <w:rPr>
          <w:b/>
          <w:bCs/>
        </w:rPr>
        <w:t>3. Vì sao hai cách cho kết quả khác nhau?</w:t>
      </w:r>
    </w:p>
    <w:p w14:paraId="72A70CF4" w14:textId="77777777" w:rsidR="000E163E" w:rsidRPr="000E163E" w:rsidRDefault="000E163E" w:rsidP="000E163E">
      <w:r w:rsidRPr="000E163E">
        <w:t>Hai cách cho kết quả khác nhau vì chúng bắt đầu từ hai câu hỏi hoàn toàn khác nhau.</w:t>
      </w:r>
    </w:p>
    <w:p w14:paraId="0DA8D7DE" w14:textId="77777777" w:rsidR="000E163E" w:rsidRPr="000E163E" w:rsidRDefault="000E163E" w:rsidP="000E163E">
      <w:r w:rsidRPr="000E163E">
        <w:t>Domain Decomposition bắt đầu từ câu hỏi: hệ thống đang làm những việc nghiệp vụ gì trong đời thực? Do đó, kết quả là các mô-đun tương ứng với các miền nghiệp vụ như người dùng, khóa học, ghi danh, bài tập, chấm điểm.</w:t>
      </w:r>
    </w:p>
    <w:p w14:paraId="216E106E" w14:textId="77777777" w:rsidR="000E163E" w:rsidRPr="000E163E" w:rsidRDefault="000E163E" w:rsidP="000E163E">
      <w:r w:rsidRPr="000E163E">
        <w:t>Technical Partitioning bắt đầu từ câu hỏi: một request đi qua những bước kỹ thuật nào trong hệ thống? Do đó, kết quả là các mô-đun tương ứng với các tầng kỹ thuật như API, business logic, data access.</w:t>
      </w:r>
    </w:p>
    <w:p w14:paraId="3C594CEF" w14:textId="67EAD9D2" w:rsidR="000E163E" w:rsidRPr="000E163E" w:rsidRDefault="000E163E" w:rsidP="000E163E">
      <w:r w:rsidRPr="000E163E">
        <w:t>Nói cách khác, Domain Decomposition phản ánh cách con người hiểu hệ thống, còn Technical Partitioning phản ánh cách máy tính xử lý request. Vì xuất phát điểm khác nhau, nên cấu trúc mô-đun tạo ra cũng khác nhau.</w:t>
      </w:r>
    </w:p>
    <w:p w14:paraId="48E953ED" w14:textId="77777777" w:rsidR="000E163E" w:rsidRPr="000E163E" w:rsidRDefault="000E163E" w:rsidP="000E163E">
      <w:pPr>
        <w:rPr>
          <w:b/>
          <w:bCs/>
        </w:rPr>
      </w:pPr>
      <w:r w:rsidRPr="000E163E">
        <w:rPr>
          <w:b/>
          <w:bCs/>
        </w:rPr>
        <w:t>4. Quyết định chọn kiến trúc mô-đun</w:t>
      </w:r>
    </w:p>
    <w:p w14:paraId="3A45828A" w14:textId="77777777" w:rsidR="000E163E" w:rsidRPr="000E163E" w:rsidRDefault="000E163E" w:rsidP="000E163E">
      <w:r w:rsidRPr="000E163E">
        <w:t>Với hệ thống Course Management có khả năng mở rộng trong tương lai, lựa chọn hợp lý hơn là Domain Decomposition.</w:t>
      </w:r>
    </w:p>
    <w:p w14:paraId="17ADC100" w14:textId="77777777" w:rsidR="000E163E" w:rsidRPr="000E163E" w:rsidRDefault="000E163E" w:rsidP="000E163E">
      <w:r w:rsidRPr="000E163E">
        <w:lastRenderedPageBreak/>
        <w:t>Lý do thứ nhất là vì nó gần với tư duy nghiệp vụ. Khi thêm chức năng mới như chứng chỉ, thanh toán, lớp học trực tuyến, ta chỉ cần thêm một miền nghiệp vụ mới, không phải sửa nhiều phần cũ.</w:t>
      </w:r>
    </w:p>
    <w:p w14:paraId="7FD1E0CE" w14:textId="77777777" w:rsidR="000E163E" w:rsidRPr="000E163E" w:rsidRDefault="000E163E" w:rsidP="000E163E">
      <w:r w:rsidRPr="000E163E">
        <w:t>Lý do thứ hai là vì nó phù hợp với kiến trúc microservices. Mỗi miền nghiệp vụ có thể tách thành một service riêng nếu hệ thống lớn lên.</w:t>
      </w:r>
    </w:p>
    <w:p w14:paraId="31AA4DCD" w14:textId="77777777" w:rsidR="000E163E" w:rsidRPr="000E163E" w:rsidRDefault="000E163E" w:rsidP="000E163E">
      <w:r w:rsidRPr="000E163E">
        <w:t>Lý do thứ ba là vì nó giúp đội phát triển chia việc rõ ràng theo nghiệp vụ, mỗi nhóm phụ trách một mảng.</w:t>
      </w:r>
    </w:p>
    <w:p w14:paraId="6D777AD3" w14:textId="77777777" w:rsidR="000E163E" w:rsidRPr="000E163E" w:rsidRDefault="000E163E" w:rsidP="000E163E">
      <w:r w:rsidRPr="000E163E">
        <w:t>Nhược điểm của Domain Decomposition là độ phức tạp ban đầu cao hơn và có trùng lặp code kỹ thuật, nhưng đây là cái giá chấp nhận được để đổi lấy khả năng mở rộng và bảo trì lâu dài.</w:t>
      </w:r>
    </w:p>
    <w:p w14:paraId="1BAFEA30" w14:textId="77777777" w:rsidR="000E163E" w:rsidRPr="000E163E" w:rsidRDefault="000E163E" w:rsidP="000E163E">
      <w:r w:rsidRPr="000E163E">
        <w:t>Vì vậy, quyết định cuối cùng là chọn Domain Decomposition cho hệ thống Course Management.</w:t>
      </w:r>
    </w:p>
    <w:p w14:paraId="4B3901B7" w14:textId="77777777" w:rsidR="00455D7B" w:rsidRDefault="00455D7B"/>
    <w:sectPr w:rsidR="00455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63E"/>
    <w:rsid w:val="000E163E"/>
    <w:rsid w:val="001B30F2"/>
    <w:rsid w:val="00455D7B"/>
    <w:rsid w:val="00D96DBB"/>
    <w:rsid w:val="00E26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C56E3"/>
  <w15:chartTrackingRefBased/>
  <w15:docId w15:val="{3F49FAD7-A9FD-473E-8B4D-38156030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0F2"/>
  </w:style>
  <w:style w:type="paragraph" w:styleId="Heading1">
    <w:name w:val="heading 1"/>
    <w:basedOn w:val="Normal"/>
    <w:next w:val="Normal"/>
    <w:link w:val="Heading1Char"/>
    <w:uiPriority w:val="9"/>
    <w:qFormat/>
    <w:rsid w:val="001B30F2"/>
    <w:pPr>
      <w:keepNext/>
      <w:keepLines/>
      <w:spacing w:before="400" w:after="40" w:line="240" w:lineRule="auto"/>
      <w:outlineLvl w:val="0"/>
    </w:pPr>
    <w:rPr>
      <w:rFonts w:asciiTheme="majorHAnsi" w:eastAsiaTheme="majorEastAsia" w:hAnsiTheme="majorHAnsi" w:cstheme="majorBidi"/>
      <w:color w:val="4D671B" w:themeColor="accent1" w:themeShade="80"/>
      <w:sz w:val="36"/>
      <w:szCs w:val="36"/>
    </w:rPr>
  </w:style>
  <w:style w:type="paragraph" w:styleId="Heading2">
    <w:name w:val="heading 2"/>
    <w:basedOn w:val="Normal"/>
    <w:next w:val="Normal"/>
    <w:link w:val="Heading2Char"/>
    <w:uiPriority w:val="9"/>
    <w:semiHidden/>
    <w:unhideWhenUsed/>
    <w:qFormat/>
    <w:rsid w:val="001B30F2"/>
    <w:pPr>
      <w:keepNext/>
      <w:keepLines/>
      <w:spacing w:before="40" w:after="0" w:line="240" w:lineRule="auto"/>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1B30F2"/>
    <w:pPr>
      <w:keepNext/>
      <w:keepLines/>
      <w:spacing w:before="40" w:after="0" w:line="240" w:lineRule="auto"/>
      <w:outlineLvl w:val="2"/>
    </w:pPr>
    <w:rPr>
      <w:rFonts w:asciiTheme="majorHAnsi" w:eastAsiaTheme="majorEastAsia" w:hAnsiTheme="majorHAnsi"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1B30F2"/>
    <w:pPr>
      <w:keepNext/>
      <w:keepLines/>
      <w:spacing w:before="40" w:after="0"/>
      <w:outlineLvl w:val="3"/>
    </w:pPr>
    <w:rPr>
      <w:rFonts w:asciiTheme="majorHAnsi" w:eastAsiaTheme="majorEastAsia" w:hAnsiTheme="majorHAnsi" w:cstheme="majorBidi"/>
      <w:color w:val="729928" w:themeColor="accent1" w:themeShade="BF"/>
      <w:sz w:val="24"/>
      <w:szCs w:val="24"/>
    </w:rPr>
  </w:style>
  <w:style w:type="paragraph" w:styleId="Heading5">
    <w:name w:val="heading 5"/>
    <w:basedOn w:val="Normal"/>
    <w:next w:val="Normal"/>
    <w:link w:val="Heading5Char"/>
    <w:uiPriority w:val="9"/>
    <w:semiHidden/>
    <w:unhideWhenUsed/>
    <w:qFormat/>
    <w:rsid w:val="001B30F2"/>
    <w:pPr>
      <w:keepNext/>
      <w:keepLines/>
      <w:spacing w:before="40" w:after="0"/>
      <w:outlineLvl w:val="4"/>
    </w:pPr>
    <w:rPr>
      <w:rFonts w:asciiTheme="majorHAnsi" w:eastAsiaTheme="majorEastAsia" w:hAnsiTheme="majorHAnsi" w:cstheme="majorBidi"/>
      <w:caps/>
      <w:color w:val="729928" w:themeColor="accent1" w:themeShade="BF"/>
    </w:rPr>
  </w:style>
  <w:style w:type="paragraph" w:styleId="Heading6">
    <w:name w:val="heading 6"/>
    <w:basedOn w:val="Normal"/>
    <w:next w:val="Normal"/>
    <w:link w:val="Heading6Char"/>
    <w:uiPriority w:val="9"/>
    <w:semiHidden/>
    <w:unhideWhenUsed/>
    <w:qFormat/>
    <w:rsid w:val="001B30F2"/>
    <w:pPr>
      <w:keepNext/>
      <w:keepLines/>
      <w:spacing w:before="40" w:after="0"/>
      <w:outlineLvl w:val="5"/>
    </w:pPr>
    <w:rPr>
      <w:rFonts w:asciiTheme="majorHAnsi" w:eastAsiaTheme="majorEastAsia" w:hAnsiTheme="majorHAnsi" w:cstheme="majorBidi"/>
      <w:i/>
      <w:iCs/>
      <w:caps/>
      <w:color w:val="4D671B" w:themeColor="accent1" w:themeShade="80"/>
    </w:rPr>
  </w:style>
  <w:style w:type="paragraph" w:styleId="Heading7">
    <w:name w:val="heading 7"/>
    <w:basedOn w:val="Normal"/>
    <w:next w:val="Normal"/>
    <w:link w:val="Heading7Char"/>
    <w:uiPriority w:val="9"/>
    <w:semiHidden/>
    <w:unhideWhenUsed/>
    <w:qFormat/>
    <w:rsid w:val="001B30F2"/>
    <w:pPr>
      <w:keepNext/>
      <w:keepLines/>
      <w:spacing w:before="40" w:after="0"/>
      <w:outlineLvl w:val="6"/>
    </w:pPr>
    <w:rPr>
      <w:rFonts w:asciiTheme="majorHAnsi" w:eastAsiaTheme="majorEastAsia" w:hAnsiTheme="majorHAnsi" w:cstheme="majorBidi"/>
      <w:b/>
      <w:bCs/>
      <w:color w:val="4D671B" w:themeColor="accent1" w:themeShade="80"/>
    </w:rPr>
  </w:style>
  <w:style w:type="paragraph" w:styleId="Heading8">
    <w:name w:val="heading 8"/>
    <w:basedOn w:val="Normal"/>
    <w:next w:val="Normal"/>
    <w:link w:val="Heading8Char"/>
    <w:uiPriority w:val="9"/>
    <w:semiHidden/>
    <w:unhideWhenUsed/>
    <w:qFormat/>
    <w:rsid w:val="001B30F2"/>
    <w:pPr>
      <w:keepNext/>
      <w:keepLines/>
      <w:spacing w:before="40" w:after="0"/>
      <w:outlineLvl w:val="7"/>
    </w:pPr>
    <w:rPr>
      <w:rFonts w:asciiTheme="majorHAnsi" w:eastAsiaTheme="majorEastAsia" w:hAnsiTheme="majorHAnsi" w:cstheme="majorBidi"/>
      <w:b/>
      <w:bCs/>
      <w:i/>
      <w:iCs/>
      <w:color w:val="4D671B" w:themeColor="accent1" w:themeShade="80"/>
    </w:rPr>
  </w:style>
  <w:style w:type="paragraph" w:styleId="Heading9">
    <w:name w:val="heading 9"/>
    <w:basedOn w:val="Normal"/>
    <w:next w:val="Normal"/>
    <w:link w:val="Heading9Char"/>
    <w:uiPriority w:val="9"/>
    <w:semiHidden/>
    <w:unhideWhenUsed/>
    <w:qFormat/>
    <w:rsid w:val="001B30F2"/>
    <w:pPr>
      <w:keepNext/>
      <w:keepLines/>
      <w:spacing w:before="40" w:after="0"/>
      <w:outlineLvl w:val="8"/>
    </w:pPr>
    <w:rPr>
      <w:rFonts w:asciiTheme="majorHAnsi" w:eastAsiaTheme="majorEastAsia" w:hAnsiTheme="majorHAnsi" w:cstheme="majorBidi"/>
      <w:i/>
      <w:iCs/>
      <w:color w:val="4D671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0F2"/>
    <w:rPr>
      <w:rFonts w:asciiTheme="majorHAnsi" w:eastAsiaTheme="majorEastAsia" w:hAnsiTheme="majorHAnsi" w:cstheme="majorBidi"/>
      <w:color w:val="4D671B" w:themeColor="accent1" w:themeShade="80"/>
      <w:sz w:val="36"/>
      <w:szCs w:val="36"/>
    </w:rPr>
  </w:style>
  <w:style w:type="character" w:customStyle="1" w:styleId="Heading2Char">
    <w:name w:val="Heading 2 Char"/>
    <w:basedOn w:val="DefaultParagraphFont"/>
    <w:link w:val="Heading2"/>
    <w:uiPriority w:val="9"/>
    <w:semiHidden/>
    <w:rsid w:val="001B30F2"/>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semiHidden/>
    <w:rsid w:val="001B30F2"/>
    <w:rPr>
      <w:rFonts w:asciiTheme="majorHAnsi" w:eastAsiaTheme="majorEastAsia" w:hAnsiTheme="majorHAnsi"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1B30F2"/>
    <w:rPr>
      <w:rFonts w:asciiTheme="majorHAnsi" w:eastAsiaTheme="majorEastAsia" w:hAnsiTheme="majorHAnsi" w:cstheme="majorBidi"/>
      <w:color w:val="729928" w:themeColor="accent1" w:themeShade="BF"/>
      <w:sz w:val="24"/>
      <w:szCs w:val="24"/>
    </w:rPr>
  </w:style>
  <w:style w:type="character" w:customStyle="1" w:styleId="Heading5Char">
    <w:name w:val="Heading 5 Char"/>
    <w:basedOn w:val="DefaultParagraphFont"/>
    <w:link w:val="Heading5"/>
    <w:uiPriority w:val="9"/>
    <w:semiHidden/>
    <w:rsid w:val="001B30F2"/>
    <w:rPr>
      <w:rFonts w:asciiTheme="majorHAnsi" w:eastAsiaTheme="majorEastAsia" w:hAnsiTheme="majorHAnsi" w:cstheme="majorBidi"/>
      <w:caps/>
      <w:color w:val="729928" w:themeColor="accent1" w:themeShade="BF"/>
    </w:rPr>
  </w:style>
  <w:style w:type="character" w:customStyle="1" w:styleId="Heading6Char">
    <w:name w:val="Heading 6 Char"/>
    <w:basedOn w:val="DefaultParagraphFont"/>
    <w:link w:val="Heading6"/>
    <w:uiPriority w:val="9"/>
    <w:semiHidden/>
    <w:rsid w:val="001B30F2"/>
    <w:rPr>
      <w:rFonts w:asciiTheme="majorHAnsi" w:eastAsiaTheme="majorEastAsia" w:hAnsiTheme="majorHAnsi" w:cstheme="majorBidi"/>
      <w:i/>
      <w:iCs/>
      <w:caps/>
      <w:color w:val="4D671B" w:themeColor="accent1" w:themeShade="80"/>
    </w:rPr>
  </w:style>
  <w:style w:type="character" w:customStyle="1" w:styleId="Heading7Char">
    <w:name w:val="Heading 7 Char"/>
    <w:basedOn w:val="DefaultParagraphFont"/>
    <w:link w:val="Heading7"/>
    <w:uiPriority w:val="9"/>
    <w:semiHidden/>
    <w:rsid w:val="001B30F2"/>
    <w:rPr>
      <w:rFonts w:asciiTheme="majorHAnsi" w:eastAsiaTheme="majorEastAsia" w:hAnsiTheme="majorHAnsi" w:cstheme="majorBidi"/>
      <w:b/>
      <w:bCs/>
      <w:color w:val="4D671B" w:themeColor="accent1" w:themeShade="80"/>
    </w:rPr>
  </w:style>
  <w:style w:type="character" w:customStyle="1" w:styleId="Heading8Char">
    <w:name w:val="Heading 8 Char"/>
    <w:basedOn w:val="DefaultParagraphFont"/>
    <w:link w:val="Heading8"/>
    <w:uiPriority w:val="9"/>
    <w:semiHidden/>
    <w:rsid w:val="001B30F2"/>
    <w:rPr>
      <w:rFonts w:asciiTheme="majorHAnsi" w:eastAsiaTheme="majorEastAsia" w:hAnsiTheme="majorHAnsi" w:cstheme="majorBidi"/>
      <w:b/>
      <w:bCs/>
      <w:i/>
      <w:iCs/>
      <w:color w:val="4D671B" w:themeColor="accent1" w:themeShade="80"/>
    </w:rPr>
  </w:style>
  <w:style w:type="character" w:customStyle="1" w:styleId="Heading9Char">
    <w:name w:val="Heading 9 Char"/>
    <w:basedOn w:val="DefaultParagraphFont"/>
    <w:link w:val="Heading9"/>
    <w:uiPriority w:val="9"/>
    <w:semiHidden/>
    <w:rsid w:val="001B30F2"/>
    <w:rPr>
      <w:rFonts w:asciiTheme="majorHAnsi" w:eastAsiaTheme="majorEastAsia" w:hAnsiTheme="majorHAnsi" w:cstheme="majorBidi"/>
      <w:i/>
      <w:iCs/>
      <w:color w:val="4D671B" w:themeColor="accent1" w:themeShade="80"/>
    </w:rPr>
  </w:style>
  <w:style w:type="paragraph" w:styleId="Caption">
    <w:name w:val="caption"/>
    <w:basedOn w:val="Normal"/>
    <w:next w:val="Normal"/>
    <w:uiPriority w:val="35"/>
    <w:semiHidden/>
    <w:unhideWhenUsed/>
    <w:qFormat/>
    <w:rsid w:val="001B30F2"/>
    <w:pPr>
      <w:spacing w:line="240" w:lineRule="auto"/>
    </w:pPr>
    <w:rPr>
      <w:b/>
      <w:bCs/>
      <w:smallCaps/>
      <w:color w:val="455F51" w:themeColor="text2"/>
    </w:rPr>
  </w:style>
  <w:style w:type="paragraph" w:styleId="Title">
    <w:name w:val="Title"/>
    <w:basedOn w:val="Normal"/>
    <w:next w:val="Normal"/>
    <w:link w:val="TitleChar"/>
    <w:uiPriority w:val="10"/>
    <w:qFormat/>
    <w:rsid w:val="001B30F2"/>
    <w:pPr>
      <w:spacing w:after="0" w:line="204" w:lineRule="auto"/>
      <w:contextualSpacing/>
    </w:pPr>
    <w:rPr>
      <w:rFonts w:asciiTheme="majorHAnsi" w:eastAsiaTheme="majorEastAsia" w:hAnsiTheme="majorHAnsi" w:cstheme="majorBidi"/>
      <w:caps/>
      <w:color w:val="455F51" w:themeColor="text2"/>
      <w:spacing w:val="-15"/>
      <w:sz w:val="72"/>
      <w:szCs w:val="72"/>
    </w:rPr>
  </w:style>
  <w:style w:type="character" w:customStyle="1" w:styleId="TitleChar">
    <w:name w:val="Title Char"/>
    <w:basedOn w:val="DefaultParagraphFont"/>
    <w:link w:val="Title"/>
    <w:uiPriority w:val="10"/>
    <w:rsid w:val="001B30F2"/>
    <w:rPr>
      <w:rFonts w:asciiTheme="majorHAnsi" w:eastAsiaTheme="majorEastAsia" w:hAnsiTheme="majorHAnsi" w:cstheme="majorBidi"/>
      <w:caps/>
      <w:color w:val="455F51" w:themeColor="text2"/>
      <w:spacing w:val="-15"/>
      <w:sz w:val="72"/>
      <w:szCs w:val="72"/>
    </w:rPr>
  </w:style>
  <w:style w:type="paragraph" w:styleId="Subtitle">
    <w:name w:val="Subtitle"/>
    <w:basedOn w:val="Normal"/>
    <w:next w:val="Normal"/>
    <w:link w:val="SubtitleChar"/>
    <w:uiPriority w:val="11"/>
    <w:qFormat/>
    <w:rsid w:val="001B30F2"/>
    <w:pPr>
      <w:numPr>
        <w:ilvl w:val="1"/>
      </w:numPr>
      <w:spacing w:after="240" w:line="240" w:lineRule="auto"/>
    </w:pPr>
    <w:rPr>
      <w:rFonts w:asciiTheme="majorHAnsi" w:eastAsiaTheme="majorEastAsia" w:hAnsiTheme="majorHAnsi" w:cstheme="majorBidi"/>
      <w:color w:val="99CB38" w:themeColor="accent1"/>
      <w:sz w:val="28"/>
      <w:szCs w:val="28"/>
    </w:rPr>
  </w:style>
  <w:style w:type="character" w:customStyle="1" w:styleId="SubtitleChar">
    <w:name w:val="Subtitle Char"/>
    <w:basedOn w:val="DefaultParagraphFont"/>
    <w:link w:val="Subtitle"/>
    <w:uiPriority w:val="11"/>
    <w:rsid w:val="001B30F2"/>
    <w:rPr>
      <w:rFonts w:asciiTheme="majorHAnsi" w:eastAsiaTheme="majorEastAsia" w:hAnsiTheme="majorHAnsi" w:cstheme="majorBidi"/>
      <w:color w:val="99CB38" w:themeColor="accent1"/>
      <w:sz w:val="28"/>
      <w:szCs w:val="28"/>
    </w:rPr>
  </w:style>
  <w:style w:type="character" w:styleId="Strong">
    <w:name w:val="Strong"/>
    <w:basedOn w:val="DefaultParagraphFont"/>
    <w:uiPriority w:val="22"/>
    <w:qFormat/>
    <w:rsid w:val="001B30F2"/>
    <w:rPr>
      <w:b/>
      <w:bCs/>
    </w:rPr>
  </w:style>
  <w:style w:type="character" w:styleId="Emphasis">
    <w:name w:val="Emphasis"/>
    <w:basedOn w:val="DefaultParagraphFont"/>
    <w:uiPriority w:val="20"/>
    <w:qFormat/>
    <w:rsid w:val="001B30F2"/>
    <w:rPr>
      <w:i/>
      <w:iCs/>
    </w:rPr>
  </w:style>
  <w:style w:type="paragraph" w:styleId="NoSpacing">
    <w:name w:val="No Spacing"/>
    <w:uiPriority w:val="1"/>
    <w:qFormat/>
    <w:rsid w:val="001B30F2"/>
    <w:pPr>
      <w:spacing w:after="0" w:line="240" w:lineRule="auto"/>
    </w:pPr>
  </w:style>
  <w:style w:type="paragraph" w:styleId="Quote">
    <w:name w:val="Quote"/>
    <w:basedOn w:val="Normal"/>
    <w:next w:val="Normal"/>
    <w:link w:val="QuoteChar"/>
    <w:uiPriority w:val="29"/>
    <w:qFormat/>
    <w:rsid w:val="001B30F2"/>
    <w:pPr>
      <w:spacing w:before="120" w:after="120"/>
      <w:ind w:left="720"/>
    </w:pPr>
    <w:rPr>
      <w:color w:val="455F51" w:themeColor="text2"/>
      <w:sz w:val="24"/>
      <w:szCs w:val="24"/>
    </w:rPr>
  </w:style>
  <w:style w:type="character" w:customStyle="1" w:styleId="QuoteChar">
    <w:name w:val="Quote Char"/>
    <w:basedOn w:val="DefaultParagraphFont"/>
    <w:link w:val="Quote"/>
    <w:uiPriority w:val="29"/>
    <w:rsid w:val="001B30F2"/>
    <w:rPr>
      <w:color w:val="455F51" w:themeColor="text2"/>
      <w:sz w:val="24"/>
      <w:szCs w:val="24"/>
    </w:rPr>
  </w:style>
  <w:style w:type="paragraph" w:styleId="IntenseQuote">
    <w:name w:val="Intense Quote"/>
    <w:basedOn w:val="Normal"/>
    <w:next w:val="Normal"/>
    <w:link w:val="IntenseQuoteChar"/>
    <w:uiPriority w:val="30"/>
    <w:qFormat/>
    <w:rsid w:val="001B30F2"/>
    <w:pPr>
      <w:spacing w:before="100" w:beforeAutospacing="1" w:after="240" w:line="240" w:lineRule="auto"/>
      <w:ind w:left="720"/>
      <w:jc w:val="center"/>
    </w:pPr>
    <w:rPr>
      <w:rFonts w:asciiTheme="majorHAnsi" w:eastAsiaTheme="majorEastAsia" w:hAnsiTheme="majorHAnsi" w:cstheme="majorBidi"/>
      <w:color w:val="455F51" w:themeColor="text2"/>
      <w:spacing w:val="-6"/>
      <w:sz w:val="32"/>
      <w:szCs w:val="32"/>
    </w:rPr>
  </w:style>
  <w:style w:type="character" w:customStyle="1" w:styleId="IntenseQuoteChar">
    <w:name w:val="Intense Quote Char"/>
    <w:basedOn w:val="DefaultParagraphFont"/>
    <w:link w:val="IntenseQuote"/>
    <w:uiPriority w:val="30"/>
    <w:rsid w:val="001B30F2"/>
    <w:rPr>
      <w:rFonts w:asciiTheme="majorHAnsi" w:eastAsiaTheme="majorEastAsia" w:hAnsiTheme="majorHAnsi" w:cstheme="majorBidi"/>
      <w:color w:val="455F51" w:themeColor="text2"/>
      <w:spacing w:val="-6"/>
      <w:sz w:val="32"/>
      <w:szCs w:val="32"/>
    </w:rPr>
  </w:style>
  <w:style w:type="character" w:styleId="SubtleEmphasis">
    <w:name w:val="Subtle Emphasis"/>
    <w:basedOn w:val="DefaultParagraphFont"/>
    <w:uiPriority w:val="19"/>
    <w:qFormat/>
    <w:rsid w:val="001B30F2"/>
    <w:rPr>
      <w:i/>
      <w:iCs/>
      <w:color w:val="595959" w:themeColor="text1" w:themeTint="A6"/>
    </w:rPr>
  </w:style>
  <w:style w:type="character" w:styleId="IntenseEmphasis">
    <w:name w:val="Intense Emphasis"/>
    <w:basedOn w:val="DefaultParagraphFont"/>
    <w:uiPriority w:val="21"/>
    <w:qFormat/>
    <w:rsid w:val="001B30F2"/>
    <w:rPr>
      <w:b/>
      <w:bCs/>
      <w:i/>
      <w:iCs/>
    </w:rPr>
  </w:style>
  <w:style w:type="character" w:styleId="SubtleReference">
    <w:name w:val="Subtle Reference"/>
    <w:basedOn w:val="DefaultParagraphFont"/>
    <w:uiPriority w:val="31"/>
    <w:qFormat/>
    <w:rsid w:val="001B30F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B30F2"/>
    <w:rPr>
      <w:b/>
      <w:bCs/>
      <w:smallCaps/>
      <w:color w:val="455F51" w:themeColor="text2"/>
      <w:u w:val="single"/>
    </w:rPr>
  </w:style>
  <w:style w:type="character" w:styleId="BookTitle">
    <w:name w:val="Book Title"/>
    <w:basedOn w:val="DefaultParagraphFont"/>
    <w:uiPriority w:val="33"/>
    <w:qFormat/>
    <w:rsid w:val="001B30F2"/>
    <w:rPr>
      <w:b/>
      <w:bCs/>
      <w:smallCaps/>
      <w:spacing w:val="10"/>
    </w:rPr>
  </w:style>
  <w:style w:type="paragraph" w:styleId="TOCHeading">
    <w:name w:val="TOC Heading"/>
    <w:basedOn w:val="Heading1"/>
    <w:next w:val="Normal"/>
    <w:uiPriority w:val="39"/>
    <w:semiHidden/>
    <w:unhideWhenUsed/>
    <w:qFormat/>
    <w:rsid w:val="001B30F2"/>
    <w:pPr>
      <w:outlineLvl w:val="9"/>
    </w:pPr>
  </w:style>
  <w:style w:type="paragraph" w:styleId="ListParagraph">
    <w:name w:val="List Paragraph"/>
    <w:basedOn w:val="Normal"/>
    <w:uiPriority w:val="34"/>
    <w:qFormat/>
    <w:rsid w:val="000E1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25427">
      <w:bodyDiv w:val="1"/>
      <w:marLeft w:val="0"/>
      <w:marRight w:val="0"/>
      <w:marTop w:val="0"/>
      <w:marBottom w:val="0"/>
      <w:divBdr>
        <w:top w:val="none" w:sz="0" w:space="0" w:color="auto"/>
        <w:left w:val="none" w:sz="0" w:space="0" w:color="auto"/>
        <w:bottom w:val="none" w:sz="0" w:space="0" w:color="auto"/>
        <w:right w:val="none" w:sz="0" w:space="0" w:color="auto"/>
      </w:divBdr>
    </w:div>
    <w:div w:id="205141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nguyenhuynhngochai147@gmail.com</dc:creator>
  <cp:keywords/>
  <dc:description/>
  <cp:lastModifiedBy>nguyenhuynhngochai147@gmail.com</cp:lastModifiedBy>
  <cp:revision>1</cp:revision>
  <dcterms:created xsi:type="dcterms:W3CDTF">2026-01-21T07:38:00Z</dcterms:created>
  <dcterms:modified xsi:type="dcterms:W3CDTF">2026-01-21T07:40:00Z</dcterms:modified>
</cp:coreProperties>
</file>