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3_ Thực hành 8_ Nhóm3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Chương 1 : ứng dụng Gmail: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-1269</wp:posOffset>
            </wp:positionV>
            <wp:extent cx="4905375" cy="245872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Chương 2: Tạo Page Facebook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563c1"/>
            <w:sz w:val="24"/>
            <w:szCs w:val="24"/>
            <w:u w:val="single"/>
            <w:rtl w:val="0"/>
          </w:rPr>
          <w:t xml:space="preserve">https://www.facebook.com/share/1FFwj5NowM/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Chương 3: Tạo nhóm Zalo: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563c1"/>
            <w:sz w:val="24"/>
            <w:szCs w:val="24"/>
            <w:u w:val="single"/>
            <w:rtl w:val="0"/>
          </w:rPr>
          <w:t xml:space="preserve">https://zalo.me/g/cmcdya617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Chương 4: Hội nghị trực tuyến: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563c1"/>
            <w:sz w:val="24"/>
            <w:szCs w:val="24"/>
            <w:u w:val="single"/>
            <w:rtl w:val="0"/>
          </w:rPr>
          <w:t xml:space="preserve">https://meet.google.com/yoj-pnfn-prw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3341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meet.google.com/yoj-pnfn-prw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acebook.com/share/1FFwj5NowM/" TargetMode="External"/><Relationship Id="rId8" Type="http://schemas.openxmlformats.org/officeDocument/2006/relationships/hyperlink" Target="https://zalo.me/g/cmcdya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