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Meeting Minute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155"/>
        <w:gridCol w:w="2072"/>
        <w:gridCol w:w="1640"/>
        <w:gridCol w:w="787"/>
        <w:gridCol w:w="772"/>
        <w:gridCol w:w="1924"/>
        <w:tblGridChange w:id="0">
          <w:tblGrid>
            <w:gridCol w:w="2155"/>
            <w:gridCol w:w="2072"/>
            <w:gridCol w:w="1640"/>
            <w:gridCol w:w="787"/>
            <w:gridCol w:w="772"/>
            <w:gridCol w:w="1924"/>
          </w:tblGrid>
        </w:tblGridChange>
      </w:tblGrid>
      <w:tr>
        <w:trPr>
          <w:cantSplit w:val="0"/>
          <w:trHeight w:val="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NAME: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WEEKLY SOFWARE ENGINEER PROJECT MEETING 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MEETING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12/09/2021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18h30 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20h 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PURPOSE: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give more details for function.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LEADER: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LÊ HỒNG NHẬT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9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4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ATTENDANCE AT MEETING 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Students’ ID: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LÊ HỒNG NHẬT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1914474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NGUYỄN NGỌC HIỂN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1913387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TRẦN QUANG KHẢ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1913764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NGUYỄN TRẦN QUẾ TRÂM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2033779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CHIÊNG PHI HOÀNG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1913415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LƯƠNG ĐỨC DŨNG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1912954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VŨ ĐÌNH PHÚ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1914674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0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2. MEETING NOTES, DECISIONS, ISSUES 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discuss and choose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all possible functions requirement by the system: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the Store’s website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Food order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reservation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management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Billing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management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management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Now, we have already decided what our project is and separated it into 4 functions which 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described in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the next part.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week, we will demonstrate to you about what we have done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will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Decide necessary functions that will be implemented: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Food order and table reservation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 management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and Billing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 management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35"/>
        <w:gridCol w:w="3061"/>
        <w:gridCol w:w="1494"/>
        <w:gridCol w:w="1560"/>
        <w:tblGridChange w:id="0">
          <w:tblGrid>
            <w:gridCol w:w="3235"/>
            <w:gridCol w:w="3061"/>
            <w:gridCol w:w="1494"/>
            <w:gridCol w:w="15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 ACTION ITEMS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Information: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Food order and table reservation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NGUYỄN NGỌC HIỂN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Food order and table reservation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CHIÊNG PHI HOÀNG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Menu management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LÊ HỒNG NHẬT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Menu management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TRẦN QUANG KHẢ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Payment and Billing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LƯƠNG ĐỨC DŨNG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Restaurant management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NGUYỄN TRẦN QUẾ TRÂM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for Restaurant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VŨ ĐÌNH PHÚ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85120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E33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JsJDwR78CtqCQoRqv5gIZIt+Q==">AMUW2mWUWrvabuDUE/xxZN8s42Ut3kO6XhMMgZSxw/niLIgpK3zPB9Vle/CbAY4Ift/rob+EJ1zMDSzvOqdvxd5wGo+33uE4q/9Esra1jmjZE3hdw9lI8WU=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2021-09-12T08:37:00Z</dcterms:created>
  <dc:creator>FIXED-TERM Nguyen Tran Que Tram (RBVH/ETM52)</dc:creator>
</cp:coreProperties>
</file>