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0ECFE" w14:textId="0863C798" w:rsidR="005A6BB0" w:rsidRPr="00B70699" w:rsidRDefault="005A6BB0" w:rsidP="005A6BB0">
      <w:pPr>
        <w:pStyle w:val="NoSpacing"/>
        <w:numPr>
          <w:ilvl w:val="0"/>
          <w:numId w:val="2"/>
        </w:numPr>
        <w:rPr>
          <w:rFonts w:ascii="Times New Roman" w:hAnsi="Times New Roman" w:cs="Times New Roman"/>
          <w:b/>
          <w:bCs/>
          <w:sz w:val="28"/>
          <w:szCs w:val="28"/>
        </w:rPr>
      </w:pPr>
      <w:r w:rsidRPr="00B70699">
        <w:rPr>
          <w:rFonts w:ascii="Times New Roman" w:hAnsi="Times New Roman" w:cs="Times New Roman"/>
          <w:b/>
          <w:bCs/>
          <w:sz w:val="28"/>
          <w:szCs w:val="28"/>
        </w:rPr>
        <w:t xml:space="preserve">Quy trình để giải quyết vụ án hình sự: </w:t>
      </w:r>
    </w:p>
    <w:p w14:paraId="5155EC78" w14:textId="20E2B8FE" w:rsidR="005A6BB0" w:rsidRPr="00B70699" w:rsidRDefault="005A6BB0" w:rsidP="00B70699">
      <w:pPr>
        <w:pStyle w:val="NoSpacing"/>
        <w:rPr>
          <w:rFonts w:ascii="Times New Roman" w:hAnsi="Times New Roman" w:cs="Times New Roman"/>
          <w:color w:val="212529"/>
          <w:sz w:val="24"/>
          <w:szCs w:val="24"/>
          <w:shd w:val="clear" w:color="auto" w:fill="FFFFFF"/>
        </w:rPr>
      </w:pPr>
      <w:r w:rsidRPr="00B70699">
        <w:rPr>
          <w:rFonts w:ascii="Times New Roman" w:hAnsi="Times New Roman" w:cs="Times New Roman"/>
          <w:color w:val="212529"/>
          <w:sz w:val="24"/>
          <w:szCs w:val="24"/>
          <w:shd w:val="clear" w:color="auto" w:fill="FFFFFF"/>
        </w:rPr>
        <w:t>Căn cứ theo quy định của </w:t>
      </w:r>
      <w:r w:rsidRPr="00B70699">
        <w:rPr>
          <w:rFonts w:ascii="Times New Roman" w:hAnsi="Times New Roman" w:cs="Times New Roman"/>
          <w:sz w:val="24"/>
          <w:szCs w:val="24"/>
          <w:u w:val="single"/>
        </w:rPr>
        <w:t>bộ luật tố tụng hình sự</w:t>
      </w:r>
      <w:r w:rsidRPr="00B70699">
        <w:rPr>
          <w:rFonts w:ascii="Times New Roman" w:hAnsi="Times New Roman" w:cs="Times New Roman"/>
          <w:color w:val="212529"/>
          <w:sz w:val="24"/>
          <w:szCs w:val="24"/>
          <w:u w:val="single"/>
          <w:shd w:val="clear" w:color="auto" w:fill="FFFFFF"/>
        </w:rPr>
        <w:t> </w:t>
      </w:r>
      <w:r w:rsidRPr="00B70699">
        <w:rPr>
          <w:rFonts w:ascii="Times New Roman" w:hAnsi="Times New Roman" w:cs="Times New Roman"/>
          <w:color w:val="212529"/>
          <w:sz w:val="24"/>
          <w:szCs w:val="24"/>
          <w:shd w:val="clear" w:color="auto" w:fill="FFFFFF"/>
        </w:rPr>
        <w:t>thì quy trình giải quyết vụ án hình sự sẽ được tiến hành theo các giai đoạn sau đây</w:t>
      </w:r>
      <w:r w:rsidRPr="00B70699">
        <w:rPr>
          <w:rFonts w:ascii="Times New Roman" w:hAnsi="Times New Roman" w:cs="Times New Roman"/>
          <w:color w:val="212529"/>
          <w:sz w:val="24"/>
          <w:szCs w:val="24"/>
          <w:shd w:val="clear" w:color="auto" w:fill="FFFFFF"/>
        </w:rPr>
        <w:t xml:space="preserve">: </w:t>
      </w:r>
    </w:p>
    <w:p w14:paraId="72B75EC0" w14:textId="0B429589" w:rsidR="005A6BB0" w:rsidRPr="005A6BB0" w:rsidRDefault="005A6BB0" w:rsidP="005A6BB0">
      <w:pPr>
        <w:pStyle w:val="NoSpacing"/>
        <w:rPr>
          <w:rFonts w:ascii="Times New Roman" w:hAnsi="Times New Roman" w:cs="Times New Roman"/>
        </w:rPr>
      </w:pPr>
      <w:r w:rsidRPr="005A6BB0">
        <w:rPr>
          <w:rStyle w:val="Strong"/>
          <w:rFonts w:ascii="Times New Roman" w:hAnsi="Times New Roman" w:cs="Times New Roman"/>
          <w:color w:val="212529"/>
        </w:rPr>
        <w:t>Giai đoạn 1: </w:t>
      </w:r>
      <w:r w:rsidRPr="005A6BB0">
        <w:rPr>
          <w:rFonts w:ascii="Times New Roman" w:hAnsi="Times New Roman" w:cs="Times New Roman"/>
        </w:rPr>
        <w:t>Khởi tố vụ án Hình Sự</w:t>
      </w:r>
      <w:r w:rsidRPr="005A6BB0">
        <w:rPr>
          <w:rFonts w:ascii="Times New Roman" w:hAnsi="Times New Roman" w:cs="Times New Roman"/>
        </w:rPr>
        <w:t> được quy định tại Chương 9</w:t>
      </w:r>
      <w:r w:rsidRPr="005A6BB0">
        <w:rPr>
          <w:rFonts w:ascii="Times New Roman" w:hAnsi="Times New Roman" w:cs="Times New Roman"/>
        </w:rPr>
        <w:t xml:space="preserve"> Bộ luật tố tụng hình sự ` </w:t>
      </w:r>
    </w:p>
    <w:p w14:paraId="7FBADFA9" w14:textId="77777777" w:rsidR="005A6BB0" w:rsidRPr="005A6BB0" w:rsidRDefault="005A6BB0" w:rsidP="005A6BB0">
      <w:pPr>
        <w:pStyle w:val="NoSpacing"/>
        <w:rPr>
          <w:rFonts w:ascii="Times New Roman" w:hAnsi="Times New Roman" w:cs="Times New Roman"/>
        </w:rPr>
      </w:pPr>
      <w:r w:rsidRPr="005A6BB0">
        <w:rPr>
          <w:rFonts w:ascii="Times New Roman" w:hAnsi="Times New Roman" w:cs="Times New Roman"/>
        </w:rPr>
        <w:t>Khi có căn cứ khởi tố vụ án hình sự các cơ quan sau đây sẽ có thẩm quyền khởi tố vụ án hình sự:</w:t>
      </w:r>
    </w:p>
    <w:p w14:paraId="3F235699" w14:textId="6847CA81" w:rsidR="005A6BB0" w:rsidRPr="005A6BB0" w:rsidRDefault="005A6BB0" w:rsidP="005A6BB0">
      <w:pPr>
        <w:pStyle w:val="NoSpacing"/>
        <w:rPr>
          <w:rFonts w:ascii="Times New Roman" w:hAnsi="Times New Roman" w:cs="Times New Roman"/>
        </w:rPr>
      </w:pPr>
      <w:r>
        <w:rPr>
          <w:rFonts w:ascii="Times New Roman" w:hAnsi="Times New Roman" w:cs="Times New Roman"/>
        </w:rPr>
        <w:t xml:space="preserve">- </w:t>
      </w:r>
      <w:r w:rsidRPr="005A6BB0">
        <w:rPr>
          <w:rFonts w:ascii="Times New Roman" w:hAnsi="Times New Roman" w:cs="Times New Roman"/>
        </w:rPr>
        <w:t>Cơ quan điều tra;</w:t>
      </w:r>
    </w:p>
    <w:p w14:paraId="49BDFD54" w14:textId="77777777" w:rsidR="005A6BB0" w:rsidRPr="005A6BB0" w:rsidRDefault="005A6BB0" w:rsidP="005A6BB0">
      <w:pPr>
        <w:pStyle w:val="NoSpacing"/>
        <w:rPr>
          <w:rFonts w:ascii="Times New Roman" w:hAnsi="Times New Roman" w:cs="Times New Roman"/>
        </w:rPr>
      </w:pPr>
      <w:r w:rsidRPr="005A6BB0">
        <w:rPr>
          <w:rFonts w:ascii="Times New Roman" w:hAnsi="Times New Roman" w:cs="Times New Roman"/>
        </w:rPr>
        <w:t>- Cơ quan được giao nhiệm vụ tiến hành một số hoạt động điều tra;</w:t>
      </w:r>
    </w:p>
    <w:p w14:paraId="18AC5FE0" w14:textId="77777777" w:rsidR="005A6BB0" w:rsidRPr="005A6BB0" w:rsidRDefault="005A6BB0" w:rsidP="005A6BB0">
      <w:pPr>
        <w:pStyle w:val="NoSpacing"/>
        <w:rPr>
          <w:rFonts w:ascii="Times New Roman" w:hAnsi="Times New Roman" w:cs="Times New Roman"/>
        </w:rPr>
      </w:pPr>
      <w:r w:rsidRPr="005A6BB0">
        <w:rPr>
          <w:rFonts w:ascii="Times New Roman" w:hAnsi="Times New Roman" w:cs="Times New Roman"/>
        </w:rPr>
        <w:t>- Viện kiểm sát nhân dân;</w:t>
      </w:r>
    </w:p>
    <w:p w14:paraId="27E6DE7B" w14:textId="77777777" w:rsidR="005A6BB0" w:rsidRPr="005A6BB0" w:rsidRDefault="005A6BB0" w:rsidP="005A6BB0">
      <w:pPr>
        <w:pStyle w:val="NoSpacing"/>
        <w:rPr>
          <w:rFonts w:ascii="Times New Roman" w:hAnsi="Times New Roman" w:cs="Times New Roman"/>
        </w:rPr>
      </w:pPr>
      <w:r w:rsidRPr="005A6BB0">
        <w:rPr>
          <w:rFonts w:ascii="Times New Roman" w:hAnsi="Times New Roman" w:cs="Times New Roman"/>
        </w:rPr>
        <w:t>- Hội đồng xét xử.</w:t>
      </w:r>
    </w:p>
    <w:p w14:paraId="1203031F" w14:textId="48F74329"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b/>
          <w:bCs/>
          <w:kern w:val="0"/>
          <w:sz w:val="24"/>
          <w:szCs w:val="24"/>
          <w14:ligatures w14:val="none"/>
        </w:rPr>
        <w:t>Giai đoạn 2: Điều tra vụ án hình sự</w:t>
      </w:r>
      <w:r w:rsidRPr="005A6BB0">
        <w:rPr>
          <w:rFonts w:ascii="Times New Roman" w:eastAsia="Times New Roman" w:hAnsi="Times New Roman" w:cs="Times New Roman"/>
          <w:kern w:val="0"/>
          <w:sz w:val="24"/>
          <w:szCs w:val="24"/>
          <w14:ligatures w14:val="none"/>
        </w:rPr>
        <w:t> quy định từ Chương 10 đến chương 17 BỘ LUẬT TỐ TỤNG HÌNH SỰ 2015</w:t>
      </w:r>
    </w:p>
    <w:p w14:paraId="189B8672" w14:textId="77777777"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kern w:val="0"/>
          <w:sz w:val="24"/>
          <w:szCs w:val="24"/>
          <w14:ligatures w14:val="none"/>
        </w:rPr>
        <w:t>Ngay sau khi có quyết định khởi tố vụ án hình sự thì giai đoạn tiếp theo trong quy trình giải quyết vụ án hình sự là điều tra vụ án hình sự.</w:t>
      </w:r>
    </w:p>
    <w:p w14:paraId="21817026" w14:textId="4E34D7D5"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kern w:val="0"/>
          <w:sz w:val="24"/>
          <w:szCs w:val="24"/>
          <w14:ligatures w14:val="none"/>
        </w:rPr>
        <w:t>Thời hạn điều tra </w:t>
      </w:r>
      <w:r>
        <w:rPr>
          <w:rFonts w:ascii="Times New Roman" w:eastAsia="Times New Roman" w:hAnsi="Times New Roman" w:cs="Times New Roman"/>
          <w:kern w:val="0"/>
          <w:sz w:val="24"/>
          <w:szCs w:val="24"/>
          <w14:ligatures w14:val="none"/>
        </w:rPr>
        <w:t>vụ án hình sự</w:t>
      </w:r>
      <w:r w:rsidRPr="005A6BB0">
        <w:rPr>
          <w:rFonts w:ascii="Times New Roman" w:eastAsia="Times New Roman" w:hAnsi="Times New Roman" w:cs="Times New Roman"/>
          <w:kern w:val="0"/>
          <w:sz w:val="24"/>
          <w:szCs w:val="24"/>
          <w14:ligatures w14:val="none"/>
        </w:rPr>
        <w:t> </w:t>
      </w:r>
      <w:r w:rsidRPr="00B70699">
        <w:rPr>
          <w:rFonts w:ascii="Times New Roman" w:eastAsia="Times New Roman" w:hAnsi="Times New Roman" w:cs="Times New Roman"/>
          <w:kern w:val="0"/>
          <w:sz w:val="24"/>
          <w:szCs w:val="24"/>
          <w:u w:val="single"/>
          <w14:ligatures w14:val="none"/>
        </w:rPr>
        <w:t>không quá 02 tháng</w:t>
      </w:r>
      <w:r w:rsidRPr="005A6BB0">
        <w:rPr>
          <w:rFonts w:ascii="Times New Roman" w:eastAsia="Times New Roman" w:hAnsi="Times New Roman" w:cs="Times New Roman"/>
          <w:kern w:val="0"/>
          <w:sz w:val="24"/>
          <w:szCs w:val="24"/>
          <w14:ligatures w14:val="none"/>
        </w:rPr>
        <w:t xml:space="preserve"> đối với </w:t>
      </w:r>
      <w:r w:rsidRPr="00B70699">
        <w:rPr>
          <w:rFonts w:ascii="Times New Roman" w:eastAsia="Times New Roman" w:hAnsi="Times New Roman" w:cs="Times New Roman"/>
          <w:kern w:val="0"/>
          <w:sz w:val="24"/>
          <w:szCs w:val="24"/>
          <w:u w:val="single"/>
          <w14:ligatures w14:val="none"/>
        </w:rPr>
        <w:t>tội phạm ít nghiêm trọng</w:t>
      </w:r>
      <w:r w:rsidRPr="005A6BB0">
        <w:rPr>
          <w:rFonts w:ascii="Times New Roman" w:eastAsia="Times New Roman" w:hAnsi="Times New Roman" w:cs="Times New Roman"/>
          <w:kern w:val="0"/>
          <w:sz w:val="24"/>
          <w:szCs w:val="24"/>
          <w14:ligatures w14:val="none"/>
        </w:rPr>
        <w:t xml:space="preserve">, </w:t>
      </w:r>
      <w:r w:rsidRPr="00B70699">
        <w:rPr>
          <w:rFonts w:ascii="Times New Roman" w:eastAsia="Times New Roman" w:hAnsi="Times New Roman" w:cs="Times New Roman"/>
          <w:kern w:val="0"/>
          <w:sz w:val="24"/>
          <w:szCs w:val="24"/>
          <w:u w:val="single"/>
          <w14:ligatures w14:val="none"/>
        </w:rPr>
        <w:t>không quá 03 tháng</w:t>
      </w:r>
      <w:r w:rsidRPr="005A6BB0">
        <w:rPr>
          <w:rFonts w:ascii="Times New Roman" w:eastAsia="Times New Roman" w:hAnsi="Times New Roman" w:cs="Times New Roman"/>
          <w:kern w:val="0"/>
          <w:sz w:val="24"/>
          <w:szCs w:val="24"/>
          <w14:ligatures w14:val="none"/>
        </w:rPr>
        <w:t xml:space="preserve"> đối với </w:t>
      </w:r>
      <w:r w:rsidRPr="00B70699">
        <w:rPr>
          <w:rFonts w:ascii="Times New Roman" w:eastAsia="Times New Roman" w:hAnsi="Times New Roman" w:cs="Times New Roman"/>
          <w:kern w:val="0"/>
          <w:sz w:val="24"/>
          <w:szCs w:val="24"/>
          <w:u w:val="single"/>
          <w14:ligatures w14:val="none"/>
        </w:rPr>
        <w:t>tội phạm nghiêm trọng</w:t>
      </w:r>
      <w:r w:rsidRPr="005A6BB0">
        <w:rPr>
          <w:rFonts w:ascii="Times New Roman" w:eastAsia="Times New Roman" w:hAnsi="Times New Roman" w:cs="Times New Roman"/>
          <w:kern w:val="0"/>
          <w:sz w:val="24"/>
          <w:szCs w:val="24"/>
          <w14:ligatures w14:val="none"/>
        </w:rPr>
        <w:t xml:space="preserve">, </w:t>
      </w:r>
      <w:r w:rsidRPr="00B70699">
        <w:rPr>
          <w:rFonts w:ascii="Times New Roman" w:eastAsia="Times New Roman" w:hAnsi="Times New Roman" w:cs="Times New Roman"/>
          <w:kern w:val="0"/>
          <w:sz w:val="24"/>
          <w:szCs w:val="24"/>
          <w:u w:val="single"/>
          <w14:ligatures w14:val="none"/>
        </w:rPr>
        <w:t>không quá 04 tháng</w:t>
      </w:r>
      <w:r w:rsidRPr="005A6BB0">
        <w:rPr>
          <w:rFonts w:ascii="Times New Roman" w:eastAsia="Times New Roman" w:hAnsi="Times New Roman" w:cs="Times New Roman"/>
          <w:kern w:val="0"/>
          <w:sz w:val="24"/>
          <w:szCs w:val="24"/>
          <w14:ligatures w14:val="none"/>
        </w:rPr>
        <w:t xml:space="preserve"> đối với </w:t>
      </w:r>
      <w:r w:rsidRPr="00B70699">
        <w:rPr>
          <w:rFonts w:ascii="Times New Roman" w:eastAsia="Times New Roman" w:hAnsi="Times New Roman" w:cs="Times New Roman"/>
          <w:kern w:val="0"/>
          <w:sz w:val="24"/>
          <w:szCs w:val="24"/>
          <w:u w:val="single"/>
          <w14:ligatures w14:val="none"/>
        </w:rPr>
        <w:t>tội phạm rất nghiêm trọng</w:t>
      </w:r>
      <w:r w:rsidRPr="005A6BB0">
        <w:rPr>
          <w:rFonts w:ascii="Times New Roman" w:eastAsia="Times New Roman" w:hAnsi="Times New Roman" w:cs="Times New Roman"/>
          <w:kern w:val="0"/>
          <w:sz w:val="24"/>
          <w:szCs w:val="24"/>
          <w14:ligatures w14:val="none"/>
        </w:rPr>
        <w:t xml:space="preserve"> và </w:t>
      </w:r>
      <w:r w:rsidRPr="00B70699">
        <w:rPr>
          <w:rFonts w:ascii="Times New Roman" w:eastAsia="Times New Roman" w:hAnsi="Times New Roman" w:cs="Times New Roman"/>
          <w:kern w:val="0"/>
          <w:sz w:val="24"/>
          <w:szCs w:val="24"/>
          <w:u w:val="single"/>
          <w14:ligatures w14:val="none"/>
        </w:rPr>
        <w:t>tội phạm đặc biệt nghiêm trọng</w:t>
      </w:r>
      <w:r w:rsidRPr="005A6BB0">
        <w:rPr>
          <w:rFonts w:ascii="Times New Roman" w:eastAsia="Times New Roman" w:hAnsi="Times New Roman" w:cs="Times New Roman"/>
          <w:kern w:val="0"/>
          <w:sz w:val="24"/>
          <w:szCs w:val="24"/>
          <w14:ligatures w14:val="none"/>
        </w:rPr>
        <w:t>. Hết thời hạn điều tra cơ quan có thẩm quyền điều tra vụ án hình sự có thể gia hạn thêm theo quy định.</w:t>
      </w:r>
    </w:p>
    <w:p w14:paraId="7DA0891E" w14:textId="77777777"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b/>
          <w:bCs/>
          <w:kern w:val="0"/>
          <w:sz w:val="24"/>
          <w:szCs w:val="24"/>
          <w14:ligatures w14:val="none"/>
        </w:rPr>
        <w:t>Giai đoạn 3: Truy tố vụ án hình sự </w:t>
      </w:r>
      <w:r w:rsidRPr="005A6BB0">
        <w:rPr>
          <w:rFonts w:ascii="Times New Roman" w:eastAsia="Times New Roman" w:hAnsi="Times New Roman" w:cs="Times New Roman"/>
          <w:kern w:val="0"/>
          <w:sz w:val="24"/>
          <w:szCs w:val="24"/>
          <w14:ligatures w14:val="none"/>
        </w:rPr>
        <w:t>quy định tại Phần 3 BỘ LUẬT TỐ TỤNG HÌNH SỰ 2015</w:t>
      </w:r>
    </w:p>
    <w:p w14:paraId="1C9BFFBB" w14:textId="57B6A836"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kern w:val="0"/>
          <w:sz w:val="24"/>
          <w:szCs w:val="24"/>
          <w14:ligatures w14:val="none"/>
        </w:rPr>
        <w:t>Sau khi hoàn thành điều tra </w:t>
      </w:r>
      <w:r w:rsidRPr="005A6BB0">
        <w:rPr>
          <w:rFonts w:ascii="Times New Roman" w:eastAsia="Times New Roman" w:hAnsi="Times New Roman" w:cs="Times New Roman"/>
          <w:kern w:val="0"/>
          <w:sz w:val="24"/>
          <w:szCs w:val="24"/>
          <w14:ligatures w14:val="none"/>
        </w:rPr>
        <w:t>vụ án hình sự</w:t>
      </w:r>
      <w:r w:rsidRPr="005A6BB0">
        <w:rPr>
          <w:rFonts w:ascii="Times New Roman" w:eastAsia="Times New Roman" w:hAnsi="Times New Roman" w:cs="Times New Roman"/>
          <w:kern w:val="0"/>
          <w:sz w:val="24"/>
          <w:szCs w:val="24"/>
          <w14:ligatures w14:val="none"/>
        </w:rPr>
        <w:t> cơ có thẩm quyền điều tra vụ án hình sự sẽ chuyển hồ sơ đề nghị Viện Kiểm sát truy tố vụ án hình sự.</w:t>
      </w:r>
    </w:p>
    <w:p w14:paraId="27AE7BE2" w14:textId="77777777"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kern w:val="0"/>
          <w:sz w:val="24"/>
          <w:szCs w:val="24"/>
          <w14:ligatures w14:val="none"/>
        </w:rPr>
        <w:t>Viện kiểm sát cấp nào thực hành quyền công tố và kiểm sát điều tra thì Viện kiểm sát cấp đó quyết định việc truy tố. Thẩm quyền truy tố của Viện kiểm sát được xác định theo thẩm quyền xét xử của Tòa án đối với vụ án.</w:t>
      </w:r>
    </w:p>
    <w:p w14:paraId="6BD3437F" w14:textId="77777777"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kern w:val="0"/>
          <w:sz w:val="24"/>
          <w:szCs w:val="24"/>
          <w14:ligatures w14:val="none"/>
        </w:rPr>
        <w:t>Thời hạn truy tố vụ án hình sự là 20 ngày đối với tội phạm ít nghiêm trọng và tội phạm nghiêm trọng, 30 ngày đối với tội phạm rất nghiêm trọng và tội phạm đặc biệt nghiêm trọng kể từ ngày nhận hồ sơ vụ án và bản kết luận điều tra.</w:t>
      </w:r>
    </w:p>
    <w:p w14:paraId="22D15A65" w14:textId="77777777"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kern w:val="0"/>
          <w:sz w:val="24"/>
          <w:szCs w:val="24"/>
          <w14:ligatures w14:val="none"/>
        </w:rPr>
        <w:t>Viện trưởng Viện kiểm sát có thể gia hạn thời hạn quyết định việc truy tố nhưng không quá 10 ngày đối với tội phạm ít nghiêm trọng và tội phạm nghiêm trọng, không quá 15 ngày đối với tội phạm rất nghiêm trọng, không quá 30 ngày đối với tội phạm đặc biệt nghiêm trọng.</w:t>
      </w:r>
    </w:p>
    <w:p w14:paraId="5485A6E3" w14:textId="70E1F528"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b/>
          <w:bCs/>
          <w:kern w:val="0"/>
          <w:sz w:val="24"/>
          <w:szCs w:val="24"/>
          <w14:ligatures w14:val="none"/>
        </w:rPr>
        <w:t>Giai đoạn 4: Xét xử vụ án hình sự </w:t>
      </w:r>
      <w:r w:rsidRPr="005A6BB0">
        <w:rPr>
          <w:rFonts w:ascii="Times New Roman" w:eastAsia="Times New Roman" w:hAnsi="Times New Roman" w:cs="Times New Roman"/>
          <w:kern w:val="0"/>
          <w:sz w:val="24"/>
          <w:szCs w:val="24"/>
          <w14:ligatures w14:val="none"/>
        </w:rPr>
        <w:t>quy định tại Phần 4 BỘ LUẬT TỐ TỤNG HÌNH SỰ 2015</w:t>
      </w:r>
    </w:p>
    <w:p w14:paraId="26603645" w14:textId="77777777"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kern w:val="0"/>
          <w:sz w:val="24"/>
          <w:szCs w:val="24"/>
          <w14:ligatures w14:val="none"/>
        </w:rPr>
        <w:t>Giai đoạn xét xử vụ án hình sự bao gồm:</w:t>
      </w:r>
    </w:p>
    <w:p w14:paraId="540ECCCE" w14:textId="77777777"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kern w:val="0"/>
          <w:sz w:val="24"/>
          <w:szCs w:val="24"/>
          <w14:ligatures w14:val="none"/>
        </w:rPr>
        <w:t>- Xét xử sơ thẩm vụ án hình sự;</w:t>
      </w:r>
    </w:p>
    <w:p w14:paraId="56D3EF93" w14:textId="77777777"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kern w:val="0"/>
          <w:sz w:val="24"/>
          <w:szCs w:val="24"/>
          <w14:ligatures w14:val="none"/>
        </w:rPr>
        <w:t>- Xét xử phúc thẩm vụ án hình sự;</w:t>
      </w:r>
    </w:p>
    <w:p w14:paraId="1B9AB418" w14:textId="77777777"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kern w:val="0"/>
          <w:sz w:val="24"/>
          <w:szCs w:val="24"/>
          <w14:ligatures w14:val="none"/>
        </w:rPr>
        <w:t>Trong gia đoạn này Tòa án sẽ quyết định hình phạt đối với người phạm tội. Việc xét xử được tiến hành bằng lời nói và được tiến hành liên tục, trừ thời gian nghỉ và thời gian tạm ngừng phiên tòa.</w:t>
      </w:r>
    </w:p>
    <w:p w14:paraId="18FBC075" w14:textId="77777777"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kern w:val="0"/>
          <w:sz w:val="24"/>
          <w:szCs w:val="24"/>
          <w14:ligatures w14:val="none"/>
        </w:rPr>
        <w:t>Kết thúc giai đoạn xét xử vụ án hình sự Tòa án phải đưa ra bản án. Tòa án ra bản án nhân danh nước Cộng hòa xã hội chủ nghĩa Việt Nam. Bản án phải có chữ ký của tất cả thành viên Hội đồng xét xử.</w:t>
      </w:r>
    </w:p>
    <w:p w14:paraId="61239FE9" w14:textId="77777777"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b/>
          <w:bCs/>
          <w:kern w:val="0"/>
          <w:sz w:val="24"/>
          <w:szCs w:val="24"/>
          <w14:ligatures w14:val="none"/>
        </w:rPr>
        <w:t>Giai đoạn 5: Thi hành bản án </w:t>
      </w:r>
      <w:r w:rsidRPr="005A6BB0">
        <w:rPr>
          <w:rFonts w:ascii="Times New Roman" w:eastAsia="Times New Roman" w:hAnsi="Times New Roman" w:cs="Times New Roman"/>
          <w:kern w:val="0"/>
          <w:sz w:val="24"/>
          <w:szCs w:val="24"/>
          <w14:ligatures w14:val="none"/>
        </w:rPr>
        <w:t>quy định tại Phần 5 BỘ LUẬT TỐ TỤNG HÌNH SỰ 2015</w:t>
      </w:r>
    </w:p>
    <w:p w14:paraId="2D849068" w14:textId="71478E1B"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kern w:val="0"/>
          <w:sz w:val="24"/>
          <w:szCs w:val="24"/>
          <w14:ligatures w14:val="none"/>
        </w:rPr>
        <w:t>Sau khi đã có bản án Chánh án Tòa án đã xét xử sơ thẩm có thẩm quyền ra quyết định thi hành án hoặc ủy thác cho Chánh án Tòa án khác cùng cấp ra quyết định thi hành án.</w:t>
      </w:r>
    </w:p>
    <w:p w14:paraId="51A4B894" w14:textId="77777777"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kern w:val="0"/>
          <w:sz w:val="24"/>
          <w:szCs w:val="24"/>
          <w14:ligatures w14:val="none"/>
        </w:rPr>
        <w:t>Thời hạn ra quyết định thi hành án là 07 ngày kể từ ngày bản án, quyết định sơ thẩm có hiệu lực pháp luật hoặc kể từ ngày nhận được bản án, quyết định phúc thẩm, quyết định giám đốc thẩm, quyết định tái thẩm.</w:t>
      </w:r>
    </w:p>
    <w:p w14:paraId="3749D497" w14:textId="27A9E07F"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b/>
          <w:bCs/>
          <w:kern w:val="0"/>
          <w:sz w:val="24"/>
          <w:szCs w:val="24"/>
          <w14:ligatures w14:val="none"/>
        </w:rPr>
        <w:t>Giai đoạn 6: Xét lại bản án đã có hiệu lực </w:t>
      </w:r>
      <w:r w:rsidRPr="005A6BB0">
        <w:rPr>
          <w:rFonts w:ascii="Times New Roman" w:eastAsia="Times New Roman" w:hAnsi="Times New Roman" w:cs="Times New Roman"/>
          <w:kern w:val="0"/>
          <w:sz w:val="24"/>
          <w:szCs w:val="24"/>
          <w14:ligatures w14:val="none"/>
        </w:rPr>
        <w:t xml:space="preserve">quy định tại Phần </w:t>
      </w:r>
      <w:r w:rsidRPr="005A6BB0">
        <w:rPr>
          <w:rFonts w:ascii="Times New Roman" w:eastAsia="Times New Roman" w:hAnsi="Times New Roman" w:cs="Times New Roman"/>
          <w:kern w:val="0"/>
          <w:sz w:val="24"/>
          <w:szCs w:val="24"/>
          <w14:ligatures w14:val="none"/>
        </w:rPr>
        <w:t xml:space="preserve">6 BỘ LUẬT TỐ TỤNG HÌNH SỰ 2015 </w:t>
      </w:r>
    </w:p>
    <w:p w14:paraId="266D81FE" w14:textId="77777777"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kern w:val="0"/>
          <w:sz w:val="24"/>
          <w:szCs w:val="24"/>
          <w14:ligatures w14:val="none"/>
        </w:rPr>
        <w:t>Thủ tục xét lại bản án đã có hiệu lực bao gồm: Thủ tục giám đốc thẩm và thủ tục tái thẩm.</w:t>
      </w:r>
    </w:p>
    <w:p w14:paraId="5220BEA5" w14:textId="77777777" w:rsidR="005A6BB0" w:rsidRP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kern w:val="0"/>
          <w:sz w:val="24"/>
          <w:szCs w:val="24"/>
          <w14:ligatures w14:val="none"/>
        </w:rPr>
        <w:t>Giám đốc thẩm là xét lại bản án, quyết định của Tòa án đã có hiệu lực pháp luật nhưng bị kháng nghị vì phát hiện có vi phạm pháp luật nghiêm trọng trong việc giải quyết vụ án.</w:t>
      </w:r>
    </w:p>
    <w:p w14:paraId="4D3EA3D2" w14:textId="77777777" w:rsidR="005A6BB0" w:rsidRDefault="005A6BB0" w:rsidP="005A6BB0">
      <w:pPr>
        <w:pStyle w:val="NoSpacing"/>
        <w:rPr>
          <w:rFonts w:ascii="Times New Roman" w:eastAsia="Times New Roman" w:hAnsi="Times New Roman" w:cs="Times New Roman"/>
          <w:kern w:val="0"/>
          <w:sz w:val="24"/>
          <w:szCs w:val="24"/>
          <w14:ligatures w14:val="none"/>
        </w:rPr>
      </w:pPr>
      <w:r w:rsidRPr="005A6BB0">
        <w:rPr>
          <w:rFonts w:ascii="Times New Roman" w:eastAsia="Times New Roman" w:hAnsi="Times New Roman" w:cs="Times New Roman"/>
          <w:kern w:val="0"/>
          <w:sz w:val="24"/>
          <w:szCs w:val="24"/>
          <w14:ligatures w14:val="none"/>
        </w:rPr>
        <w:t>Tái thẩm là xét lại bản án, quyết định đã có hiệu lực pháp luật của Tòa án nhưng bị kháng nghị vì có tình tiết mới được phát hiện có thể làm thay đổi cơ bản nội dung của bản án, quyết định mà Tòa án không biết được khi ra bản án, quyết định đó.</w:t>
      </w:r>
    </w:p>
    <w:p w14:paraId="6EDC7126" w14:textId="6B92E5EB" w:rsidR="00B70699" w:rsidRPr="00F564FC" w:rsidRDefault="00B70699" w:rsidP="00B70699">
      <w:pPr>
        <w:pStyle w:val="NoSpacing"/>
        <w:numPr>
          <w:ilvl w:val="0"/>
          <w:numId w:val="2"/>
        </w:numPr>
        <w:rPr>
          <w:rFonts w:ascii="Times New Roman" w:hAnsi="Times New Roman" w:cs="Times New Roman"/>
          <w:b/>
          <w:bCs/>
          <w:sz w:val="28"/>
          <w:szCs w:val="28"/>
        </w:rPr>
      </w:pPr>
      <w:r w:rsidRPr="00F564FC">
        <w:rPr>
          <w:rFonts w:ascii="Times New Roman" w:hAnsi="Times New Roman" w:cs="Times New Roman"/>
          <w:b/>
          <w:bCs/>
          <w:sz w:val="28"/>
          <w:szCs w:val="28"/>
        </w:rPr>
        <w:t>Những vấn đề nào phải chứng minh trong vụ án hình sự?</w:t>
      </w:r>
    </w:p>
    <w:p w14:paraId="19EDBBB6" w14:textId="0B3EEE10" w:rsidR="00B70699" w:rsidRPr="00F564FC" w:rsidRDefault="00B70699" w:rsidP="00B70699">
      <w:pPr>
        <w:pStyle w:val="NoSpacing"/>
        <w:rPr>
          <w:rFonts w:ascii="Times New Roman" w:hAnsi="Times New Roman" w:cs="Times New Roman"/>
          <w:sz w:val="24"/>
          <w:szCs w:val="24"/>
        </w:rPr>
      </w:pPr>
      <w:r w:rsidRPr="00F564FC">
        <w:rPr>
          <w:rFonts w:ascii="Times New Roman" w:hAnsi="Times New Roman" w:cs="Times New Roman"/>
          <w:sz w:val="24"/>
          <w:szCs w:val="24"/>
        </w:rPr>
        <w:t>Căn cứ Điều 85 BỘ LUẬT TỐ TỤNG HÌNH SỰ 2015 những vấn đề phải chứng minh trong vụ án hình sự bao gồm như sau:</w:t>
      </w:r>
    </w:p>
    <w:p w14:paraId="5047072A" w14:textId="77777777" w:rsidR="00B70699" w:rsidRPr="00B70699" w:rsidRDefault="00B70699" w:rsidP="00B70699">
      <w:pPr>
        <w:pStyle w:val="NoSpacing"/>
        <w:rPr>
          <w:rFonts w:ascii="Times New Roman" w:hAnsi="Times New Roman" w:cs="Times New Roman"/>
        </w:rPr>
      </w:pPr>
      <w:r w:rsidRPr="00B70699">
        <w:rPr>
          <w:rFonts w:ascii="Times New Roman" w:hAnsi="Times New Roman" w:cs="Times New Roman"/>
        </w:rPr>
        <w:t>- Có hành vi phạm tội xảy ra hay không, thời gian, địa điểm và những tình tiết khác của hành vi phạm tội;</w:t>
      </w:r>
    </w:p>
    <w:p w14:paraId="4FEAAC20" w14:textId="77777777" w:rsidR="00B70699" w:rsidRPr="00B70699" w:rsidRDefault="00B70699" w:rsidP="00B70699">
      <w:pPr>
        <w:pStyle w:val="NoSpacing"/>
        <w:rPr>
          <w:rFonts w:ascii="Times New Roman" w:hAnsi="Times New Roman" w:cs="Times New Roman"/>
        </w:rPr>
      </w:pPr>
      <w:r w:rsidRPr="00B70699">
        <w:rPr>
          <w:rFonts w:ascii="Times New Roman" w:hAnsi="Times New Roman" w:cs="Times New Roman"/>
        </w:rPr>
        <w:t>- Ai là người thực hiện hành vi phạm tội; có lỗi hay không có lỗi, do cố ý hay vô ý; có năng lực trách nhiệm hình sự hay không; mục đích, động cơ phạm tội;</w:t>
      </w:r>
    </w:p>
    <w:p w14:paraId="78DA279B" w14:textId="77777777" w:rsidR="00B70699" w:rsidRPr="00B70699" w:rsidRDefault="00B70699" w:rsidP="00B70699">
      <w:pPr>
        <w:pStyle w:val="NoSpacing"/>
        <w:rPr>
          <w:rFonts w:ascii="Times New Roman" w:hAnsi="Times New Roman" w:cs="Times New Roman"/>
        </w:rPr>
      </w:pPr>
      <w:r w:rsidRPr="00B70699">
        <w:rPr>
          <w:rFonts w:ascii="Times New Roman" w:hAnsi="Times New Roman" w:cs="Times New Roman"/>
        </w:rPr>
        <w:t>- Những tình tiết giảm nhẹ, tăng nặng trách nhiệm hình sự của bị can, bị cáo và đặc điểm về nhân thân của bị can, bị cáo;</w:t>
      </w:r>
    </w:p>
    <w:p w14:paraId="642E594C" w14:textId="77777777" w:rsidR="00B70699" w:rsidRPr="00B70699" w:rsidRDefault="00B70699" w:rsidP="00B70699">
      <w:pPr>
        <w:pStyle w:val="NoSpacing"/>
        <w:rPr>
          <w:rFonts w:ascii="Times New Roman" w:hAnsi="Times New Roman" w:cs="Times New Roman"/>
        </w:rPr>
      </w:pPr>
      <w:r w:rsidRPr="00B70699">
        <w:rPr>
          <w:rFonts w:ascii="Times New Roman" w:hAnsi="Times New Roman" w:cs="Times New Roman"/>
        </w:rPr>
        <w:lastRenderedPageBreak/>
        <w:t>- Tính chất và mức độ thiệt hại do hành vi phạm tội gây ra;</w:t>
      </w:r>
    </w:p>
    <w:p w14:paraId="61249957" w14:textId="77777777" w:rsidR="00B70699" w:rsidRPr="00B70699" w:rsidRDefault="00B70699" w:rsidP="00B70699">
      <w:pPr>
        <w:pStyle w:val="NoSpacing"/>
        <w:rPr>
          <w:rFonts w:ascii="Times New Roman" w:hAnsi="Times New Roman" w:cs="Times New Roman"/>
        </w:rPr>
      </w:pPr>
      <w:r w:rsidRPr="00B70699">
        <w:rPr>
          <w:rFonts w:ascii="Times New Roman" w:hAnsi="Times New Roman" w:cs="Times New Roman"/>
        </w:rPr>
        <w:t>- Nguyên nhân và điều kiện phạm tội;</w:t>
      </w:r>
    </w:p>
    <w:p w14:paraId="541B8B8D" w14:textId="77777777" w:rsidR="00B70699" w:rsidRPr="00B70699" w:rsidRDefault="00B70699" w:rsidP="00B70699">
      <w:pPr>
        <w:pStyle w:val="NoSpacing"/>
        <w:rPr>
          <w:rFonts w:ascii="Times New Roman" w:hAnsi="Times New Roman" w:cs="Times New Roman"/>
        </w:rPr>
      </w:pPr>
      <w:r w:rsidRPr="00B70699">
        <w:rPr>
          <w:rFonts w:ascii="Times New Roman" w:hAnsi="Times New Roman" w:cs="Times New Roman"/>
        </w:rPr>
        <w:t>- Những tình tiết khác liên quan đến việc loại trừ trách nhiệm hình sự, miễn trách nhiệm hình sự, miễn hình phạt.</w:t>
      </w:r>
    </w:p>
    <w:p w14:paraId="3FC57E1C" w14:textId="77777777" w:rsidR="00B70699" w:rsidRPr="00B70699" w:rsidRDefault="00B70699" w:rsidP="00B70699">
      <w:pPr>
        <w:pStyle w:val="NoSpacing"/>
        <w:rPr>
          <w:rFonts w:ascii="Times New Roman" w:hAnsi="Times New Roman" w:cs="Times New Roman"/>
        </w:rPr>
      </w:pPr>
      <w:r w:rsidRPr="00B70699">
        <w:rPr>
          <w:rFonts w:ascii="Times New Roman" w:hAnsi="Times New Roman" w:cs="Times New Roman"/>
        </w:rPr>
        <w:t>Những người nào là người tiến hành tố tụng trong vụ án hình sự?</w:t>
      </w:r>
    </w:p>
    <w:p w14:paraId="1683C281" w14:textId="10B6A954" w:rsidR="00B70699" w:rsidRPr="00B70699" w:rsidRDefault="00B70699" w:rsidP="00B70699">
      <w:pPr>
        <w:pStyle w:val="NoSpacing"/>
        <w:rPr>
          <w:rFonts w:ascii="Times New Roman" w:hAnsi="Times New Roman" w:cs="Times New Roman"/>
        </w:rPr>
      </w:pPr>
      <w:r w:rsidRPr="00B70699">
        <w:rPr>
          <w:rFonts w:ascii="Times New Roman" w:hAnsi="Times New Roman" w:cs="Times New Roman"/>
        </w:rPr>
        <w:t>Căn cứ Điều 34 BỘ LUẬT TỐ TỤNG HÌNH SỰ 2015 có quy định về cơ quan tiến hành tố tụng và người tiến hành tố tụng như sau:</w:t>
      </w:r>
    </w:p>
    <w:p w14:paraId="57C98988" w14:textId="1E843FAF" w:rsidR="00B70699" w:rsidRPr="00F564FC" w:rsidRDefault="00F564FC" w:rsidP="00B70699">
      <w:pPr>
        <w:pStyle w:val="NoSpacing"/>
        <w:rPr>
          <w:rFonts w:ascii="Times New Roman" w:hAnsi="Times New Roman" w:cs="Times New Roman"/>
          <w:b/>
          <w:bCs/>
          <w:sz w:val="28"/>
          <w:szCs w:val="28"/>
        </w:rPr>
      </w:pPr>
      <w:r w:rsidRPr="00F564FC">
        <w:rPr>
          <w:rFonts w:ascii="Times New Roman" w:hAnsi="Times New Roman" w:cs="Times New Roman"/>
          <w:b/>
          <w:bCs/>
          <w:sz w:val="28"/>
          <w:szCs w:val="28"/>
        </w:rPr>
        <w:t xml:space="preserve">III. </w:t>
      </w:r>
      <w:r w:rsidR="00B70699" w:rsidRPr="00F564FC">
        <w:rPr>
          <w:rFonts w:ascii="Times New Roman" w:hAnsi="Times New Roman" w:cs="Times New Roman"/>
          <w:b/>
          <w:bCs/>
          <w:sz w:val="28"/>
          <w:szCs w:val="28"/>
        </w:rPr>
        <w:t>Cơ quan tiến hành tố tụng và người tiến hành tố tụng</w:t>
      </w:r>
    </w:p>
    <w:p w14:paraId="69AE08DC" w14:textId="77777777" w:rsidR="00B70699" w:rsidRPr="00F564FC" w:rsidRDefault="00B70699" w:rsidP="00B70699">
      <w:pPr>
        <w:pStyle w:val="NoSpacing"/>
        <w:rPr>
          <w:rFonts w:ascii="Times New Roman" w:hAnsi="Times New Roman" w:cs="Times New Roman"/>
          <w:sz w:val="24"/>
          <w:szCs w:val="24"/>
          <w:u w:val="single"/>
        </w:rPr>
      </w:pPr>
      <w:r w:rsidRPr="00F564FC">
        <w:rPr>
          <w:rFonts w:ascii="Times New Roman" w:hAnsi="Times New Roman" w:cs="Times New Roman"/>
          <w:sz w:val="24"/>
          <w:szCs w:val="24"/>
          <w:u w:val="single"/>
        </w:rPr>
        <w:t>1. Cơ quan tiến hành tố tụng gồm:</w:t>
      </w:r>
    </w:p>
    <w:p w14:paraId="5496D3AF" w14:textId="3FD579A3" w:rsidR="00B70699" w:rsidRPr="00F564FC" w:rsidRDefault="00B70699" w:rsidP="00B70699">
      <w:pPr>
        <w:pStyle w:val="NoSpacing"/>
        <w:rPr>
          <w:rFonts w:ascii="Times New Roman" w:hAnsi="Times New Roman" w:cs="Times New Roman"/>
        </w:rPr>
      </w:pPr>
      <w:r w:rsidRPr="00F564FC">
        <w:rPr>
          <w:rFonts w:ascii="Times New Roman" w:hAnsi="Times New Roman" w:cs="Times New Roman"/>
        </w:rPr>
        <w:t xml:space="preserve">- </w:t>
      </w:r>
      <w:r w:rsidRPr="00F564FC">
        <w:rPr>
          <w:rFonts w:ascii="Times New Roman" w:hAnsi="Times New Roman" w:cs="Times New Roman"/>
        </w:rPr>
        <w:t>Cơ quan điều tra;</w:t>
      </w:r>
    </w:p>
    <w:p w14:paraId="3943D2C4" w14:textId="33FA5917" w:rsidR="00B70699" w:rsidRPr="00F564FC" w:rsidRDefault="00B70699" w:rsidP="00B70699">
      <w:pPr>
        <w:pStyle w:val="NoSpacing"/>
        <w:rPr>
          <w:rFonts w:ascii="Times New Roman" w:hAnsi="Times New Roman" w:cs="Times New Roman"/>
        </w:rPr>
      </w:pPr>
      <w:r w:rsidRPr="00F564FC">
        <w:rPr>
          <w:rFonts w:ascii="Times New Roman" w:hAnsi="Times New Roman" w:cs="Times New Roman"/>
        </w:rPr>
        <w:t xml:space="preserve">- </w:t>
      </w:r>
      <w:r w:rsidRPr="00F564FC">
        <w:rPr>
          <w:rFonts w:ascii="Times New Roman" w:hAnsi="Times New Roman" w:cs="Times New Roman"/>
        </w:rPr>
        <w:t>Viện kiểm sát;</w:t>
      </w:r>
    </w:p>
    <w:p w14:paraId="79F97C25" w14:textId="57338050" w:rsidR="00B70699" w:rsidRPr="00F564FC" w:rsidRDefault="00B70699" w:rsidP="00B70699">
      <w:pPr>
        <w:pStyle w:val="NoSpacing"/>
        <w:rPr>
          <w:rFonts w:ascii="Times New Roman" w:hAnsi="Times New Roman" w:cs="Times New Roman"/>
        </w:rPr>
      </w:pPr>
      <w:r w:rsidRPr="00F564FC">
        <w:rPr>
          <w:rFonts w:ascii="Times New Roman" w:hAnsi="Times New Roman" w:cs="Times New Roman"/>
        </w:rPr>
        <w:t xml:space="preserve">- </w:t>
      </w:r>
      <w:r w:rsidRPr="00F564FC">
        <w:rPr>
          <w:rFonts w:ascii="Times New Roman" w:hAnsi="Times New Roman" w:cs="Times New Roman"/>
        </w:rPr>
        <w:t>Tòa án.</w:t>
      </w:r>
    </w:p>
    <w:p w14:paraId="731C9A90" w14:textId="77777777" w:rsidR="00B70699" w:rsidRPr="00F564FC" w:rsidRDefault="00B70699" w:rsidP="00B70699">
      <w:pPr>
        <w:pStyle w:val="NoSpacing"/>
        <w:rPr>
          <w:rFonts w:ascii="Times New Roman" w:hAnsi="Times New Roman" w:cs="Times New Roman"/>
          <w:sz w:val="24"/>
          <w:szCs w:val="24"/>
          <w:u w:val="single"/>
        </w:rPr>
      </w:pPr>
      <w:r w:rsidRPr="00F564FC">
        <w:rPr>
          <w:rFonts w:ascii="Times New Roman" w:hAnsi="Times New Roman" w:cs="Times New Roman"/>
          <w:sz w:val="24"/>
          <w:szCs w:val="24"/>
          <w:u w:val="single"/>
        </w:rPr>
        <w:t>2. Người tiến hành tố tụng gồm:</w:t>
      </w:r>
    </w:p>
    <w:p w14:paraId="2B6281B9" w14:textId="2C88F26B" w:rsidR="00B70699" w:rsidRPr="00F564FC" w:rsidRDefault="00B70699" w:rsidP="00B70699">
      <w:pPr>
        <w:pStyle w:val="NoSpacing"/>
        <w:rPr>
          <w:rFonts w:ascii="Times New Roman" w:hAnsi="Times New Roman" w:cs="Times New Roman"/>
        </w:rPr>
      </w:pPr>
      <w:r w:rsidRPr="00F564FC">
        <w:rPr>
          <w:rFonts w:ascii="Times New Roman" w:hAnsi="Times New Roman" w:cs="Times New Roman"/>
        </w:rPr>
        <w:t xml:space="preserve">- </w:t>
      </w:r>
      <w:r w:rsidRPr="00F564FC">
        <w:rPr>
          <w:rFonts w:ascii="Times New Roman" w:hAnsi="Times New Roman" w:cs="Times New Roman"/>
        </w:rPr>
        <w:t>Thủ trưởng, Phó Thủ trưởng Cơ quan điều tra, Điều tra viên, Cán bộ điều tra;</w:t>
      </w:r>
    </w:p>
    <w:p w14:paraId="7D174FF9" w14:textId="4E0A1A49" w:rsidR="00B70699" w:rsidRPr="00F564FC" w:rsidRDefault="00B70699" w:rsidP="00B70699">
      <w:pPr>
        <w:pStyle w:val="NoSpacing"/>
        <w:rPr>
          <w:rFonts w:ascii="Times New Roman" w:hAnsi="Times New Roman" w:cs="Times New Roman"/>
        </w:rPr>
      </w:pPr>
      <w:r w:rsidRPr="00F564FC">
        <w:rPr>
          <w:rFonts w:ascii="Times New Roman" w:hAnsi="Times New Roman" w:cs="Times New Roman"/>
        </w:rPr>
        <w:t xml:space="preserve">- </w:t>
      </w:r>
      <w:r w:rsidRPr="00F564FC">
        <w:rPr>
          <w:rFonts w:ascii="Times New Roman" w:hAnsi="Times New Roman" w:cs="Times New Roman"/>
        </w:rPr>
        <w:t>Viện trưởng, Phó Viện trưởng Viện kiểm sát, Kiểm sát viên, Kiểm tra viên;</w:t>
      </w:r>
    </w:p>
    <w:p w14:paraId="02640563" w14:textId="7A2D0C0A" w:rsidR="00B70699" w:rsidRPr="00B70699" w:rsidRDefault="00B70699" w:rsidP="00F564FC">
      <w:pPr>
        <w:pStyle w:val="NoSpacing"/>
        <w:tabs>
          <w:tab w:val="left" w:pos="8303"/>
        </w:tabs>
        <w:rPr>
          <w:rFonts w:ascii="Times New Roman" w:hAnsi="Times New Roman" w:cs="Times New Roman"/>
          <w:i/>
          <w:iCs/>
        </w:rPr>
      </w:pPr>
      <w:r w:rsidRPr="00F564FC">
        <w:rPr>
          <w:rFonts w:ascii="Times New Roman" w:hAnsi="Times New Roman" w:cs="Times New Roman"/>
        </w:rPr>
        <w:t xml:space="preserve">- </w:t>
      </w:r>
      <w:r w:rsidRPr="00F564FC">
        <w:rPr>
          <w:rFonts w:ascii="Times New Roman" w:hAnsi="Times New Roman" w:cs="Times New Roman"/>
        </w:rPr>
        <w:t>Chánh án, Phó Chánh án Tòa án, Thẩm phán, Hội thẩm, Thư ký Tòa án, Thẩm tra viên.</w:t>
      </w:r>
      <w:r w:rsidR="00F564FC">
        <w:rPr>
          <w:rFonts w:ascii="Times New Roman" w:hAnsi="Times New Roman" w:cs="Times New Roman"/>
        </w:rPr>
        <w:tab/>
      </w:r>
    </w:p>
    <w:p w14:paraId="0E97758C" w14:textId="77777777" w:rsidR="005A6BB0" w:rsidRDefault="005A6BB0" w:rsidP="005A6BB0">
      <w:pPr>
        <w:pStyle w:val="NormalWeb"/>
        <w:shd w:val="clear" w:color="auto" w:fill="FFFFFF"/>
        <w:spacing w:before="0" w:beforeAutospacing="0"/>
        <w:rPr>
          <w:rFonts w:ascii="Helvetica" w:hAnsi="Helvetica"/>
          <w:color w:val="212529"/>
        </w:rPr>
      </w:pPr>
    </w:p>
    <w:p w14:paraId="6335BCB6" w14:textId="77777777" w:rsidR="005A6BB0" w:rsidRPr="005A6BB0" w:rsidRDefault="005A6BB0" w:rsidP="005A6BB0">
      <w:pPr>
        <w:pStyle w:val="NoSpacing"/>
        <w:rPr>
          <w:rFonts w:ascii="Times New Roman" w:hAnsi="Times New Roman" w:cs="Times New Roman"/>
        </w:rPr>
      </w:pPr>
    </w:p>
    <w:p w14:paraId="5F265FA1" w14:textId="77777777" w:rsidR="005A6BB0" w:rsidRPr="005A6BB0" w:rsidRDefault="005A6BB0" w:rsidP="005A6BB0">
      <w:pPr>
        <w:pStyle w:val="NoSpacing"/>
        <w:rPr>
          <w:rFonts w:ascii="Times New Roman" w:hAnsi="Times New Roman" w:cs="Times New Roman"/>
        </w:rPr>
      </w:pPr>
    </w:p>
    <w:sectPr w:rsidR="005A6BB0" w:rsidRPr="005A6BB0" w:rsidSect="00232F4B">
      <w:pgSz w:w="11906" w:h="16838"/>
      <w:pgMar w:top="567" w:right="70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D8F"/>
    <w:multiLevelType w:val="hybridMultilevel"/>
    <w:tmpl w:val="1C60FCFA"/>
    <w:lvl w:ilvl="0" w:tplc="DB3ABB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C0300"/>
    <w:multiLevelType w:val="hybridMultilevel"/>
    <w:tmpl w:val="A966264A"/>
    <w:lvl w:ilvl="0" w:tplc="62AE45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4448E"/>
    <w:multiLevelType w:val="hybridMultilevel"/>
    <w:tmpl w:val="9154C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669082">
    <w:abstractNumId w:val="2"/>
  </w:num>
  <w:num w:numId="2" w16cid:durableId="559286228">
    <w:abstractNumId w:val="0"/>
  </w:num>
  <w:num w:numId="3" w16cid:durableId="1750730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B0"/>
    <w:rsid w:val="00030AC0"/>
    <w:rsid w:val="00134D43"/>
    <w:rsid w:val="00232F4B"/>
    <w:rsid w:val="0033276C"/>
    <w:rsid w:val="004C4818"/>
    <w:rsid w:val="005A6BB0"/>
    <w:rsid w:val="00982C69"/>
    <w:rsid w:val="00B70699"/>
    <w:rsid w:val="00D279B8"/>
    <w:rsid w:val="00D446D1"/>
    <w:rsid w:val="00F075F0"/>
    <w:rsid w:val="00F56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F8C6"/>
  <w15:chartTrackingRefBased/>
  <w15:docId w15:val="{44B6B251-3325-413B-8DE0-C12E073F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0699"/>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6BB0"/>
    <w:pPr>
      <w:spacing w:after="0" w:line="240" w:lineRule="auto"/>
    </w:pPr>
  </w:style>
  <w:style w:type="paragraph" w:styleId="ListParagraph">
    <w:name w:val="List Paragraph"/>
    <w:basedOn w:val="Normal"/>
    <w:uiPriority w:val="34"/>
    <w:qFormat/>
    <w:rsid w:val="005A6BB0"/>
    <w:pPr>
      <w:ind w:left="720"/>
      <w:contextualSpacing/>
    </w:pPr>
  </w:style>
  <w:style w:type="character" w:styleId="Hyperlink">
    <w:name w:val="Hyperlink"/>
    <w:basedOn w:val="DefaultParagraphFont"/>
    <w:uiPriority w:val="99"/>
    <w:semiHidden/>
    <w:unhideWhenUsed/>
    <w:rsid w:val="005A6BB0"/>
    <w:rPr>
      <w:color w:val="0000FF"/>
      <w:u w:val="single"/>
    </w:rPr>
  </w:style>
  <w:style w:type="paragraph" w:styleId="NormalWeb">
    <w:name w:val="Normal (Web)"/>
    <w:basedOn w:val="Normal"/>
    <w:uiPriority w:val="99"/>
    <w:semiHidden/>
    <w:unhideWhenUsed/>
    <w:rsid w:val="005A6BB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A6BB0"/>
    <w:rPr>
      <w:b/>
      <w:bCs/>
    </w:rPr>
  </w:style>
  <w:style w:type="character" w:customStyle="1" w:styleId="Heading2Char">
    <w:name w:val="Heading 2 Char"/>
    <w:basedOn w:val="DefaultParagraphFont"/>
    <w:link w:val="Heading2"/>
    <w:uiPriority w:val="9"/>
    <w:rsid w:val="00B70699"/>
    <w:rPr>
      <w:rFonts w:ascii="Times New Roman" w:eastAsia="Times New Roman" w:hAnsi="Times New Roman" w:cs="Times New Roma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9382">
      <w:bodyDiv w:val="1"/>
      <w:marLeft w:val="0"/>
      <w:marRight w:val="0"/>
      <w:marTop w:val="0"/>
      <w:marBottom w:val="0"/>
      <w:divBdr>
        <w:top w:val="none" w:sz="0" w:space="0" w:color="auto"/>
        <w:left w:val="none" w:sz="0" w:space="0" w:color="auto"/>
        <w:bottom w:val="none" w:sz="0" w:space="0" w:color="auto"/>
        <w:right w:val="none" w:sz="0" w:space="0" w:color="auto"/>
      </w:divBdr>
      <w:divsChild>
        <w:div w:id="1500384730">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655648463">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506209644">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742529294">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172842063">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122649202">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968313428">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876846936">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803108904">
          <w:blockQuote w:val="1"/>
          <w:marLeft w:val="0"/>
          <w:marRight w:val="0"/>
          <w:marTop w:val="0"/>
          <w:marBottom w:val="75"/>
          <w:divBdr>
            <w:top w:val="none" w:sz="0" w:space="0" w:color="EF9D20"/>
            <w:left w:val="single" w:sz="24" w:space="9" w:color="EF9D20"/>
            <w:bottom w:val="none" w:sz="0" w:space="0" w:color="EF9D20"/>
            <w:right w:val="none" w:sz="0" w:space="0" w:color="EF9D20"/>
          </w:divBdr>
        </w:div>
      </w:divsChild>
    </w:div>
    <w:div w:id="616836534">
      <w:bodyDiv w:val="1"/>
      <w:marLeft w:val="0"/>
      <w:marRight w:val="0"/>
      <w:marTop w:val="0"/>
      <w:marBottom w:val="0"/>
      <w:divBdr>
        <w:top w:val="none" w:sz="0" w:space="0" w:color="auto"/>
        <w:left w:val="none" w:sz="0" w:space="0" w:color="auto"/>
        <w:bottom w:val="none" w:sz="0" w:space="0" w:color="auto"/>
        <w:right w:val="none" w:sz="0" w:space="0" w:color="auto"/>
      </w:divBdr>
      <w:divsChild>
        <w:div w:id="7103423">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833036592">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124932394">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962613623">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389765120">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951156854">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536889542">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40831052">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493791513">
          <w:blockQuote w:val="1"/>
          <w:marLeft w:val="0"/>
          <w:marRight w:val="0"/>
          <w:marTop w:val="0"/>
          <w:marBottom w:val="75"/>
          <w:divBdr>
            <w:top w:val="none" w:sz="0" w:space="0" w:color="EF9D20"/>
            <w:left w:val="single" w:sz="24" w:space="9" w:color="EF9D20"/>
            <w:bottom w:val="none" w:sz="0" w:space="0" w:color="EF9D20"/>
            <w:right w:val="none" w:sz="0" w:space="0" w:color="EF9D20"/>
          </w:divBdr>
        </w:div>
      </w:divsChild>
    </w:div>
    <w:div w:id="1187871858">
      <w:bodyDiv w:val="1"/>
      <w:marLeft w:val="0"/>
      <w:marRight w:val="0"/>
      <w:marTop w:val="0"/>
      <w:marBottom w:val="0"/>
      <w:divBdr>
        <w:top w:val="none" w:sz="0" w:space="0" w:color="auto"/>
        <w:left w:val="none" w:sz="0" w:space="0" w:color="auto"/>
        <w:bottom w:val="none" w:sz="0" w:space="0" w:color="auto"/>
        <w:right w:val="none" w:sz="0" w:space="0" w:color="auto"/>
      </w:divBdr>
    </w:div>
    <w:div w:id="1624921440">
      <w:bodyDiv w:val="1"/>
      <w:marLeft w:val="0"/>
      <w:marRight w:val="0"/>
      <w:marTop w:val="0"/>
      <w:marBottom w:val="0"/>
      <w:divBdr>
        <w:top w:val="none" w:sz="0" w:space="0" w:color="auto"/>
        <w:left w:val="none" w:sz="0" w:space="0" w:color="auto"/>
        <w:bottom w:val="none" w:sz="0" w:space="0" w:color="auto"/>
        <w:right w:val="none" w:sz="0" w:space="0" w:color="auto"/>
      </w:divBdr>
    </w:div>
    <w:div w:id="1873565368">
      <w:bodyDiv w:val="1"/>
      <w:marLeft w:val="0"/>
      <w:marRight w:val="0"/>
      <w:marTop w:val="0"/>
      <w:marBottom w:val="0"/>
      <w:divBdr>
        <w:top w:val="none" w:sz="0" w:space="0" w:color="auto"/>
        <w:left w:val="none" w:sz="0" w:space="0" w:color="auto"/>
        <w:bottom w:val="none" w:sz="0" w:space="0" w:color="auto"/>
        <w:right w:val="none" w:sz="0" w:space="0" w:color="auto"/>
      </w:divBdr>
      <w:divsChild>
        <w:div w:id="47186559">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188592929">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05544843">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447044376">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239442459">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53303034">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435178426">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736247021">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899827708">
          <w:blockQuote w:val="1"/>
          <w:marLeft w:val="0"/>
          <w:marRight w:val="0"/>
          <w:marTop w:val="0"/>
          <w:marBottom w:val="75"/>
          <w:divBdr>
            <w:top w:val="none" w:sz="0" w:space="0" w:color="EF9D20"/>
            <w:left w:val="single" w:sz="24" w:space="9" w:color="EF9D20"/>
            <w:bottom w:val="none" w:sz="0" w:space="0" w:color="EF9D20"/>
            <w:right w:val="none" w:sz="0" w:space="0" w:color="EF9D2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Nhat Huy</dc:creator>
  <cp:keywords/>
  <dc:description/>
  <cp:lastModifiedBy>Tran Nhat Huy</cp:lastModifiedBy>
  <cp:revision>1</cp:revision>
  <dcterms:created xsi:type="dcterms:W3CDTF">2024-01-26T11:16:00Z</dcterms:created>
  <dcterms:modified xsi:type="dcterms:W3CDTF">2024-01-26T11:47:00Z</dcterms:modified>
</cp:coreProperties>
</file>