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FC9A7" w14:textId="77777777" w:rsidR="00CF29D2" w:rsidRDefault="00000000">
      <w:pPr>
        <w:spacing w:after="120"/>
      </w:pPr>
      <w:r>
        <w:rPr>
          <w:b/>
          <w:bCs/>
          <w:i/>
          <w:iCs/>
          <w:color w:val="666666"/>
        </w:rPr>
        <w:t>VinaSwitch — Dàn ý chi tiết v5   |   CSoNet 2026 · Springer LNCS</w:t>
      </w:r>
    </w:p>
    <w:p w14:paraId="3507F5B1" w14:textId="77777777" w:rsidR="00CF29D2" w:rsidRDefault="00000000">
      <w:pPr>
        <w:pStyle w:val="Title"/>
        <w:spacing w:after="200"/>
      </w:pPr>
      <w:r>
        <w:rPr>
          <w:b/>
          <w:bCs/>
        </w:rPr>
        <w:t xml:space="preserve">VinaSwitch: A </w:t>
      </w:r>
      <w:r>
        <w:rPr>
          <w:b/>
          <w:bCs/>
          <w:i/>
          <w:iCs/>
        </w:rPr>
        <w:t>Vietnamese-English</w:t>
      </w:r>
      <w:r>
        <w:rPr>
          <w:b/>
          <w:bCs/>
        </w:rPr>
        <w:t xml:space="preserve"> Code-Switching Speech Dataset for Vietnamese Automatic Speech Recognition</w:t>
      </w:r>
    </w:p>
    <w:p w14:paraId="0D6961F8" w14:textId="77777777" w:rsidR="00CF29D2" w:rsidRDefault="00000000">
      <w:pPr>
        <w:spacing w:after="120"/>
      </w:pPr>
      <w:r>
        <w:rPr>
          <w:i/>
          <w:iCs/>
        </w:rPr>
        <w:t>CSoNet 2026  ·  Track C: Artificial Intelligence and Data-Driven Methods</w:t>
      </w:r>
    </w:p>
    <w:p w14:paraId="1EE01254" w14:textId="77777777" w:rsidR="00CF29D2" w:rsidRDefault="00000000">
      <w:pPr>
        <w:spacing w:after="120"/>
      </w:pPr>
      <w:r>
        <w:rPr>
          <w:i/>
          <w:iCs/>
        </w:rPr>
        <w:t>Springer LNCS  ·  Tối đa 14 trang  ·  5 figures  ·  10–11 tables  ·  8 equations</w:t>
      </w:r>
    </w:p>
    <w:p w14:paraId="5213B388" w14:textId="0C855374" w:rsidR="00CF29D2" w:rsidRDefault="007736D9">
      <w:pPr>
        <w:pStyle w:val="Heading2"/>
        <w:spacing w:before="240" w:after="120"/>
      </w:pPr>
      <w:r>
        <w:t>Trang &amp; tài nguyên</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1600"/>
        <w:gridCol w:w="1417"/>
        <w:gridCol w:w="1276"/>
      </w:tblGrid>
      <w:tr w:rsidR="00CF29D2" w14:paraId="623DEC7B" w14:textId="77777777" w:rsidTr="00D95461">
        <w:tc>
          <w:tcPr>
            <w:tcW w:w="3600" w:type="dxa"/>
            <w:shd w:val="clear" w:color="auto" w:fill="D9D9D9"/>
            <w:tcMar>
              <w:top w:w="80" w:type="dxa"/>
              <w:left w:w="100" w:type="dxa"/>
              <w:bottom w:w="80" w:type="dxa"/>
              <w:right w:w="100" w:type="dxa"/>
            </w:tcMar>
          </w:tcPr>
          <w:p w14:paraId="58DB5A25" w14:textId="77777777" w:rsidR="00CF29D2" w:rsidRDefault="00000000">
            <w:r>
              <w:rPr>
                <w:b/>
                <w:bCs/>
              </w:rPr>
              <w:t>Phần</w:t>
            </w:r>
          </w:p>
        </w:tc>
        <w:tc>
          <w:tcPr>
            <w:tcW w:w="1600" w:type="dxa"/>
            <w:shd w:val="clear" w:color="auto" w:fill="D9D9D9"/>
            <w:tcMar>
              <w:top w:w="80" w:type="dxa"/>
              <w:left w:w="100" w:type="dxa"/>
              <w:bottom w:w="80" w:type="dxa"/>
              <w:right w:w="100" w:type="dxa"/>
            </w:tcMar>
          </w:tcPr>
          <w:p w14:paraId="721E334D" w14:textId="77777777" w:rsidR="00CF29D2" w:rsidRDefault="00000000">
            <w:r>
              <w:rPr>
                <w:b/>
                <w:bCs/>
              </w:rPr>
              <w:t>Trang</w:t>
            </w:r>
          </w:p>
        </w:tc>
        <w:tc>
          <w:tcPr>
            <w:tcW w:w="1600" w:type="dxa"/>
            <w:shd w:val="clear" w:color="auto" w:fill="D9D9D9"/>
            <w:tcMar>
              <w:top w:w="80" w:type="dxa"/>
              <w:left w:w="100" w:type="dxa"/>
              <w:bottom w:w="80" w:type="dxa"/>
              <w:right w:w="100" w:type="dxa"/>
            </w:tcMar>
          </w:tcPr>
          <w:p w14:paraId="0BA30677" w14:textId="77777777" w:rsidR="00CF29D2" w:rsidRDefault="00000000">
            <w:r>
              <w:rPr>
                <w:b/>
                <w:bCs/>
              </w:rPr>
              <w:t>Figures</w:t>
            </w:r>
          </w:p>
        </w:tc>
        <w:tc>
          <w:tcPr>
            <w:tcW w:w="1417" w:type="dxa"/>
            <w:shd w:val="clear" w:color="auto" w:fill="D9D9D9"/>
            <w:tcMar>
              <w:top w:w="80" w:type="dxa"/>
              <w:left w:w="100" w:type="dxa"/>
              <w:bottom w:w="80" w:type="dxa"/>
              <w:right w:w="100" w:type="dxa"/>
            </w:tcMar>
          </w:tcPr>
          <w:p w14:paraId="083BAF84" w14:textId="77777777" w:rsidR="00CF29D2" w:rsidRDefault="00000000">
            <w:r>
              <w:rPr>
                <w:b/>
                <w:bCs/>
              </w:rPr>
              <w:t>Tables</w:t>
            </w:r>
          </w:p>
        </w:tc>
        <w:tc>
          <w:tcPr>
            <w:tcW w:w="1276" w:type="dxa"/>
            <w:shd w:val="clear" w:color="auto" w:fill="D9D9D9"/>
            <w:tcMar>
              <w:top w:w="80" w:type="dxa"/>
              <w:left w:w="100" w:type="dxa"/>
              <w:bottom w:w="80" w:type="dxa"/>
              <w:right w:w="100" w:type="dxa"/>
            </w:tcMar>
          </w:tcPr>
          <w:p w14:paraId="74C91BD7" w14:textId="77777777" w:rsidR="00CF29D2" w:rsidRDefault="00000000">
            <w:r>
              <w:rPr>
                <w:b/>
                <w:bCs/>
              </w:rPr>
              <w:t>Equations</w:t>
            </w:r>
          </w:p>
        </w:tc>
      </w:tr>
      <w:tr w:rsidR="00CF29D2" w14:paraId="133E7A93" w14:textId="77777777" w:rsidTr="00D95461">
        <w:tc>
          <w:tcPr>
            <w:tcW w:w="3600" w:type="dxa"/>
            <w:tcMar>
              <w:top w:w="80" w:type="dxa"/>
              <w:left w:w="100" w:type="dxa"/>
              <w:bottom w:w="80" w:type="dxa"/>
              <w:right w:w="100" w:type="dxa"/>
            </w:tcMar>
          </w:tcPr>
          <w:p w14:paraId="7CA621BE" w14:textId="77777777" w:rsidR="00CF29D2" w:rsidRDefault="00000000">
            <w:r>
              <w:t>1. Introduction</w:t>
            </w:r>
          </w:p>
        </w:tc>
        <w:tc>
          <w:tcPr>
            <w:tcW w:w="1600" w:type="dxa"/>
            <w:tcMar>
              <w:top w:w="80" w:type="dxa"/>
              <w:left w:w="100" w:type="dxa"/>
              <w:bottom w:w="80" w:type="dxa"/>
              <w:right w:w="100" w:type="dxa"/>
            </w:tcMar>
          </w:tcPr>
          <w:p w14:paraId="0C6967EB" w14:textId="77777777" w:rsidR="00CF29D2" w:rsidRDefault="00000000">
            <w:r>
              <w:t>~1.6</w:t>
            </w:r>
          </w:p>
        </w:tc>
        <w:tc>
          <w:tcPr>
            <w:tcW w:w="1600" w:type="dxa"/>
            <w:tcMar>
              <w:top w:w="80" w:type="dxa"/>
              <w:left w:w="100" w:type="dxa"/>
              <w:bottom w:w="80" w:type="dxa"/>
              <w:right w:w="100" w:type="dxa"/>
            </w:tcMar>
          </w:tcPr>
          <w:p w14:paraId="42C45972" w14:textId="77777777" w:rsidR="00CF29D2" w:rsidRDefault="00000000">
            <w:r>
              <w:t>—</w:t>
            </w:r>
          </w:p>
        </w:tc>
        <w:tc>
          <w:tcPr>
            <w:tcW w:w="1417" w:type="dxa"/>
            <w:tcMar>
              <w:top w:w="80" w:type="dxa"/>
              <w:left w:w="100" w:type="dxa"/>
              <w:bottom w:w="80" w:type="dxa"/>
              <w:right w:w="100" w:type="dxa"/>
            </w:tcMar>
          </w:tcPr>
          <w:p w14:paraId="01A8314D" w14:textId="77777777" w:rsidR="00CF29D2" w:rsidRDefault="00000000">
            <w:r>
              <w:t>1</w:t>
            </w:r>
          </w:p>
        </w:tc>
        <w:tc>
          <w:tcPr>
            <w:tcW w:w="1276" w:type="dxa"/>
            <w:tcMar>
              <w:top w:w="80" w:type="dxa"/>
              <w:left w:w="100" w:type="dxa"/>
              <w:bottom w:w="80" w:type="dxa"/>
              <w:right w:w="100" w:type="dxa"/>
            </w:tcMar>
          </w:tcPr>
          <w:p w14:paraId="2C780402" w14:textId="77777777" w:rsidR="00CF29D2" w:rsidRDefault="00000000">
            <w:r>
              <w:t>—</w:t>
            </w:r>
          </w:p>
        </w:tc>
      </w:tr>
      <w:tr w:rsidR="00CF29D2" w14:paraId="1FEC445D" w14:textId="77777777" w:rsidTr="00D95461">
        <w:tc>
          <w:tcPr>
            <w:tcW w:w="3600" w:type="dxa"/>
            <w:tcMar>
              <w:top w:w="80" w:type="dxa"/>
              <w:left w:w="100" w:type="dxa"/>
              <w:bottom w:w="80" w:type="dxa"/>
              <w:right w:w="100" w:type="dxa"/>
            </w:tcMar>
          </w:tcPr>
          <w:p w14:paraId="5EF12112" w14:textId="77777777" w:rsidR="00CF29D2" w:rsidRDefault="00000000">
            <w:r>
              <w:t>2. Related Work</w:t>
            </w:r>
          </w:p>
        </w:tc>
        <w:tc>
          <w:tcPr>
            <w:tcW w:w="1600" w:type="dxa"/>
            <w:tcMar>
              <w:top w:w="80" w:type="dxa"/>
              <w:left w:w="100" w:type="dxa"/>
              <w:bottom w:w="80" w:type="dxa"/>
              <w:right w:w="100" w:type="dxa"/>
            </w:tcMar>
          </w:tcPr>
          <w:p w14:paraId="638E928E" w14:textId="77777777" w:rsidR="00CF29D2" w:rsidRDefault="00000000">
            <w:r>
              <w:t>~1.4</w:t>
            </w:r>
          </w:p>
        </w:tc>
        <w:tc>
          <w:tcPr>
            <w:tcW w:w="1600" w:type="dxa"/>
            <w:tcMar>
              <w:top w:w="80" w:type="dxa"/>
              <w:left w:w="100" w:type="dxa"/>
              <w:bottom w:w="80" w:type="dxa"/>
              <w:right w:w="100" w:type="dxa"/>
            </w:tcMar>
          </w:tcPr>
          <w:p w14:paraId="6F994007" w14:textId="77777777" w:rsidR="00CF29D2" w:rsidRDefault="00000000">
            <w:r>
              <w:t>—</w:t>
            </w:r>
          </w:p>
        </w:tc>
        <w:tc>
          <w:tcPr>
            <w:tcW w:w="1417" w:type="dxa"/>
            <w:tcMar>
              <w:top w:w="80" w:type="dxa"/>
              <w:left w:w="100" w:type="dxa"/>
              <w:bottom w:w="80" w:type="dxa"/>
              <w:right w:w="100" w:type="dxa"/>
            </w:tcMar>
          </w:tcPr>
          <w:p w14:paraId="653A42B4" w14:textId="77777777" w:rsidR="00CF29D2" w:rsidRDefault="00000000">
            <w:r>
              <w:t>1 (gap table)</w:t>
            </w:r>
          </w:p>
        </w:tc>
        <w:tc>
          <w:tcPr>
            <w:tcW w:w="1276" w:type="dxa"/>
            <w:tcMar>
              <w:top w:w="80" w:type="dxa"/>
              <w:left w:w="100" w:type="dxa"/>
              <w:bottom w:w="80" w:type="dxa"/>
              <w:right w:w="100" w:type="dxa"/>
            </w:tcMar>
          </w:tcPr>
          <w:p w14:paraId="071DDE78" w14:textId="77777777" w:rsidR="00CF29D2" w:rsidRDefault="00000000">
            <w:r>
              <w:t>—</w:t>
            </w:r>
          </w:p>
        </w:tc>
      </w:tr>
      <w:tr w:rsidR="00CF29D2" w14:paraId="224C9490" w14:textId="77777777" w:rsidTr="00D95461">
        <w:tc>
          <w:tcPr>
            <w:tcW w:w="3600" w:type="dxa"/>
            <w:tcMar>
              <w:top w:w="80" w:type="dxa"/>
              <w:left w:w="100" w:type="dxa"/>
              <w:bottom w:w="80" w:type="dxa"/>
              <w:right w:w="100" w:type="dxa"/>
            </w:tcMar>
          </w:tcPr>
          <w:p w14:paraId="4607620D" w14:textId="77777777" w:rsidR="00CF29D2" w:rsidRDefault="00000000">
            <w:r>
              <w:t>3. Methodology</w:t>
            </w:r>
          </w:p>
        </w:tc>
        <w:tc>
          <w:tcPr>
            <w:tcW w:w="1600" w:type="dxa"/>
            <w:tcMar>
              <w:top w:w="80" w:type="dxa"/>
              <w:left w:w="100" w:type="dxa"/>
              <w:bottom w:w="80" w:type="dxa"/>
              <w:right w:w="100" w:type="dxa"/>
            </w:tcMar>
          </w:tcPr>
          <w:p w14:paraId="24496464" w14:textId="77777777" w:rsidR="00CF29D2" w:rsidRDefault="00000000">
            <w:r>
              <w:t>~5.0</w:t>
            </w:r>
          </w:p>
        </w:tc>
        <w:tc>
          <w:tcPr>
            <w:tcW w:w="1600" w:type="dxa"/>
            <w:tcMar>
              <w:top w:w="80" w:type="dxa"/>
              <w:left w:w="100" w:type="dxa"/>
              <w:bottom w:w="80" w:type="dxa"/>
              <w:right w:w="100" w:type="dxa"/>
            </w:tcMar>
          </w:tcPr>
          <w:p w14:paraId="2E9D17BC" w14:textId="77777777" w:rsidR="00CF29D2" w:rsidRDefault="00000000">
            <w:r>
              <w:t>3</w:t>
            </w:r>
          </w:p>
        </w:tc>
        <w:tc>
          <w:tcPr>
            <w:tcW w:w="1417" w:type="dxa"/>
            <w:tcMar>
              <w:top w:w="80" w:type="dxa"/>
              <w:left w:w="100" w:type="dxa"/>
              <w:bottom w:w="80" w:type="dxa"/>
              <w:right w:w="100" w:type="dxa"/>
            </w:tcMar>
          </w:tcPr>
          <w:p w14:paraId="5BA4651B" w14:textId="77777777" w:rsidR="00CF29D2" w:rsidRDefault="00000000">
            <w:r>
              <w:t>8</w:t>
            </w:r>
          </w:p>
        </w:tc>
        <w:tc>
          <w:tcPr>
            <w:tcW w:w="1276" w:type="dxa"/>
            <w:tcMar>
              <w:top w:w="80" w:type="dxa"/>
              <w:left w:w="100" w:type="dxa"/>
              <w:bottom w:w="80" w:type="dxa"/>
              <w:right w:w="100" w:type="dxa"/>
            </w:tcMar>
          </w:tcPr>
          <w:p w14:paraId="4CC7A688" w14:textId="77777777" w:rsidR="00CF29D2" w:rsidRDefault="00000000">
            <w:r>
              <w:t>3</w:t>
            </w:r>
          </w:p>
        </w:tc>
      </w:tr>
      <w:tr w:rsidR="00CF29D2" w14:paraId="3E0E609D" w14:textId="77777777" w:rsidTr="00D95461">
        <w:tc>
          <w:tcPr>
            <w:tcW w:w="3600" w:type="dxa"/>
            <w:tcMar>
              <w:top w:w="80" w:type="dxa"/>
              <w:left w:w="100" w:type="dxa"/>
              <w:bottom w:w="80" w:type="dxa"/>
              <w:right w:w="100" w:type="dxa"/>
            </w:tcMar>
          </w:tcPr>
          <w:p w14:paraId="6EEC1407" w14:textId="77777777" w:rsidR="00CF29D2" w:rsidRDefault="00000000">
            <w:r>
              <w:t>4. Benchmark &amp; Experiments</w:t>
            </w:r>
          </w:p>
        </w:tc>
        <w:tc>
          <w:tcPr>
            <w:tcW w:w="1600" w:type="dxa"/>
            <w:tcMar>
              <w:top w:w="80" w:type="dxa"/>
              <w:left w:w="100" w:type="dxa"/>
              <w:bottom w:w="80" w:type="dxa"/>
              <w:right w:w="100" w:type="dxa"/>
            </w:tcMar>
          </w:tcPr>
          <w:p w14:paraId="71C947D3" w14:textId="77777777" w:rsidR="00CF29D2" w:rsidRDefault="00000000">
            <w:r>
              <w:t>~3.3</w:t>
            </w:r>
          </w:p>
        </w:tc>
        <w:tc>
          <w:tcPr>
            <w:tcW w:w="1600" w:type="dxa"/>
            <w:tcMar>
              <w:top w:w="80" w:type="dxa"/>
              <w:left w:w="100" w:type="dxa"/>
              <w:bottom w:w="80" w:type="dxa"/>
              <w:right w:w="100" w:type="dxa"/>
            </w:tcMar>
          </w:tcPr>
          <w:p w14:paraId="51D57073" w14:textId="77777777" w:rsidR="00CF29D2" w:rsidRDefault="00000000">
            <w:r>
              <w:t>2</w:t>
            </w:r>
          </w:p>
        </w:tc>
        <w:tc>
          <w:tcPr>
            <w:tcW w:w="1417" w:type="dxa"/>
            <w:tcMar>
              <w:top w:w="80" w:type="dxa"/>
              <w:left w:w="100" w:type="dxa"/>
              <w:bottom w:w="80" w:type="dxa"/>
              <w:right w:w="100" w:type="dxa"/>
            </w:tcMar>
          </w:tcPr>
          <w:p w14:paraId="0447BCEE" w14:textId="77777777" w:rsidR="00CF29D2" w:rsidRDefault="00000000">
            <w:r>
              <w:t>2</w:t>
            </w:r>
          </w:p>
        </w:tc>
        <w:tc>
          <w:tcPr>
            <w:tcW w:w="1276" w:type="dxa"/>
            <w:tcMar>
              <w:top w:w="80" w:type="dxa"/>
              <w:left w:w="100" w:type="dxa"/>
              <w:bottom w:w="80" w:type="dxa"/>
              <w:right w:w="100" w:type="dxa"/>
            </w:tcMar>
          </w:tcPr>
          <w:p w14:paraId="4F279F12" w14:textId="77777777" w:rsidR="00CF29D2" w:rsidRDefault="00000000">
            <w:r>
              <w:t>5</w:t>
            </w:r>
          </w:p>
        </w:tc>
      </w:tr>
      <w:tr w:rsidR="00CF29D2" w14:paraId="79C13C3D" w14:textId="77777777" w:rsidTr="00D95461">
        <w:tc>
          <w:tcPr>
            <w:tcW w:w="3600" w:type="dxa"/>
            <w:tcMar>
              <w:top w:w="80" w:type="dxa"/>
              <w:left w:w="100" w:type="dxa"/>
              <w:bottom w:w="80" w:type="dxa"/>
              <w:right w:w="100" w:type="dxa"/>
            </w:tcMar>
          </w:tcPr>
          <w:p w14:paraId="489D302A" w14:textId="77777777" w:rsidR="00CF29D2" w:rsidRDefault="00000000">
            <w:r>
              <w:t>5. Conclusion, Limitations &amp; Ethics</w:t>
            </w:r>
          </w:p>
        </w:tc>
        <w:tc>
          <w:tcPr>
            <w:tcW w:w="1600" w:type="dxa"/>
            <w:tcMar>
              <w:top w:w="80" w:type="dxa"/>
              <w:left w:w="100" w:type="dxa"/>
              <w:bottom w:w="80" w:type="dxa"/>
              <w:right w:w="100" w:type="dxa"/>
            </w:tcMar>
          </w:tcPr>
          <w:p w14:paraId="514D9FE3" w14:textId="77777777" w:rsidR="00CF29D2" w:rsidRDefault="00000000">
            <w:r>
              <w:t>~0.8</w:t>
            </w:r>
          </w:p>
        </w:tc>
        <w:tc>
          <w:tcPr>
            <w:tcW w:w="1600" w:type="dxa"/>
            <w:tcMar>
              <w:top w:w="80" w:type="dxa"/>
              <w:left w:w="100" w:type="dxa"/>
              <w:bottom w:w="80" w:type="dxa"/>
              <w:right w:w="100" w:type="dxa"/>
            </w:tcMar>
          </w:tcPr>
          <w:p w14:paraId="29FB9F22" w14:textId="77777777" w:rsidR="00CF29D2" w:rsidRDefault="00000000">
            <w:r>
              <w:t>—</w:t>
            </w:r>
          </w:p>
        </w:tc>
        <w:tc>
          <w:tcPr>
            <w:tcW w:w="1417" w:type="dxa"/>
            <w:tcMar>
              <w:top w:w="80" w:type="dxa"/>
              <w:left w:w="100" w:type="dxa"/>
              <w:bottom w:w="80" w:type="dxa"/>
              <w:right w:w="100" w:type="dxa"/>
            </w:tcMar>
          </w:tcPr>
          <w:p w14:paraId="3514A2C2" w14:textId="77777777" w:rsidR="00CF29D2" w:rsidRDefault="00000000">
            <w:r>
              <w:t>—</w:t>
            </w:r>
          </w:p>
        </w:tc>
        <w:tc>
          <w:tcPr>
            <w:tcW w:w="1276" w:type="dxa"/>
            <w:tcMar>
              <w:top w:w="80" w:type="dxa"/>
              <w:left w:w="100" w:type="dxa"/>
              <w:bottom w:w="80" w:type="dxa"/>
              <w:right w:w="100" w:type="dxa"/>
            </w:tcMar>
          </w:tcPr>
          <w:p w14:paraId="73B4CA49" w14:textId="77777777" w:rsidR="00CF29D2" w:rsidRDefault="00000000">
            <w:r>
              <w:t>—</w:t>
            </w:r>
          </w:p>
        </w:tc>
      </w:tr>
      <w:tr w:rsidR="00CF29D2" w14:paraId="1BBD5841" w14:textId="77777777" w:rsidTr="00D95461">
        <w:tc>
          <w:tcPr>
            <w:tcW w:w="3600" w:type="dxa"/>
            <w:tcMar>
              <w:top w:w="80" w:type="dxa"/>
              <w:left w:w="100" w:type="dxa"/>
              <w:bottom w:w="80" w:type="dxa"/>
              <w:right w:w="100" w:type="dxa"/>
            </w:tcMar>
          </w:tcPr>
          <w:p w14:paraId="0530FBC1" w14:textId="77777777" w:rsidR="00CF29D2" w:rsidRDefault="00000000">
            <w:r>
              <w:t>References</w:t>
            </w:r>
          </w:p>
        </w:tc>
        <w:tc>
          <w:tcPr>
            <w:tcW w:w="1600" w:type="dxa"/>
            <w:tcMar>
              <w:top w:w="80" w:type="dxa"/>
              <w:left w:w="100" w:type="dxa"/>
              <w:bottom w:w="80" w:type="dxa"/>
              <w:right w:w="100" w:type="dxa"/>
            </w:tcMar>
          </w:tcPr>
          <w:p w14:paraId="4336DDE0" w14:textId="77777777" w:rsidR="00CF29D2" w:rsidRDefault="00000000">
            <w:r>
              <w:t>~1.4</w:t>
            </w:r>
          </w:p>
        </w:tc>
        <w:tc>
          <w:tcPr>
            <w:tcW w:w="1600" w:type="dxa"/>
            <w:tcMar>
              <w:top w:w="80" w:type="dxa"/>
              <w:left w:w="100" w:type="dxa"/>
              <w:bottom w:w="80" w:type="dxa"/>
              <w:right w:w="100" w:type="dxa"/>
            </w:tcMar>
          </w:tcPr>
          <w:p w14:paraId="2AEAAE25" w14:textId="77777777" w:rsidR="00CF29D2" w:rsidRDefault="00000000">
            <w:r>
              <w:t>—</w:t>
            </w:r>
          </w:p>
        </w:tc>
        <w:tc>
          <w:tcPr>
            <w:tcW w:w="1417" w:type="dxa"/>
            <w:tcMar>
              <w:top w:w="80" w:type="dxa"/>
              <w:left w:w="100" w:type="dxa"/>
              <w:bottom w:w="80" w:type="dxa"/>
              <w:right w:w="100" w:type="dxa"/>
            </w:tcMar>
          </w:tcPr>
          <w:p w14:paraId="08279E22" w14:textId="77777777" w:rsidR="00CF29D2" w:rsidRDefault="00000000">
            <w:r>
              <w:t>—</w:t>
            </w:r>
          </w:p>
        </w:tc>
        <w:tc>
          <w:tcPr>
            <w:tcW w:w="1276" w:type="dxa"/>
            <w:tcMar>
              <w:top w:w="80" w:type="dxa"/>
              <w:left w:w="100" w:type="dxa"/>
              <w:bottom w:w="80" w:type="dxa"/>
              <w:right w:w="100" w:type="dxa"/>
            </w:tcMar>
          </w:tcPr>
          <w:p w14:paraId="72EA25E9" w14:textId="77777777" w:rsidR="00CF29D2" w:rsidRDefault="00000000">
            <w:r>
              <w:t>—</w:t>
            </w:r>
          </w:p>
        </w:tc>
      </w:tr>
      <w:tr w:rsidR="00CF29D2" w14:paraId="15E9B11E" w14:textId="77777777" w:rsidTr="00D95461">
        <w:tc>
          <w:tcPr>
            <w:tcW w:w="3600" w:type="dxa"/>
            <w:tcMar>
              <w:top w:w="80" w:type="dxa"/>
              <w:left w:w="100" w:type="dxa"/>
              <w:bottom w:w="80" w:type="dxa"/>
              <w:right w:w="100" w:type="dxa"/>
            </w:tcMar>
          </w:tcPr>
          <w:p w14:paraId="49EF6BC9" w14:textId="77777777" w:rsidR="00CF29D2" w:rsidRDefault="00000000">
            <w:r>
              <w:t>TỔNG CỘNG</w:t>
            </w:r>
          </w:p>
        </w:tc>
        <w:tc>
          <w:tcPr>
            <w:tcW w:w="1600" w:type="dxa"/>
            <w:tcMar>
              <w:top w:w="80" w:type="dxa"/>
              <w:left w:w="100" w:type="dxa"/>
              <w:bottom w:w="80" w:type="dxa"/>
              <w:right w:w="100" w:type="dxa"/>
            </w:tcMar>
          </w:tcPr>
          <w:p w14:paraId="0106E460" w14:textId="77777777" w:rsidR="00CF29D2" w:rsidRDefault="00000000">
            <w:r>
              <w:t>~13.5–14</w:t>
            </w:r>
          </w:p>
        </w:tc>
        <w:tc>
          <w:tcPr>
            <w:tcW w:w="1600" w:type="dxa"/>
            <w:tcMar>
              <w:top w:w="80" w:type="dxa"/>
              <w:left w:w="100" w:type="dxa"/>
              <w:bottom w:w="80" w:type="dxa"/>
              <w:right w:w="100" w:type="dxa"/>
            </w:tcMar>
          </w:tcPr>
          <w:p w14:paraId="0073EF00" w14:textId="77777777" w:rsidR="00CF29D2" w:rsidRDefault="00000000">
            <w:r>
              <w:t>5</w:t>
            </w:r>
          </w:p>
        </w:tc>
        <w:tc>
          <w:tcPr>
            <w:tcW w:w="1417" w:type="dxa"/>
            <w:tcMar>
              <w:top w:w="80" w:type="dxa"/>
              <w:left w:w="100" w:type="dxa"/>
              <w:bottom w:w="80" w:type="dxa"/>
              <w:right w:w="100" w:type="dxa"/>
            </w:tcMar>
          </w:tcPr>
          <w:p w14:paraId="7AA48859" w14:textId="77777777" w:rsidR="00CF29D2" w:rsidRDefault="00000000">
            <w:r>
              <w:t>11</w:t>
            </w:r>
          </w:p>
        </w:tc>
        <w:tc>
          <w:tcPr>
            <w:tcW w:w="1276" w:type="dxa"/>
            <w:tcMar>
              <w:top w:w="80" w:type="dxa"/>
              <w:left w:w="100" w:type="dxa"/>
              <w:bottom w:w="80" w:type="dxa"/>
              <w:right w:w="100" w:type="dxa"/>
            </w:tcMar>
          </w:tcPr>
          <w:p w14:paraId="150FB043" w14:textId="77777777" w:rsidR="00CF29D2" w:rsidRDefault="00000000">
            <w:r>
              <w:t>8</w:t>
            </w:r>
          </w:p>
        </w:tc>
      </w:tr>
    </w:tbl>
    <w:p w14:paraId="2B007B0A" w14:textId="77777777" w:rsidR="00CF29D2" w:rsidRDefault="007736D9">
      <w:pPr>
        <w:pStyle w:val="Heading2"/>
        <w:spacing w:before="240" w:after="120"/>
      </w:pPr>
      <w:r>
        <w:t>Đối chiếu góp ý của thầy hướng dẫn</w:t>
      </w:r>
    </w:p>
    <w:p w14:paraId="727CFE5D" w14:textId="77777777" w:rsidR="00CF29D2" w:rsidRDefault="00000000">
      <w:pPr>
        <w:spacing w:after="120"/>
      </w:pPr>
      <w:r>
        <w:t>Bảng dưới đối chiếu trực tiếp các góp ý của thầy hướng dẫn với vị trí xử lý cụ thể trong outline, để tiện tra cứu khi trao đổi/bảo vệ đề cương.</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200"/>
        <w:gridCol w:w="4200"/>
      </w:tblGrid>
      <w:tr w:rsidR="00CF29D2" w14:paraId="3D03081A" w14:textId="77777777">
        <w:tc>
          <w:tcPr>
            <w:tcW w:w="3200" w:type="dxa"/>
            <w:shd w:val="clear" w:color="auto" w:fill="D9D9D9"/>
            <w:tcMar>
              <w:top w:w="80" w:type="dxa"/>
              <w:left w:w="100" w:type="dxa"/>
              <w:bottom w:w="80" w:type="dxa"/>
              <w:right w:w="100" w:type="dxa"/>
            </w:tcMar>
          </w:tcPr>
          <w:p w14:paraId="3F2B2B79" w14:textId="77777777" w:rsidR="00CF29D2" w:rsidRDefault="00000000">
            <w:r>
              <w:rPr>
                <w:b/>
                <w:bCs/>
              </w:rPr>
              <w:t>Góp ý của thầy hướng dẫn</w:t>
            </w:r>
          </w:p>
        </w:tc>
        <w:tc>
          <w:tcPr>
            <w:tcW w:w="2200" w:type="dxa"/>
            <w:shd w:val="clear" w:color="auto" w:fill="D9D9D9"/>
            <w:tcMar>
              <w:top w:w="80" w:type="dxa"/>
              <w:left w:w="100" w:type="dxa"/>
              <w:bottom w:w="80" w:type="dxa"/>
              <w:right w:w="100" w:type="dxa"/>
            </w:tcMar>
          </w:tcPr>
          <w:p w14:paraId="762F9087" w14:textId="77777777" w:rsidR="00CF29D2" w:rsidRDefault="00000000">
            <w:r>
              <w:rPr>
                <w:b/>
                <w:bCs/>
              </w:rPr>
              <w:t>Vị trí xử lý trong outline</w:t>
            </w:r>
          </w:p>
        </w:tc>
        <w:tc>
          <w:tcPr>
            <w:tcW w:w="4200" w:type="dxa"/>
            <w:shd w:val="clear" w:color="auto" w:fill="D9D9D9"/>
            <w:tcMar>
              <w:top w:w="80" w:type="dxa"/>
              <w:left w:w="100" w:type="dxa"/>
              <w:bottom w:w="80" w:type="dxa"/>
              <w:right w:w="100" w:type="dxa"/>
            </w:tcMar>
          </w:tcPr>
          <w:p w14:paraId="19C88780" w14:textId="77777777" w:rsidR="00CF29D2" w:rsidRDefault="00000000">
            <w:r>
              <w:rPr>
                <w:b/>
                <w:bCs/>
              </w:rPr>
              <w:t>Nội dung cụ thể</w:t>
            </w:r>
          </w:p>
        </w:tc>
      </w:tr>
      <w:tr w:rsidR="00CF29D2" w14:paraId="08C0E861" w14:textId="77777777">
        <w:tc>
          <w:tcPr>
            <w:tcW w:w="3200" w:type="dxa"/>
            <w:tcMar>
              <w:top w:w="80" w:type="dxa"/>
              <w:left w:w="100" w:type="dxa"/>
              <w:bottom w:w="80" w:type="dxa"/>
              <w:right w:w="100" w:type="dxa"/>
            </w:tcMar>
          </w:tcPr>
          <w:p w14:paraId="385A95AD" w14:textId="77777777" w:rsidR="00CF29D2" w:rsidRDefault="00000000">
            <w:r>
              <w:t>1. Lựa chọn người nói &amp; thiết kế ngôn ngữ học</w:t>
            </w:r>
          </w:p>
        </w:tc>
        <w:tc>
          <w:tcPr>
            <w:tcW w:w="2200" w:type="dxa"/>
            <w:tcMar>
              <w:top w:w="80" w:type="dxa"/>
              <w:left w:w="100" w:type="dxa"/>
              <w:bottom w:w="80" w:type="dxa"/>
              <w:right w:w="100" w:type="dxa"/>
            </w:tcMar>
          </w:tcPr>
          <w:p w14:paraId="062CEB96" w14:textId="77777777" w:rsidR="00CF29D2" w:rsidRDefault="00000000">
            <w:r>
              <w:t>§1.2b, §3.2.2, bảng minh bạch §3.2</w:t>
            </w:r>
          </w:p>
        </w:tc>
        <w:tc>
          <w:tcPr>
            <w:tcW w:w="4200" w:type="dxa"/>
            <w:tcMar>
              <w:top w:w="80" w:type="dxa"/>
              <w:left w:w="100" w:type="dxa"/>
              <w:bottom w:w="80" w:type="dxa"/>
              <w:right w:w="100" w:type="dxa"/>
            </w:tcMar>
          </w:tcPr>
          <w:p w14:paraId="045695E3" w14:textId="77777777" w:rsidR="00CF29D2" w:rsidRDefault="00000000">
            <w:r>
              <w:t>Giải thích IELTS ≥ 6.5, lý do không dùng native speaker, vai trò OISP; bảng minh bạch chỉ rõ yếu tố nào (độ dài câu, locus, domain) được thiết kế chủ đích vs. yếu tố nào (vùng miền, giới tính) là hệ quả tự nhiên.</w:t>
            </w:r>
          </w:p>
        </w:tc>
      </w:tr>
      <w:tr w:rsidR="00CF29D2" w14:paraId="611E9055" w14:textId="77777777">
        <w:tc>
          <w:tcPr>
            <w:tcW w:w="3200" w:type="dxa"/>
            <w:tcMar>
              <w:top w:w="80" w:type="dxa"/>
              <w:left w:w="100" w:type="dxa"/>
              <w:bottom w:w="80" w:type="dxa"/>
              <w:right w:w="100" w:type="dxa"/>
            </w:tcMar>
          </w:tcPr>
          <w:p w14:paraId="6B9F8C94" w14:textId="77777777" w:rsidR="00CF29D2" w:rsidRDefault="00000000">
            <w:r>
              <w:t>2. QC process đảm bảo tính đúng/đồng thuận giữa các reviewer</w:t>
            </w:r>
          </w:p>
        </w:tc>
        <w:tc>
          <w:tcPr>
            <w:tcW w:w="2200" w:type="dxa"/>
            <w:tcMar>
              <w:top w:w="80" w:type="dxa"/>
              <w:left w:w="100" w:type="dxa"/>
              <w:bottom w:w="80" w:type="dxa"/>
              <w:right w:w="100" w:type="dxa"/>
            </w:tcMar>
          </w:tcPr>
          <w:p w14:paraId="62E10492" w14:textId="77777777" w:rsidR="00CF29D2" w:rsidRDefault="00000000">
            <w:r>
              <w:t>§3.5</w:t>
            </w:r>
          </w:p>
        </w:tc>
        <w:tc>
          <w:tcPr>
            <w:tcW w:w="4200" w:type="dxa"/>
            <w:tcMar>
              <w:top w:w="80" w:type="dxa"/>
              <w:left w:w="100" w:type="dxa"/>
              <w:bottom w:w="80" w:type="dxa"/>
              <w:right w:w="100" w:type="dxa"/>
            </w:tcMar>
          </w:tcPr>
          <w:p w14:paraId="6D794A26" w14:textId="77777777" w:rsidR="00CF29D2" w:rsidRDefault="00000000">
            <w:r>
              <w:t>Cascaded QC pipeline (Text Reviewer → Speaker → Audio Reviewer); Cohen's κ và Fleiss' κ ≥ 0.80 đo inter-annotator reliability.</w:t>
            </w:r>
          </w:p>
        </w:tc>
      </w:tr>
      <w:tr w:rsidR="00CF29D2" w14:paraId="2AED1966" w14:textId="77777777">
        <w:tc>
          <w:tcPr>
            <w:tcW w:w="3200" w:type="dxa"/>
            <w:tcMar>
              <w:top w:w="80" w:type="dxa"/>
              <w:left w:w="100" w:type="dxa"/>
              <w:bottom w:w="80" w:type="dxa"/>
              <w:right w:w="100" w:type="dxa"/>
            </w:tcMar>
          </w:tcPr>
          <w:p w14:paraId="6C9408E2" w14:textId="77777777" w:rsidR="00CF29D2" w:rsidRDefault="00000000">
            <w:r>
              <w:t>3. Evaluation framework tường minh — đánh giá yếu tố nào, metrics gì</w:t>
            </w:r>
          </w:p>
        </w:tc>
        <w:tc>
          <w:tcPr>
            <w:tcW w:w="2200" w:type="dxa"/>
            <w:tcMar>
              <w:top w:w="80" w:type="dxa"/>
              <w:left w:w="100" w:type="dxa"/>
              <w:bottom w:w="80" w:type="dxa"/>
              <w:right w:w="100" w:type="dxa"/>
            </w:tcMar>
          </w:tcPr>
          <w:p w14:paraId="0625B78C" w14:textId="77777777" w:rsidR="00CF29D2" w:rsidRDefault="00000000">
            <w:r>
              <w:t>§4.1</w:t>
            </w:r>
          </w:p>
        </w:tc>
        <w:tc>
          <w:tcPr>
            <w:tcW w:w="4200" w:type="dxa"/>
            <w:tcMar>
              <w:top w:w="80" w:type="dxa"/>
              <w:left w:w="100" w:type="dxa"/>
              <w:bottom w:w="80" w:type="dxa"/>
              <w:right w:w="100" w:type="dxa"/>
            </w:tcMar>
          </w:tcPr>
          <w:p w14:paraId="6FFF29A2" w14:textId="77777777" w:rsidR="00CF29D2" w:rsidRDefault="00000000">
            <w:r>
              <w:t>Tuyên bố rõ 3 evaluation dimension (D1–D3) và 5 metrics cụ thể ngay đầu mục, trước khi trình bày equations.</w:t>
            </w:r>
          </w:p>
        </w:tc>
      </w:tr>
      <w:tr w:rsidR="00CF29D2" w14:paraId="05960DA8" w14:textId="77777777">
        <w:tc>
          <w:tcPr>
            <w:tcW w:w="3200" w:type="dxa"/>
            <w:tcMar>
              <w:top w:w="80" w:type="dxa"/>
              <w:left w:w="100" w:type="dxa"/>
              <w:bottom w:w="80" w:type="dxa"/>
              <w:right w:w="100" w:type="dxa"/>
            </w:tcMar>
          </w:tcPr>
          <w:p w14:paraId="64F4271C" w14:textId="77777777" w:rsidR="00CF29D2" w:rsidRDefault="00000000">
            <w:r>
              <w:lastRenderedPageBreak/>
              <w:t>4. Baseline nên dùng thêm model đã fine-tune cho tiếng Việt</w:t>
            </w:r>
          </w:p>
        </w:tc>
        <w:tc>
          <w:tcPr>
            <w:tcW w:w="2200" w:type="dxa"/>
            <w:tcMar>
              <w:top w:w="80" w:type="dxa"/>
              <w:left w:w="100" w:type="dxa"/>
              <w:bottom w:w="80" w:type="dxa"/>
              <w:right w:w="100" w:type="dxa"/>
            </w:tcMar>
          </w:tcPr>
          <w:p w14:paraId="058D3AD6" w14:textId="77777777" w:rsidR="00CF29D2" w:rsidRDefault="00000000">
            <w:r>
              <w:t>§4.3</w:t>
            </w:r>
          </w:p>
        </w:tc>
        <w:tc>
          <w:tcPr>
            <w:tcW w:w="4200" w:type="dxa"/>
            <w:tcMar>
              <w:top w:w="80" w:type="dxa"/>
              <w:left w:w="100" w:type="dxa"/>
              <w:bottom w:w="80" w:type="dxa"/>
              <w:right w:w="100" w:type="dxa"/>
            </w:tcMar>
          </w:tcPr>
          <w:p w14:paraId="1616D92B" w14:textId="77777777" w:rsidR="00CF29D2" w:rsidRDefault="00000000">
            <w:r>
              <w:t>Mở rộng baseline: PhoWhisper (base/small/large), wav2vec2-VI-250h, và Vietnamese Conformer/FastConformer (nếu có checkpoint public).</w:t>
            </w:r>
          </w:p>
        </w:tc>
      </w:tr>
      <w:tr w:rsidR="00CF29D2" w14:paraId="71011F7D" w14:textId="77777777">
        <w:tc>
          <w:tcPr>
            <w:tcW w:w="3200" w:type="dxa"/>
            <w:tcMar>
              <w:top w:w="80" w:type="dxa"/>
              <w:left w:w="100" w:type="dxa"/>
              <w:bottom w:w="80" w:type="dxa"/>
              <w:right w:w="100" w:type="dxa"/>
            </w:tcMar>
          </w:tcPr>
          <w:p w14:paraId="6896A0FF" w14:textId="77777777" w:rsidR="00CF29D2" w:rsidRDefault="00000000">
            <w:r>
              <w:t>5. Future work — dataset dùng được cho những task nào khác</w:t>
            </w:r>
          </w:p>
        </w:tc>
        <w:tc>
          <w:tcPr>
            <w:tcW w:w="2200" w:type="dxa"/>
            <w:tcMar>
              <w:top w:w="80" w:type="dxa"/>
              <w:left w:w="100" w:type="dxa"/>
              <w:bottom w:w="80" w:type="dxa"/>
              <w:right w:w="100" w:type="dxa"/>
            </w:tcMar>
          </w:tcPr>
          <w:p w14:paraId="75AB54F6" w14:textId="77777777" w:rsidR="00CF29D2" w:rsidRDefault="00000000">
            <w:r>
              <w:t>§5.5</w:t>
            </w:r>
          </w:p>
        </w:tc>
        <w:tc>
          <w:tcPr>
            <w:tcW w:w="4200" w:type="dxa"/>
            <w:tcMar>
              <w:top w:w="80" w:type="dxa"/>
              <w:left w:w="100" w:type="dxa"/>
              <w:bottom w:w="80" w:type="dxa"/>
              <w:right w:w="100" w:type="dxa"/>
            </w:tcMar>
          </w:tcPr>
          <w:p w14:paraId="48E76B03" w14:textId="77777777" w:rsidR="00CF29D2" w:rsidRDefault="00000000">
            <w:r>
              <w:t>Bổ sung: SLU, dialog act classification, code-switching point detection, text normalization, TTS code-switching, voice assistant song ngữ.</w:t>
            </w:r>
          </w:p>
        </w:tc>
      </w:tr>
      <w:tr w:rsidR="00CF29D2" w14:paraId="30A68FF5" w14:textId="77777777">
        <w:tc>
          <w:tcPr>
            <w:tcW w:w="3200" w:type="dxa"/>
            <w:tcMar>
              <w:top w:w="80" w:type="dxa"/>
              <w:left w:w="100" w:type="dxa"/>
              <w:bottom w:w="80" w:type="dxa"/>
              <w:right w:w="100" w:type="dxa"/>
            </w:tcMar>
          </w:tcPr>
          <w:p w14:paraId="4C7CE5B4" w14:textId="77777777" w:rsidR="00CF29D2" w:rsidRDefault="00000000">
            <w:r>
              <w:t>6. Introduction — làm rõ tính độc đáo về code-switching</w:t>
            </w:r>
          </w:p>
        </w:tc>
        <w:tc>
          <w:tcPr>
            <w:tcW w:w="2200" w:type="dxa"/>
            <w:tcMar>
              <w:top w:w="80" w:type="dxa"/>
              <w:left w:w="100" w:type="dxa"/>
              <w:bottom w:w="80" w:type="dxa"/>
              <w:right w:w="100" w:type="dxa"/>
            </w:tcMar>
          </w:tcPr>
          <w:p w14:paraId="6E8517A2" w14:textId="77777777" w:rsidR="00CF29D2" w:rsidRDefault="00000000">
            <w:r>
              <w:t>§1.2a</w:t>
            </w:r>
          </w:p>
        </w:tc>
        <w:tc>
          <w:tcPr>
            <w:tcW w:w="4200" w:type="dxa"/>
            <w:tcMar>
              <w:top w:w="80" w:type="dxa"/>
              <w:left w:w="100" w:type="dxa"/>
              <w:bottom w:w="80" w:type="dxa"/>
              <w:right w:w="100" w:type="dxa"/>
            </w:tcMar>
          </w:tcPr>
          <w:p w14:paraId="02E89B9D" w14:textId="77777777" w:rsidR="00CF29D2" w:rsidRDefault="00000000">
            <w:r>
              <w:t>Nhấn mạnh code-switching typology (intra-sentential, matrix language tường minh) thay vì chỉ so sánh domain coverage.</w:t>
            </w:r>
          </w:p>
        </w:tc>
      </w:tr>
    </w:tbl>
    <w:p w14:paraId="47AA8629" w14:textId="77777777" w:rsidR="00CF29D2" w:rsidRDefault="00000000">
      <w:pPr>
        <w:pStyle w:val="Heading1"/>
        <w:spacing w:before="240" w:after="120"/>
      </w:pPr>
      <w:r>
        <w:t>1. Introduction  (~1.6 trang)</w:t>
      </w:r>
    </w:p>
    <w:p w14:paraId="73E9B19A" w14:textId="77777777" w:rsidR="00CF29D2" w:rsidRDefault="00000000">
      <w:pPr>
        <w:spacing w:after="120"/>
      </w:pPr>
      <w:r>
        <w:rPr>
          <w:i/>
          <w:iCs/>
        </w:rPr>
        <w:t xml:space="preserve">Mục tiêu: Thiết lập vấn đề; làm rõ tính độc đáo của VinaSwitch không chỉ ở domain coverage mà ở </w:t>
      </w:r>
      <w:r>
        <w:rPr>
          <w:b/>
          <w:bCs/>
          <w:i/>
          <w:iCs/>
        </w:rPr>
        <w:t>code-switching typology</w:t>
      </w:r>
      <w:r>
        <w:rPr>
          <w:i/>
          <w:iCs/>
        </w:rPr>
        <w:t>; dẫn đến 3 đóng góp cốt lõi.</w:t>
      </w:r>
    </w:p>
    <w:p w14:paraId="674F518F" w14:textId="77777777" w:rsidR="00CF29D2" w:rsidRDefault="00000000">
      <w:pPr>
        <w:pStyle w:val="Heading2"/>
        <w:spacing w:before="240" w:after="120"/>
      </w:pPr>
      <w:r>
        <w:t>1.1  The Code-Switching Failure Problem in Vietnamese ASR</w:t>
      </w:r>
    </w:p>
    <w:p w14:paraId="68F8DB73" w14:textId="77777777" w:rsidR="00CF29D2" w:rsidRDefault="00000000">
      <w:pPr>
        <w:spacing w:after="120"/>
      </w:pPr>
      <w:r>
        <w:t xml:space="preserve">Mô tả ba loại lỗi thực tế của ASR khi xử lý phát ngôn tiếng Việt có chứa English insertions, với ví dụ minh họa cho từng loại. Nhấn mạnh rằng lỗi vi phạm yêu cầu </w:t>
      </w:r>
    </w:p>
    <w:p w14:paraId="2E07B853" w14:textId="77777777" w:rsidR="00CF29D2" w:rsidRDefault="00000000">
      <w:pPr>
        <w:spacing w:after="120"/>
      </w:pPr>
      <w:r>
        <w:rPr>
          <w:i/>
          <w:iCs/>
        </w:rPr>
        <w:t>orthographic fidelity</w:t>
      </w:r>
      <w:r>
        <w:t xml:space="preserve"> — tức bảo toàn đúng chính tả tiếng Anh trong transcript đầu ra.</w:t>
      </w:r>
    </w:p>
    <w:p w14:paraId="7937110E" w14:textId="77777777" w:rsidR="00CF29D2" w:rsidRDefault="00000000">
      <w:pPr>
        <w:pStyle w:val="ListParagraph"/>
        <w:numPr>
          <w:ilvl w:val="0"/>
          <w:numId w:val="2"/>
        </w:numPr>
        <w:spacing w:after="80"/>
      </w:pPr>
      <w:r>
        <w:t>Nhầm lẫn ranh giới ngôn ngữ — mô hình không xác định được switching locus.</w:t>
      </w:r>
    </w:p>
    <w:p w14:paraId="50963C2C" w14:textId="77777777" w:rsidR="00CF29D2" w:rsidRDefault="00000000">
      <w:pPr>
        <w:pStyle w:val="ListParagraph"/>
        <w:numPr>
          <w:ilvl w:val="0"/>
          <w:numId w:val="2"/>
        </w:numPr>
        <w:spacing w:after="80"/>
      </w:pPr>
      <w:r>
        <w:t>Phonetic transliteration: wifi → uai fai, password → pát guốt (vi phạm orthographic fidelity).</w:t>
      </w:r>
    </w:p>
    <w:p w14:paraId="2E8F4804" w14:textId="77777777" w:rsidR="00CF29D2" w:rsidRDefault="00000000">
      <w:pPr>
        <w:pStyle w:val="ListParagraph"/>
        <w:numPr>
          <w:ilvl w:val="0"/>
          <w:numId w:val="2"/>
        </w:numPr>
        <w:spacing w:after="80"/>
      </w:pPr>
      <w:r>
        <w:t>Insertion deletion: toàn bộ English token bị bỏ qua.</w:t>
      </w:r>
    </w:p>
    <w:p w14:paraId="49CA87BC" w14:textId="77777777" w:rsidR="00CF29D2" w:rsidRDefault="00000000">
      <w:pPr>
        <w:spacing w:after="100"/>
      </w:pPr>
      <w:r>
        <w:rPr>
          <w:b/>
          <w:bCs/>
          <w:color w:val="8A1C1C"/>
        </w:rPr>
        <w:t xml:space="preserve">▶ </w:t>
      </w:r>
      <w:r>
        <w:rPr>
          <w:i/>
          <w:iCs/>
        </w:rPr>
        <w:t>[Table 1] Failure examples — ground-truth transcript vs. output của Whisper large-v3 và PhoWhisper-large trên CS utterances, phân loại theo 3 failure mode.</w:t>
      </w:r>
    </w:p>
    <w:p w14:paraId="79C61FAB" w14:textId="77777777" w:rsidR="00CF29D2" w:rsidRDefault="00000000">
      <w:pPr>
        <w:pStyle w:val="Heading2"/>
        <w:spacing w:before="240" w:after="120"/>
      </w:pPr>
      <w:r>
        <w:t>1.2  Why VinaSwitch Is Unique — Code-Switching Typology, Not Just Domain</w:t>
      </w:r>
    </w:p>
    <w:p w14:paraId="40B9E44C" w14:textId="77777777" w:rsidR="00CF29D2" w:rsidRDefault="00000000">
      <w:pPr>
        <w:spacing w:after="120"/>
      </w:pPr>
      <w:r>
        <w:rPr>
          <w:b/>
          <w:bCs/>
        </w:rPr>
        <w:t>1.2a  Tính độc đáo về mặt loại hình code-switching (MỚI — theo góp ý thầy hướng dẫn)</w:t>
      </w:r>
    </w:p>
    <w:p w14:paraId="36781725" w14:textId="77777777" w:rsidR="00CF29D2" w:rsidRDefault="00000000">
      <w:pPr>
        <w:spacing w:after="120"/>
      </w:pPr>
      <w:r>
        <w:t>So với các corpus CS hiện có, sự khác biệt của VinaSwitch không chỉ nằm ở domain, mà ở việc nó tập trung có chủ đích vào một loại hình code-switching cụ thể và khó nhất cho ASR:</w:t>
      </w:r>
    </w:p>
    <w:p w14:paraId="381CB09F" w14:textId="77777777" w:rsidR="00CF29D2" w:rsidRDefault="00000000">
      <w:pPr>
        <w:pStyle w:val="ListParagraph"/>
        <w:numPr>
          <w:ilvl w:val="0"/>
          <w:numId w:val="2"/>
        </w:numPr>
        <w:spacing w:after="80"/>
      </w:pPr>
      <w:r>
        <w:rPr>
          <w:b/>
          <w:bCs/>
          <w:i/>
          <w:iCs/>
        </w:rPr>
        <w:t>Intra-sentential switching</w:t>
      </w:r>
      <w:r>
        <w:t xml:space="preserve"> (chuyển đổi trong nội bộ câu) với </w:t>
      </w:r>
      <w:r>
        <w:rPr>
          <w:b/>
          <w:bCs/>
          <w:i/>
          <w:iCs/>
        </w:rPr>
        <w:t>matrix language</w:t>
      </w:r>
      <w:r>
        <w:t xml:space="preserve"> là tiếng Việt được xác định tường minh — áp dụng khung Matrix Language Frame (Myers-Scotton, 1993) và Equivalence Constraint (Poplack, 1980).</w:t>
      </w:r>
    </w:p>
    <w:p w14:paraId="3FB096DC" w14:textId="77777777" w:rsidR="00CF29D2" w:rsidRDefault="00000000">
      <w:pPr>
        <w:pStyle w:val="ListParagraph"/>
        <w:numPr>
          <w:ilvl w:val="0"/>
          <w:numId w:val="2"/>
        </w:numPr>
        <w:spacing w:after="80"/>
      </w:pPr>
      <w:r>
        <w:t>Phân biệt với SEAME/ASCEND (Mandarin–English): các corpus này không luôn tách bạch matrix language một cách tường minh trong annotation, và một phần dữ liệu nghiêng về inter-sentential switching hoặc tag-switching.</w:t>
      </w:r>
    </w:p>
    <w:p w14:paraId="74983A41" w14:textId="77777777" w:rsidR="00CF29D2" w:rsidRDefault="00000000">
      <w:pPr>
        <w:pStyle w:val="ListParagraph"/>
        <w:numPr>
          <w:ilvl w:val="0"/>
          <w:numId w:val="2"/>
        </w:numPr>
        <w:spacing w:after="80"/>
      </w:pPr>
      <w:r>
        <w:t>VinaSwitch giới hạn có chủ đích ở intra-sentential + insertion-type switching (Content Morpheme Principle, Poplack 1980) — vì đây là dạng gây lỗi nặng nhất cho ASR (switching locus nằm giữa câu, ASR khó phân định ranh giới ngôn ngữ) và cũng là dạng phổ biến nhất trong giao tiếp CS Việt–Anh thực tế.</w:t>
      </w:r>
    </w:p>
    <w:p w14:paraId="0EFFC2A2" w14:textId="77777777" w:rsidR="00CF29D2" w:rsidRDefault="00000000">
      <w:pPr>
        <w:spacing w:after="120"/>
      </w:pPr>
      <w:r>
        <w:t>Khác với ViMedCSS (hạn chế domain y tế) hay các corpus monolingual (VIVOS, VLSP), VinaSwitch nhắm đến bối cảnh code-switching phổ biến nhất của người dùng đô thị, đồng thời được thiết kế có chủ đích theo một khung loại hình học (typology) rõ ràng — không phải chỉ gom góp dữ liệu CS một cách ngẫu nhiên.</w:t>
      </w:r>
    </w:p>
    <w:p w14:paraId="04DA6D70" w14:textId="77777777" w:rsidR="00CF29D2" w:rsidRDefault="00000000">
      <w:pPr>
        <w:spacing w:after="120"/>
      </w:pPr>
      <w:r>
        <w:t xml:space="preserve">VinaSwitch là corpus tiếng nói CS Việt–Anh đầu tiên được xây dựng với </w:t>
      </w:r>
    </w:p>
    <w:p w14:paraId="4AA51816" w14:textId="317C1323" w:rsidR="00CF29D2" w:rsidRDefault="00000000" w:rsidP="007736D9">
      <w:pPr>
        <w:spacing w:after="120"/>
      </w:pPr>
      <w:r>
        <w:rPr>
          <w:b/>
          <w:bCs/>
          <w:i/>
          <w:iCs/>
        </w:rPr>
        <w:t>Linguistic Design Framework (LDF)</w:t>
      </w:r>
      <w:r>
        <w:t xml:space="preserve"> có chủ đích, đáp ứng đồng thời bốn tiêu chí: (a) tiếng Việt là matrix language tường minh, (b) English insertions theo </w:t>
      </w:r>
      <w:r>
        <w:rPr>
          <w:b/>
          <w:bCs/>
          <w:i/>
          <w:iCs/>
        </w:rPr>
        <w:t>orthographic fidelity constraint</w:t>
      </w:r>
      <w:r>
        <w:t xml:space="preserve">, (c) </w:t>
      </w:r>
      <w:r>
        <w:rPr>
          <w:b/>
          <w:bCs/>
          <w:i/>
          <w:iCs/>
        </w:rPr>
        <w:t>domain-stratified corpus design</w:t>
      </w:r>
      <w:r>
        <w:t xml:space="preserve"> phủ ba </w:t>
      </w:r>
      <w:r>
        <w:lastRenderedPageBreak/>
        <w:t>domain đời thường</w:t>
      </w:r>
      <w:r w:rsidR="007736D9">
        <w:t xml:space="preserve"> (IT/Technology, Education, Daily Life)</w:t>
      </w:r>
      <w:r>
        <w:t xml:space="preserve">, (d) </w:t>
      </w:r>
      <w:r>
        <w:rPr>
          <w:b/>
          <w:bCs/>
          <w:i/>
          <w:iCs/>
        </w:rPr>
        <w:t>cascaded annotation schema</w:t>
      </w:r>
      <w:r>
        <w:t xml:space="preserve"> với word-level language tags và </w:t>
      </w:r>
      <w:r>
        <w:rPr>
          <w:b/>
          <w:bCs/>
          <w:i/>
          <w:iCs/>
        </w:rPr>
        <w:t>lexicosemantic alignment</w:t>
      </w:r>
      <w:r>
        <w:t xml:space="preserve"> metadata.</w:t>
      </w:r>
    </w:p>
    <w:p w14:paraId="3A99D8E3" w14:textId="77777777" w:rsidR="00CF29D2" w:rsidRDefault="00000000">
      <w:pPr>
        <w:spacing w:after="120"/>
      </w:pPr>
      <w:r>
        <w:t>Corpus còn mở ra tiềm năng cho nhiều downstream tasks: spoken language understanding (SLU), dialog act classification, code-switching point detection, multilingual LLM evaluation, và Vietnamese NLP benchmarking (chi tiết ở mục 5.2).</w:t>
      </w:r>
    </w:p>
    <w:p w14:paraId="3B224E96" w14:textId="77777777" w:rsidR="00CF29D2" w:rsidRDefault="00000000">
      <w:pPr>
        <w:spacing w:after="120"/>
      </w:pPr>
      <w:r>
        <w:rPr>
          <w:b/>
          <w:bCs/>
        </w:rPr>
        <w:t>1.2b  Thách thức đặc thù khi xây dựng: vì sao không thể dùng native English speakers</w:t>
      </w:r>
    </w:p>
    <w:p w14:paraId="2E2DAD54" w14:textId="77777777" w:rsidR="00CF29D2" w:rsidRDefault="00000000">
      <w:pPr>
        <w:spacing w:after="120"/>
      </w:pPr>
      <w:r>
        <w:t>Một thách thức nền tảng mà các corpus CS thường bỏ qua là tiêu chí tuyển người nói. Lập luận được cấu trúc theo 3 lớp:</w:t>
      </w:r>
    </w:p>
    <w:p w14:paraId="295F4B61" w14:textId="77777777" w:rsidR="00CF29D2" w:rsidRDefault="00000000">
      <w:pPr>
        <w:pStyle w:val="ListParagraph"/>
        <w:numPr>
          <w:ilvl w:val="0"/>
          <w:numId w:val="2"/>
        </w:numPr>
        <w:spacing w:after="80"/>
      </w:pPr>
      <w:r>
        <w:rPr>
          <w:b/>
          <w:bCs/>
        </w:rPr>
        <w:t xml:space="preserve">(1) Ngưỡng năng lực tối thiểu — </w:t>
      </w:r>
      <w:r>
        <w:t>IELTS ≥ 6.5 (tương đương chuẩn học thuật Úc/Anh) đảm bảo người nói phát âm được các âm vị tiếng Anh không tồn tại trong tiếng Việt (consonant clusters, schwa /ə/, intonation) đủ để ASR nhận dạng đúng English insertions.</w:t>
      </w:r>
    </w:p>
    <w:p w14:paraId="47DB963D" w14:textId="77777777" w:rsidR="00CF29D2" w:rsidRDefault="00000000">
      <w:pPr>
        <w:pStyle w:val="ListParagraph"/>
        <w:numPr>
          <w:ilvl w:val="0"/>
          <w:numId w:val="2"/>
        </w:numPr>
        <w:spacing w:after="80"/>
      </w:pPr>
      <w:r>
        <w:rPr>
          <w:b/>
          <w:bCs/>
        </w:rPr>
        <w:t xml:space="preserve">(2) Vì sao không dùng native English speakers — </w:t>
      </w:r>
      <w:r>
        <w:t>CS là hiện tượng của tư duy song ngữ (</w:t>
      </w:r>
      <w:r>
        <w:rPr>
          <w:i/>
          <w:iCs/>
        </w:rPr>
        <w:t>bilingual cognitive mode</w:t>
      </w:r>
      <w:r>
        <w:t xml:space="preserve">, Grosjean 2001): người nói phải đang ở trạng thái tư duy song ngữ Việt-chủ-đạo, không phải monolingual English chèn từ. Native speakers không tự nhiên chèn tiếng Anh vào khung tiếng Việt theo cách người song ngữ Việt thực hiện; ngược lại, người không đủ năng lực tiếng Anh sẽ tạo ra </w:t>
      </w:r>
      <w:r>
        <w:rPr>
          <w:i/>
          <w:iCs/>
        </w:rPr>
        <w:t>phonological adaptation patterns</w:t>
      </w:r>
      <w:r>
        <w:t xml:space="preserve"> không đại diện và khó nhận dạng.</w:t>
      </w:r>
    </w:p>
    <w:p w14:paraId="4E1F7F5F" w14:textId="77777777" w:rsidR="00CF29D2" w:rsidRDefault="00000000">
      <w:pPr>
        <w:pStyle w:val="ListParagraph"/>
        <w:numPr>
          <w:ilvl w:val="0"/>
          <w:numId w:val="2"/>
        </w:numPr>
        <w:spacing w:after="80"/>
      </w:pPr>
      <w:r>
        <w:rPr>
          <w:b/>
          <w:bCs/>
        </w:rPr>
        <w:t xml:space="preserve">(3) Vì sao OISP là môi trường paradigm — </w:t>
      </w:r>
      <w:r>
        <w:t xml:space="preserve">sinh viên chương trình tiên tiến/quốc tế (OISP, ĐHQG-HCM), cụ thể là sinh viên ngành IT, học bằng tiếng Anh nhưng giao tiếp hằng ngày bằng tiếng Việt — đây là điều kiện tự nhiên nhất để code-switching xảy ra </w:t>
      </w:r>
      <w:r>
        <w:rPr>
          <w:i/>
          <w:iCs/>
        </w:rPr>
        <w:t>từ trong chính tư duy</w:t>
      </w:r>
      <w:r>
        <w:t xml:space="preserve">, không phải kịch bản hóa. Môi trường này đảm bảo tính </w:t>
      </w:r>
      <w:r>
        <w:rPr>
          <w:i/>
          <w:iCs/>
        </w:rPr>
        <w:t>ecological validity</w:t>
      </w:r>
      <w:r>
        <w:t xml:space="preserve"> mà corpus cần.</w:t>
      </w:r>
    </w:p>
    <w:p w14:paraId="296637DB" w14:textId="77777777" w:rsidR="00CF29D2" w:rsidRDefault="00000000">
      <w:pPr>
        <w:pStyle w:val="Heading2"/>
        <w:spacing w:before="240" w:after="120"/>
      </w:pPr>
      <w:r>
        <w:t>1.3  Research Gap</w:t>
      </w:r>
    </w:p>
    <w:p w14:paraId="517985F4" w14:textId="77777777" w:rsidR="00CF29D2" w:rsidRDefault="00000000">
      <w:pPr>
        <w:spacing w:after="120"/>
      </w:pPr>
      <w:r>
        <w:t>Chưa tồn tại corpus tiếng nói CS Việt–Anh công khai đáp ứng đồng thời bốn tiêu chí: (a) matrix language là tiếng Việt phổ thông với ranh giới tường minh, (b) orthographic fidelity constraint được thực thi trong annotation, (c) domain-stratified design (IT, Giáo dục, Đời sống), (d) word-level language tags kèm lexicosemantic alignment metadata và benchmark protocol nhất quán.</w:t>
      </w:r>
    </w:p>
    <w:p w14:paraId="3E14C0BA" w14:textId="77777777" w:rsidR="00CF29D2" w:rsidRDefault="00000000">
      <w:pPr>
        <w:pStyle w:val="Heading2"/>
        <w:spacing w:before="240" w:after="120"/>
      </w:pPr>
      <w:r>
        <w:t>1.4  Ba Đóng Góp Chính</w:t>
      </w:r>
    </w:p>
    <w:p w14:paraId="3D32664E" w14:textId="77777777" w:rsidR="00CF29D2" w:rsidRDefault="00000000">
      <w:pPr>
        <w:pStyle w:val="ListParagraph"/>
        <w:numPr>
          <w:ilvl w:val="0"/>
          <w:numId w:val="2"/>
        </w:numPr>
        <w:spacing w:after="80"/>
      </w:pPr>
      <w:r>
        <w:rPr>
          <w:b/>
          <w:bCs/>
          <w:i/>
          <w:iCs/>
        </w:rPr>
        <w:t xml:space="preserve">[LDF] Linguistic Design Framework (LDF) — </w:t>
      </w:r>
      <w:r>
        <w:rPr>
          <w:b/>
          <w:bCs/>
        </w:rPr>
        <w:t>Đóng góp phương pháp luận cốt lõi.</w:t>
      </w:r>
    </w:p>
    <w:p w14:paraId="518B83CB" w14:textId="77777777" w:rsidR="00CF29D2" w:rsidRDefault="00000000">
      <w:pPr>
        <w:spacing w:after="120"/>
      </w:pPr>
      <w:r>
        <w:rPr>
          <w:i/>
          <w:iCs/>
        </w:rPr>
        <w:t>LDF định nghĩa tường minh: tiêu chí năng lực ngôn ngữ người nói, phân loại ba mức độ phức tạp câu, diversity locus chèn tiếng Anh, và domain-stratified corpus design. LDF có thể tái áp dụng cho bất kỳ cặp ngôn ngữ CS nào — đây là tính mới có giá trị khoa học cao nhất.</w:t>
      </w:r>
    </w:p>
    <w:p w14:paraId="704BEB32" w14:textId="77777777" w:rsidR="00CF29D2" w:rsidRDefault="00000000">
      <w:pPr>
        <w:pStyle w:val="ListParagraph"/>
        <w:numPr>
          <w:ilvl w:val="0"/>
          <w:numId w:val="2"/>
        </w:numPr>
        <w:spacing w:after="80"/>
      </w:pPr>
      <w:r>
        <w:rPr>
          <w:b/>
          <w:bCs/>
        </w:rPr>
        <w:t xml:space="preserve">[CORPUS] VinaSwitch corpus — </w:t>
      </w:r>
      <w:r>
        <w:t>15.000 câu / 10–15 giờ / 3 domain / 68 người nói.</w:t>
      </w:r>
    </w:p>
    <w:p w14:paraId="2B8ABEF2" w14:textId="77777777" w:rsidR="00CF29D2" w:rsidRDefault="00000000">
      <w:pPr>
        <w:spacing w:after="120"/>
      </w:pPr>
      <w:r>
        <w:rPr>
          <w:i/>
          <w:iCs/>
        </w:rPr>
        <w:t>Annotation áp dụng cascaded annotation schema với word-level language tags [vi]/[en], lexicosemantic alignment, và semantic relation taxonomy. Inter-annotator reliability Cohen's κ ≥ 0.80. Corpus gồm hai tầng nguồn văn bản: controlled (~80%) và speaker-generated (~20%) — xem mục 3.3.1.</w:t>
      </w:r>
    </w:p>
    <w:p w14:paraId="04CC2568" w14:textId="77777777" w:rsidR="00CF29D2" w:rsidRDefault="00000000">
      <w:pPr>
        <w:pStyle w:val="ListParagraph"/>
        <w:numPr>
          <w:ilvl w:val="0"/>
          <w:numId w:val="2"/>
        </w:numPr>
        <w:spacing w:after="80"/>
      </w:pPr>
      <w:r>
        <w:rPr>
          <w:b/>
          <w:bCs/>
        </w:rPr>
        <w:t xml:space="preserve">[BENCHMARK] Benchmark Protocol — </w:t>
      </w:r>
      <w:r>
        <w:t>Diagnostic metric suite tường minh cho CS-ASR evaluation.</w:t>
      </w:r>
    </w:p>
    <w:p w14:paraId="26C3B1F1" w14:textId="77777777" w:rsidR="00CF29D2" w:rsidRDefault="00000000">
      <w:pPr>
        <w:spacing w:after="120"/>
      </w:pPr>
      <w:r>
        <w:rPr>
          <w:i/>
          <w:iCs/>
        </w:rPr>
        <w:t>3 evaluation dimensions, 5 metrics, đánh giá đồng thời zero-shot multilingual models và Vietnamese-adapted fine-tuned baselines (mở rộng thêm baseline theo góp ý thầy hướng dẫn — mục 4.3). Speaker-independent evaluation protocol (disjoint split, 68 người nói) đảm bảo tính nghiêm ngặt. Benchmark còn dùng một tập so sánh song song (paired CS–monolingual, §3.6.1) do nhóm nghiên cứu tự thu âm, cho phép so sánh WER giữa các mô hình một cách công bằng trên cùng giọng nói và cùng môi trường.</w:t>
      </w:r>
    </w:p>
    <w:p w14:paraId="3C8E3601" w14:textId="77777777" w:rsidR="00CF29D2" w:rsidRDefault="00000000">
      <w:pPr>
        <w:spacing w:after="120"/>
      </w:pPr>
      <w:r>
        <w:rPr>
          <w:i/>
          <w:iCs/>
        </w:rPr>
        <w:t>Ghi chú minh bạch (disclosure): VinaSwitch hỗ trợ một ứng dụng downstream — LoRA fine-tuning cho PhoWhisper — được trình bày trong một công trình song hành tại ISCIT'26. Bài báo này trình bày corpus gốc, LDF, và benchmark protocol làm nền tảng cho công trình đó — xem chi tiết mục 5.4.</w:t>
      </w:r>
    </w:p>
    <w:p w14:paraId="36BA9AD5" w14:textId="77777777" w:rsidR="00CF29D2" w:rsidRDefault="00000000">
      <w:pPr>
        <w:pStyle w:val="Heading1"/>
        <w:spacing w:before="240" w:after="120"/>
      </w:pPr>
      <w:r>
        <w:t>2. Related Work  (~1.4 trang)</w:t>
      </w:r>
    </w:p>
    <w:p w14:paraId="2FD2A862" w14:textId="77777777" w:rsidR="00CF29D2" w:rsidRDefault="00000000">
      <w:pPr>
        <w:spacing w:after="120"/>
      </w:pPr>
      <w:r>
        <w:rPr>
          <w:i/>
          <w:iCs/>
        </w:rPr>
        <w:lastRenderedPageBreak/>
        <w:t>Mục tiêu: Khảo sát 3 hướng nghiên cứu theo funnel (rộng → hẹp → gap), kết thúc bằng gap analysis, có đối chiếu tường minh về code-switching typology.</w:t>
      </w:r>
    </w:p>
    <w:p w14:paraId="3F928A9F" w14:textId="77777777" w:rsidR="00CF29D2" w:rsidRDefault="00000000">
      <w:pPr>
        <w:pStyle w:val="Heading2"/>
        <w:spacing w:before="240" w:after="120"/>
      </w:pPr>
      <w:r>
        <w:t>2.1  Multilingual ASR and Code-Switching</w:t>
      </w:r>
    </w:p>
    <w:p w14:paraId="73DCD97D" w14:textId="77777777" w:rsidR="00CF29D2" w:rsidRDefault="00000000">
      <w:pPr>
        <w:spacing w:after="120"/>
      </w:pPr>
      <w:r>
        <w:t>Khảo sát các mô hình: Whisper (Radford et al., 2023), PhoWhisper (Lê et al., 2024), Parakeet-TDT 1.1B, SeamlessM4T. Các công trình CS-ASR trên Mandarin–English (SEAME, ASRU 2019, ASCEND), Hindi–English, Arabic–English.</w:t>
      </w:r>
    </w:p>
    <w:p w14:paraId="7A90878B" w14:textId="77777777" w:rsidR="00CF29D2" w:rsidRDefault="00000000">
      <w:pPr>
        <w:spacing w:after="120"/>
      </w:pPr>
      <w:r>
        <w:rPr>
          <w:i/>
          <w:iCs/>
        </w:rPr>
        <w:t>cross-lingual transfer</w:t>
      </w:r>
      <w:r>
        <w:t xml:space="preserve"> từ high-resource language pairs không tự động giải quyết được low-resource CS như Việt–Anh. Ghi chú thêm về sự khác biệt typology: phần lớn corpus CS Mandarin-English nêu trên không tách bạch matrix language tường minh trong schema annotation — điểm này VinaSwitch xử lý khác (xem 1.2a).</w:t>
      </w:r>
    </w:p>
    <w:p w14:paraId="15ACD882" w14:textId="77777777" w:rsidR="00CF29D2" w:rsidRDefault="00000000">
      <w:pPr>
        <w:pStyle w:val="Heading2"/>
        <w:spacing w:before="240" w:after="120"/>
      </w:pPr>
      <w:r>
        <w:t>2.2  Existing Vietnamese Speech Corpora</w:t>
      </w:r>
    </w:p>
    <w:p w14:paraId="22FAB431" w14:textId="77777777" w:rsidR="00CF29D2" w:rsidRDefault="00000000">
      <w:pPr>
        <w:spacing w:after="120"/>
      </w:pPr>
      <w:r>
        <w:t xml:space="preserve">VIVOS (Luong &amp; Vu, 2016), VLSP, Common Voice VI — tất cả đều monolingual, không có </w:t>
      </w:r>
      <w:r>
        <w:rPr>
          <w:i/>
          <w:iCs/>
        </w:rPr>
        <w:t>orthographic fidelity constraint</w:t>
      </w:r>
      <w:r>
        <w:t xml:space="preserve"> cho English tokens. ViMedCSS tuy là Vi–En CS nhưng hạn chế ở domain y tế và thiếu word-level annotation, không phục vụ benchmark mở.</w:t>
      </w:r>
    </w:p>
    <w:p w14:paraId="06DF81CA" w14:textId="77777777" w:rsidR="00CF29D2" w:rsidRDefault="00000000">
      <w:pPr>
        <w:pStyle w:val="Heading2"/>
        <w:spacing w:before="240" w:after="120"/>
      </w:pPr>
      <w:r>
        <w:t>2.3  Gap Analysis — Positioning VinaSwitch</w:t>
      </w:r>
    </w:p>
    <w:p w14:paraId="4782C885" w14:textId="77777777" w:rsidR="00CF29D2" w:rsidRDefault="00000000">
      <w:pPr>
        <w:spacing w:after="120"/>
      </w:pPr>
      <w:r>
        <w:t>Tổng hợp dạng bảng: VinaSwitch là corpus duy nhất đáp ứng cả 4 tiêu chí (a)–(d) nêu ở 1.3, đồng thời là corpus duy nhất tường minh hóa matrix language + intra-sentential typology cho cặp Việt–Anh.</w:t>
      </w:r>
    </w:p>
    <w:p w14:paraId="7F53819C" w14:textId="77777777" w:rsidR="00CF29D2" w:rsidRDefault="00000000">
      <w:pPr>
        <w:spacing w:after="100"/>
      </w:pPr>
      <w:r>
        <w:rPr>
          <w:b/>
          <w:bCs/>
          <w:color w:val="8A1C1C"/>
        </w:rPr>
        <w:t xml:space="preserve">▶ </w:t>
      </w:r>
      <w:r>
        <w:rPr>
          <w:i/>
          <w:iCs/>
        </w:rPr>
        <w:t>[Table 2] Gap analysis: VinaSwitch vs. SEAME/ASCEND/ViMedCSS/VIVOS trên 5 tiêu chí (matrix language explicit, orthographic fidelity, domain stratification, word-level tags, typology focus).</w:t>
      </w:r>
    </w:p>
    <w:p w14:paraId="41A04212" w14:textId="77777777" w:rsidR="00CF29D2" w:rsidRDefault="00000000">
      <w:pPr>
        <w:pStyle w:val="Heading1"/>
        <w:spacing w:before="240" w:after="120"/>
      </w:pPr>
      <w:r>
        <w:t>3. Methodology  (~5.0 trang)</w:t>
      </w:r>
    </w:p>
    <w:p w14:paraId="3C1384E1" w14:textId="77777777" w:rsidR="00CF29D2" w:rsidRDefault="00000000">
      <w:pPr>
        <w:spacing w:after="120"/>
      </w:pPr>
      <w:r>
        <w:rPr>
          <w:i/>
          <w:iCs/>
        </w:rPr>
        <w:t>Mục tiêu: Trình bày toàn bộ corpus construction pipeline — LDF là trọng tâm; làm rõ yếu tố nào được thiết kế chủ đích (deliberate) và yếu tố nào là hệ quả (emergent), theo yêu cầu của thầy hướng dẫn.</w:t>
      </w:r>
    </w:p>
    <w:p w14:paraId="53DD8B7F" w14:textId="77777777" w:rsidR="00CF29D2" w:rsidRDefault="00000000">
      <w:pPr>
        <w:pStyle w:val="Heading2"/>
        <w:spacing w:before="240" w:after="120"/>
      </w:pPr>
      <w:r>
        <w:t>3.1  Pipeline Overview</w:t>
      </w:r>
    </w:p>
    <w:p w14:paraId="753D6638" w14:textId="77777777" w:rsidR="00CF29D2" w:rsidRDefault="00000000">
      <w:pPr>
        <w:spacing w:after="120"/>
      </w:pPr>
      <w:r>
        <w:t>Pipeline 6 giai đoạn tuần tự: Linguistic Design → Text Generation → Recording → Quality Control → Corpus Splitting → Benchmarking. Mỗi giai đoạn có đầu ra cụ thể và tiêu chí chuyển giai đoạn rõ ràng.</w:t>
      </w:r>
    </w:p>
    <w:p w14:paraId="4F875F70" w14:textId="77777777" w:rsidR="00CF29D2" w:rsidRDefault="00000000">
      <w:pPr>
        <w:spacing w:after="100"/>
      </w:pPr>
      <w:r>
        <w:rPr>
          <w:b/>
          <w:bCs/>
          <w:color w:val="8A1C1C"/>
        </w:rPr>
        <w:t xml:space="preserve">▶ </w:t>
      </w:r>
      <w:r>
        <w:rPr>
          <w:i/>
          <w:iCs/>
        </w:rPr>
        <w:t>[Figure 1] Flowchart 6-stage pipeline — đầu ra và tiêu chí chuyển giai đoạn; đặt LDF ở Stage 1 để nhấn mạnh vị trí trung tâm.</w:t>
      </w:r>
    </w:p>
    <w:p w14:paraId="17653783" w14:textId="77777777" w:rsidR="00CF29D2" w:rsidRDefault="00000000">
      <w:pPr>
        <w:pStyle w:val="Heading2"/>
        <w:spacing w:before="240" w:after="120"/>
      </w:pPr>
      <w:r>
        <w:t>3.2  Linguistic Design Framework (LDF)</w:t>
      </w:r>
    </w:p>
    <w:p w14:paraId="210F5EAE" w14:textId="77777777" w:rsidR="00CF29D2" w:rsidRDefault="00000000">
      <w:pPr>
        <w:spacing w:after="120"/>
      </w:pPr>
      <w:r>
        <w:t>LDF định nghĩa các quyết định ngôn ngữ học chi phối toàn bộ quá trình xây dựng corpus — từ tiêu chí người nói đến cấu trúc câu và coverage domain.</w:t>
      </w:r>
    </w:p>
    <w:p w14:paraId="65AFF4A1" w14:textId="77777777" w:rsidR="00CF29D2" w:rsidRDefault="00000000">
      <w:pPr>
        <w:spacing w:after="100"/>
      </w:pPr>
      <w:r>
        <w:rPr>
          <w:b/>
          <w:bCs/>
          <w:color w:val="8A1C1C"/>
        </w:rPr>
        <w:t xml:space="preserve">▶ </w:t>
      </w:r>
      <w:r>
        <w:rPr>
          <w:i/>
          <w:iCs/>
        </w:rPr>
        <w:t>[Table 3] Tổng quan LDF: 5 chiều thiết kế, quyết định cụ thể và lý do ngôn ngữ học.</w:t>
      </w:r>
    </w:p>
    <w:p w14:paraId="2A489FE7" w14:textId="77777777" w:rsidR="00CF29D2" w:rsidRDefault="00000000">
      <w:pPr>
        <w:spacing w:after="120"/>
      </w:pPr>
      <w:r>
        <w:rPr>
          <w:b/>
          <w:bCs/>
        </w:rPr>
        <w:t>[MỚI] Bảng minh bạch: yếu tố nào được thiết kế chủ đích vs. hệ quả tự nhiên của quy trình tuyển chọn — trả lời trực tiếp câu hỏi của thầy hướng dẫn.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200"/>
        <w:gridCol w:w="4200"/>
      </w:tblGrid>
      <w:tr w:rsidR="00CF29D2" w14:paraId="0BF7A952" w14:textId="77777777">
        <w:tc>
          <w:tcPr>
            <w:tcW w:w="3200" w:type="dxa"/>
            <w:shd w:val="clear" w:color="auto" w:fill="D9D9D9"/>
            <w:tcMar>
              <w:top w:w="80" w:type="dxa"/>
              <w:left w:w="100" w:type="dxa"/>
              <w:bottom w:w="80" w:type="dxa"/>
              <w:right w:w="100" w:type="dxa"/>
            </w:tcMar>
          </w:tcPr>
          <w:p w14:paraId="00ED6D25" w14:textId="77777777" w:rsidR="00CF29D2" w:rsidRDefault="00000000">
            <w:r>
              <w:rPr>
                <w:b/>
                <w:bCs/>
              </w:rPr>
              <w:t>Yếu tố ngôn ngữ học</w:t>
            </w:r>
          </w:p>
        </w:tc>
        <w:tc>
          <w:tcPr>
            <w:tcW w:w="2200" w:type="dxa"/>
            <w:shd w:val="clear" w:color="auto" w:fill="D9D9D9"/>
            <w:tcMar>
              <w:top w:w="80" w:type="dxa"/>
              <w:left w:w="100" w:type="dxa"/>
              <w:bottom w:w="80" w:type="dxa"/>
              <w:right w:w="100" w:type="dxa"/>
            </w:tcMar>
          </w:tcPr>
          <w:p w14:paraId="2F80E555" w14:textId="77777777" w:rsidR="00CF29D2" w:rsidRDefault="00000000">
            <w:r>
              <w:rPr>
                <w:b/>
                <w:bCs/>
              </w:rPr>
              <w:t>Được thiết kế chủ đích?</w:t>
            </w:r>
          </w:p>
        </w:tc>
        <w:tc>
          <w:tcPr>
            <w:tcW w:w="4200" w:type="dxa"/>
            <w:shd w:val="clear" w:color="auto" w:fill="D9D9D9"/>
            <w:tcMar>
              <w:top w:w="80" w:type="dxa"/>
              <w:left w:w="100" w:type="dxa"/>
              <w:bottom w:w="80" w:type="dxa"/>
              <w:right w:w="100" w:type="dxa"/>
            </w:tcMar>
          </w:tcPr>
          <w:p w14:paraId="7EEAACE4" w14:textId="77777777" w:rsidR="00CF29D2" w:rsidRDefault="00000000">
            <w:r>
              <w:rPr>
                <w:b/>
                <w:bCs/>
              </w:rPr>
              <w:t>Ghi chú</w:t>
            </w:r>
          </w:p>
        </w:tc>
      </w:tr>
      <w:tr w:rsidR="00CF29D2" w14:paraId="3A87B529" w14:textId="77777777">
        <w:tc>
          <w:tcPr>
            <w:tcW w:w="3200" w:type="dxa"/>
            <w:tcMar>
              <w:top w:w="80" w:type="dxa"/>
              <w:left w:w="100" w:type="dxa"/>
              <w:bottom w:w="80" w:type="dxa"/>
              <w:right w:w="100" w:type="dxa"/>
            </w:tcMar>
          </w:tcPr>
          <w:p w14:paraId="37275BAC" w14:textId="77777777" w:rsidR="00CF29D2" w:rsidRDefault="00000000">
            <w:r>
              <w:t>Độ dài &amp; độ phức tạp câu</w:t>
            </w:r>
          </w:p>
        </w:tc>
        <w:tc>
          <w:tcPr>
            <w:tcW w:w="2200" w:type="dxa"/>
            <w:tcMar>
              <w:top w:w="80" w:type="dxa"/>
              <w:left w:w="100" w:type="dxa"/>
              <w:bottom w:w="80" w:type="dxa"/>
              <w:right w:w="100" w:type="dxa"/>
            </w:tcMar>
          </w:tcPr>
          <w:p w14:paraId="7BF4A7C1" w14:textId="77777777" w:rsidR="00CF29D2" w:rsidRDefault="00000000">
            <w:r>
              <w:t>CÓ — chủ đích</w:t>
            </w:r>
          </w:p>
        </w:tc>
        <w:tc>
          <w:tcPr>
            <w:tcW w:w="4200" w:type="dxa"/>
            <w:tcMar>
              <w:top w:w="80" w:type="dxa"/>
              <w:left w:w="100" w:type="dxa"/>
              <w:bottom w:w="80" w:type="dxa"/>
              <w:right w:w="100" w:type="dxa"/>
            </w:tcMar>
          </w:tcPr>
          <w:p w14:paraId="73D481E2" w14:textId="77777777" w:rsidR="00CF29D2" w:rsidRDefault="00000000">
            <w:r>
              <w:t>Tỷ lệ 40/45/15%, kiểm soát để đảm bảo coverage cho cả training &amp; evaluation.</w:t>
            </w:r>
          </w:p>
        </w:tc>
      </w:tr>
      <w:tr w:rsidR="00CF29D2" w14:paraId="4A080653" w14:textId="77777777">
        <w:tc>
          <w:tcPr>
            <w:tcW w:w="3200" w:type="dxa"/>
            <w:tcMar>
              <w:top w:w="80" w:type="dxa"/>
              <w:left w:w="100" w:type="dxa"/>
              <w:bottom w:w="80" w:type="dxa"/>
              <w:right w:w="100" w:type="dxa"/>
            </w:tcMar>
          </w:tcPr>
          <w:p w14:paraId="033DBBB1" w14:textId="77777777" w:rsidR="00CF29D2" w:rsidRDefault="00000000">
            <w:r>
              <w:t>Switching locus (initial/medial/final)</w:t>
            </w:r>
          </w:p>
        </w:tc>
        <w:tc>
          <w:tcPr>
            <w:tcW w:w="2200" w:type="dxa"/>
            <w:tcMar>
              <w:top w:w="80" w:type="dxa"/>
              <w:left w:w="100" w:type="dxa"/>
              <w:bottom w:w="80" w:type="dxa"/>
              <w:right w:w="100" w:type="dxa"/>
            </w:tcMar>
          </w:tcPr>
          <w:p w14:paraId="725627F3" w14:textId="77777777" w:rsidR="00CF29D2" w:rsidRDefault="00000000">
            <w:r>
              <w:t>CÓ — chủ đích</w:t>
            </w:r>
          </w:p>
        </w:tc>
        <w:tc>
          <w:tcPr>
            <w:tcW w:w="4200" w:type="dxa"/>
            <w:tcMar>
              <w:top w:w="80" w:type="dxa"/>
              <w:left w:w="100" w:type="dxa"/>
              <w:bottom w:w="80" w:type="dxa"/>
              <w:right w:w="100" w:type="dxa"/>
            </w:tcMar>
          </w:tcPr>
          <w:p w14:paraId="6E478D63" w14:textId="77777777" w:rsidR="00CF29D2" w:rsidRDefault="00000000">
            <w:r>
              <w:t>Phân bố đều theo Content Morpheme Principle (Poplack, 1980).</w:t>
            </w:r>
          </w:p>
        </w:tc>
      </w:tr>
      <w:tr w:rsidR="00CF29D2" w14:paraId="470C0877" w14:textId="77777777">
        <w:tc>
          <w:tcPr>
            <w:tcW w:w="3200" w:type="dxa"/>
            <w:tcMar>
              <w:top w:w="80" w:type="dxa"/>
              <w:left w:w="100" w:type="dxa"/>
              <w:bottom w:w="80" w:type="dxa"/>
              <w:right w:w="100" w:type="dxa"/>
            </w:tcMar>
          </w:tcPr>
          <w:p w14:paraId="30E785A1" w14:textId="77777777" w:rsidR="00CF29D2" w:rsidRDefault="00000000">
            <w:r>
              <w:lastRenderedPageBreak/>
              <w:t>Domain (IT/Giáo dục/Đời sống)</w:t>
            </w:r>
          </w:p>
        </w:tc>
        <w:tc>
          <w:tcPr>
            <w:tcW w:w="2200" w:type="dxa"/>
            <w:tcMar>
              <w:top w:w="80" w:type="dxa"/>
              <w:left w:w="100" w:type="dxa"/>
              <w:bottom w:w="80" w:type="dxa"/>
              <w:right w:w="100" w:type="dxa"/>
            </w:tcMar>
          </w:tcPr>
          <w:p w14:paraId="3CFE4569" w14:textId="77777777" w:rsidR="00CF29D2" w:rsidRDefault="00000000">
            <w:r>
              <w:t>CÓ — chủ đích</w:t>
            </w:r>
          </w:p>
        </w:tc>
        <w:tc>
          <w:tcPr>
            <w:tcW w:w="4200" w:type="dxa"/>
            <w:tcMar>
              <w:top w:w="80" w:type="dxa"/>
              <w:left w:w="100" w:type="dxa"/>
              <w:bottom w:w="80" w:type="dxa"/>
              <w:right w:w="100" w:type="dxa"/>
            </w:tcMar>
          </w:tcPr>
          <w:p w14:paraId="01B99169" w14:textId="77777777" w:rsidR="00CF29D2" w:rsidRDefault="00000000">
            <w:r>
              <w:t>Tỷ lệ 40/30/30%, stratified theo LDF §3.2.5.</w:t>
            </w:r>
          </w:p>
        </w:tc>
      </w:tr>
      <w:tr w:rsidR="00CF29D2" w14:paraId="138A53AF" w14:textId="77777777">
        <w:tc>
          <w:tcPr>
            <w:tcW w:w="3200" w:type="dxa"/>
            <w:tcMar>
              <w:top w:w="80" w:type="dxa"/>
              <w:left w:w="100" w:type="dxa"/>
              <w:bottom w:w="80" w:type="dxa"/>
              <w:right w:w="100" w:type="dxa"/>
            </w:tcMar>
          </w:tcPr>
          <w:p w14:paraId="33AD943A" w14:textId="77777777" w:rsidR="00CF29D2" w:rsidRDefault="00000000">
            <w:r>
              <w:t>Vùng miền (dialect)</w:t>
            </w:r>
          </w:p>
        </w:tc>
        <w:tc>
          <w:tcPr>
            <w:tcW w:w="2200" w:type="dxa"/>
            <w:tcMar>
              <w:top w:w="80" w:type="dxa"/>
              <w:left w:w="100" w:type="dxa"/>
              <w:bottom w:w="80" w:type="dxa"/>
              <w:right w:w="100" w:type="dxa"/>
            </w:tcMar>
          </w:tcPr>
          <w:p w14:paraId="251C3B21" w14:textId="77777777" w:rsidR="00CF29D2" w:rsidRDefault="00000000">
            <w:r>
              <w:t>KHÔNG — hệ quả</w:t>
            </w:r>
          </w:p>
        </w:tc>
        <w:tc>
          <w:tcPr>
            <w:tcW w:w="4200" w:type="dxa"/>
            <w:tcMar>
              <w:top w:w="80" w:type="dxa"/>
              <w:left w:w="100" w:type="dxa"/>
              <w:bottom w:w="80" w:type="dxa"/>
              <w:right w:w="100" w:type="dxa"/>
            </w:tcMar>
          </w:tcPr>
          <w:p w14:paraId="47153475" w14:textId="77777777" w:rsidR="00CF29D2" w:rsidRDefault="00000000">
            <w:r>
              <w:t>85% Nam / 5% Trung / 10% Bắc, do tuyển từ OISP (ĐHQG-HCM); không stratify chủ đích theo vùng miền.</w:t>
            </w:r>
          </w:p>
        </w:tc>
      </w:tr>
      <w:tr w:rsidR="00CF29D2" w14:paraId="095AE43A" w14:textId="77777777">
        <w:tc>
          <w:tcPr>
            <w:tcW w:w="3200" w:type="dxa"/>
            <w:tcMar>
              <w:top w:w="80" w:type="dxa"/>
              <w:left w:w="100" w:type="dxa"/>
              <w:bottom w:w="80" w:type="dxa"/>
              <w:right w:w="100" w:type="dxa"/>
            </w:tcMar>
          </w:tcPr>
          <w:p w14:paraId="3CB9189F" w14:textId="77777777" w:rsidR="00CF29D2" w:rsidRDefault="00000000">
            <w:r>
              <w:t>Giới tính người nói</w:t>
            </w:r>
          </w:p>
        </w:tc>
        <w:tc>
          <w:tcPr>
            <w:tcW w:w="2200" w:type="dxa"/>
            <w:tcMar>
              <w:top w:w="80" w:type="dxa"/>
              <w:left w:w="100" w:type="dxa"/>
              <w:bottom w:w="80" w:type="dxa"/>
              <w:right w:w="100" w:type="dxa"/>
            </w:tcMar>
          </w:tcPr>
          <w:p w14:paraId="23F26082" w14:textId="77777777" w:rsidR="00CF29D2" w:rsidRDefault="00000000">
            <w:r>
              <w:t>KHÔNG — hệ quả</w:t>
            </w:r>
          </w:p>
        </w:tc>
        <w:tc>
          <w:tcPr>
            <w:tcW w:w="4200" w:type="dxa"/>
            <w:tcMar>
              <w:top w:w="80" w:type="dxa"/>
              <w:left w:w="100" w:type="dxa"/>
              <w:bottom w:w="80" w:type="dxa"/>
              <w:right w:w="100" w:type="dxa"/>
            </w:tcMar>
          </w:tcPr>
          <w:p w14:paraId="246D1F6A" w14:textId="77777777" w:rsidR="00CF29D2" w:rsidRDefault="00000000">
            <w:r>
              <w:t>16 nữ / 52 nam (23.5%/76.5%); không cân bằng chủ đích, phản ánh tự nhiên tỷ lệ đăng ký ngành IT tại OISP.</w:t>
            </w:r>
          </w:p>
        </w:tc>
      </w:tr>
    </w:tbl>
    <w:p w14:paraId="5321F09A" w14:textId="77777777" w:rsidR="00CF29D2" w:rsidRDefault="00000000">
      <w:pPr>
        <w:spacing w:after="120"/>
      </w:pPr>
      <w:r>
        <w:rPr>
          <w:i/>
          <w:iCs/>
        </w:rPr>
        <w:t xml:space="preserve">Đây là điểm minh bạch quan trọng: LDF chủ đích kiểm soát các biến số cấu trúc câu (độ dài, locus, domain) để đảm bảo tính hệ thống cho benchmark, nhưng không — và không nên — ép buộc cân bằng nhân khẩu học (vùng miền, giới tính) một cách giả tạo, vì điều đó sẽ phá vỡ tính </w:t>
      </w:r>
      <w:r>
        <w:rPr>
          <w:b/>
          <w:bCs/>
        </w:rPr>
        <w:t>naturalistic</w:t>
      </w:r>
      <w:r>
        <w:rPr>
          <w:i/>
          <w:iCs/>
        </w:rPr>
        <w:t xml:space="preserve"> của quy trình tuyển chọn dựa trên môi trường sinh hoạt/học tập thực tế (OISP). Hạn chế này được thảo luận đầy đủ ở mục 5.2 (Limitations).</w:t>
      </w:r>
    </w:p>
    <w:p w14:paraId="581816E4" w14:textId="77777777" w:rsidR="00CF29D2" w:rsidRDefault="00000000">
      <w:pPr>
        <w:pStyle w:val="Heading3"/>
        <w:spacing w:before="240" w:after="120"/>
      </w:pPr>
      <w:r>
        <w:t>3.2.1  Formal Definition of a Valid CS Utterance</w:t>
      </w:r>
    </w:p>
    <w:p w14:paraId="2F330597" w14:textId="77777777" w:rsidR="00CF29D2" w:rsidRDefault="00000000">
      <w:pPr>
        <w:spacing w:after="120"/>
      </w:pPr>
      <w:r>
        <w:t xml:space="preserve">Định nghĩa hình thức: u = {w₁, w₂, ..., wₙ}, mỗi wᵢ ∈ V_vi ∪ V_en, với matrix language constraint đảm bảo cấu trúc ngữ pháp do tiếng Việt chi phối. Áp dụng </w:t>
      </w:r>
      <w:r>
        <w:rPr>
          <w:b/>
          <w:bCs/>
          <w:i/>
          <w:iCs/>
        </w:rPr>
        <w:t>Matrix Language Frame (MLF) Model</w:t>
      </w:r>
      <w:r>
        <w:t xml:space="preserve"> (Myers-Scotton, 1993). Ràng buộc trung tâm: </w:t>
      </w:r>
      <w:r>
        <w:rPr>
          <w:b/>
          <w:bCs/>
          <w:i/>
          <w:iCs/>
        </w:rPr>
        <w:t>orthographic fidelity constraint</w:t>
      </w:r>
      <w:r>
        <w:t xml:space="preserve"> — English insertions phải được transcribe với đúng English spelling; không phonetic transliteration.</w:t>
      </w:r>
    </w:p>
    <w:p w14:paraId="536A46C0" w14:textId="77777777" w:rsidR="00CF29D2" w:rsidRDefault="00000000">
      <w:pPr>
        <w:pStyle w:val="Heading3"/>
        <w:spacing w:before="240" w:after="120"/>
      </w:pPr>
      <w:r>
        <w:t>3.2.2  Sociolinguistically Grounded Speaker Profiling — The Recruitment Challenge</w:t>
      </w:r>
    </w:p>
    <w:p w14:paraId="2F2905DF" w14:textId="77777777" w:rsidR="00CF29D2" w:rsidRDefault="00000000">
      <w:pPr>
        <w:spacing w:after="120"/>
      </w:pPr>
      <w:r>
        <w:rPr>
          <w:b/>
          <w:bCs/>
        </w:rPr>
        <w:t xml:space="preserve">Tiêu chí IELTS ≥ 6.5 — lý do ngôn ngữ học: </w:t>
      </w:r>
      <w:r>
        <w:t>đảm bảo người nói phát âm được consonant clusters (st-, spr-, -ld), reduced vowels (schwa /ə/), và intonation patterns cần thiết để ASR nhận dạng đúng English insertions. Tương đương chuẩn tiếng Anh học thuật Australian/British — điều kiện tối thiểu nhập học nhiều đại học Anh/Úc.</w:t>
      </w:r>
    </w:p>
    <w:p w14:paraId="53D318D9" w14:textId="77777777" w:rsidR="00CF29D2" w:rsidRDefault="00000000">
      <w:pPr>
        <w:spacing w:after="120"/>
      </w:pPr>
      <w:r>
        <w:rPr>
          <w:b/>
          <w:bCs/>
        </w:rPr>
        <w:t xml:space="preserve">Lý do không dùng native English speakers: </w:t>
      </w:r>
      <w:r>
        <w:rPr>
          <w:i/>
          <w:iCs/>
        </w:rPr>
        <w:t>Ecological validity</w:t>
      </w:r>
      <w:r>
        <w:t xml:space="preserve"> — CS là hiện tượng của </w:t>
      </w:r>
      <w:r>
        <w:rPr>
          <w:i/>
          <w:iCs/>
        </w:rPr>
        <w:t>bilingual cognitive mode</w:t>
      </w:r>
      <w:r>
        <w:t xml:space="preserve"> (Grosjean, 2001): người nói phải đang ở trạng thái tư duy song ngữ, không phải monolingual. Native speakers không tự nhiên chèn tiếng Anh vào khung tiếng Việt theo cách người song ngữ Việt–Anh thực hiện trong đời sống hằng ngày.</w:t>
      </w:r>
    </w:p>
    <w:p w14:paraId="646D18B1" w14:textId="77777777" w:rsidR="00CF29D2" w:rsidRDefault="00000000">
      <w:pPr>
        <w:spacing w:after="120"/>
      </w:pPr>
      <w:r>
        <w:rPr>
          <w:b/>
          <w:bCs/>
        </w:rPr>
        <w:t xml:space="preserve">OISP như môi trường paradigm: </w:t>
      </w:r>
      <w:r>
        <w:t xml:space="preserve">sinh viên chương trình tiên tiến/quốc tế ngành IT (OISP, ĐHQG-HCM) học bằng tiếng Anh nhưng giao tiếp bằng tiếng Việt trong sinh hoạt hằng ngày — điều kiện tự nhiên nhất để code-switching xảy ra </w:t>
      </w:r>
      <w:r>
        <w:rPr>
          <w:i/>
          <w:iCs/>
        </w:rPr>
        <w:t>từ trong suy nghĩ</w:t>
      </w:r>
      <w:r>
        <w:t xml:space="preserve">, không phải kịch bản hóa. Đảm bảo </w:t>
      </w:r>
      <w:r>
        <w:rPr>
          <w:i/>
          <w:iCs/>
        </w:rPr>
        <w:t>naturalistic CS production</w:t>
      </w:r>
      <w:r>
        <w:t xml:space="preserve"> (một phần) và </w:t>
      </w:r>
      <w:r>
        <w:rPr>
          <w:i/>
          <w:iCs/>
        </w:rPr>
        <w:t>naturalistic CS pronunciation</w:t>
      </w:r>
      <w:r>
        <w:t xml:space="preserve"> (toàn bộ corpus) — phân biệt rõ ở mục 3.3.1.</w:t>
      </w:r>
    </w:p>
    <w:p w14:paraId="485932AA" w14:textId="77777777" w:rsidR="00CF29D2" w:rsidRDefault="00000000">
      <w:pPr>
        <w:pStyle w:val="Heading3"/>
        <w:spacing w:before="240" w:after="120"/>
      </w:pPr>
      <w:r>
        <w:t>3.2.3  Sentence Complexity Taxonomy</w:t>
      </w:r>
    </w:p>
    <w:p w14:paraId="20F980F9" w14:textId="77777777" w:rsidR="00CF29D2" w:rsidRDefault="00000000">
      <w:pPr>
        <w:spacing w:after="120"/>
      </w:pPr>
      <w:r>
        <w:t>Ba mức độ phức tạp được thiết kế có chủ đích để đảm bảo corpus coverage đa dạng cho cả training và evaluation: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000"/>
        <w:gridCol w:w="1400"/>
      </w:tblGrid>
      <w:tr w:rsidR="00CF29D2" w14:paraId="6F724349" w14:textId="77777777">
        <w:tc>
          <w:tcPr>
            <w:tcW w:w="2200" w:type="dxa"/>
            <w:shd w:val="clear" w:color="auto" w:fill="D9D9D9"/>
            <w:tcMar>
              <w:top w:w="80" w:type="dxa"/>
              <w:left w:w="100" w:type="dxa"/>
              <w:bottom w:w="80" w:type="dxa"/>
              <w:right w:w="100" w:type="dxa"/>
            </w:tcMar>
          </w:tcPr>
          <w:p w14:paraId="1ED58270" w14:textId="77777777" w:rsidR="00CF29D2" w:rsidRDefault="00000000">
            <w:r>
              <w:rPr>
                <w:b/>
                <w:bCs/>
              </w:rPr>
              <w:t>Mức</w:t>
            </w:r>
          </w:p>
        </w:tc>
        <w:tc>
          <w:tcPr>
            <w:tcW w:w="6000" w:type="dxa"/>
            <w:shd w:val="clear" w:color="auto" w:fill="D9D9D9"/>
            <w:tcMar>
              <w:top w:w="80" w:type="dxa"/>
              <w:left w:w="100" w:type="dxa"/>
              <w:bottom w:w="80" w:type="dxa"/>
              <w:right w:w="100" w:type="dxa"/>
            </w:tcMar>
          </w:tcPr>
          <w:p w14:paraId="7FF9BC14" w14:textId="77777777" w:rsidR="00CF29D2" w:rsidRDefault="00000000">
            <w:r>
              <w:rPr>
                <w:b/>
                <w:bCs/>
              </w:rPr>
              <w:t>Đặc điểm</w:t>
            </w:r>
          </w:p>
        </w:tc>
        <w:tc>
          <w:tcPr>
            <w:tcW w:w="1400" w:type="dxa"/>
            <w:shd w:val="clear" w:color="auto" w:fill="D9D9D9"/>
            <w:tcMar>
              <w:top w:w="80" w:type="dxa"/>
              <w:left w:w="100" w:type="dxa"/>
              <w:bottom w:w="80" w:type="dxa"/>
              <w:right w:w="100" w:type="dxa"/>
            </w:tcMar>
          </w:tcPr>
          <w:p w14:paraId="2AB150B7" w14:textId="77777777" w:rsidR="00CF29D2" w:rsidRDefault="00000000">
            <w:r>
              <w:rPr>
                <w:b/>
                <w:bCs/>
              </w:rPr>
              <w:t>Tỷ lệ</w:t>
            </w:r>
          </w:p>
        </w:tc>
      </w:tr>
      <w:tr w:rsidR="00CF29D2" w14:paraId="2D1215EB" w14:textId="77777777">
        <w:tc>
          <w:tcPr>
            <w:tcW w:w="2200" w:type="dxa"/>
            <w:tcMar>
              <w:top w:w="80" w:type="dxa"/>
              <w:left w:w="100" w:type="dxa"/>
              <w:bottom w:w="80" w:type="dxa"/>
              <w:right w:w="100" w:type="dxa"/>
            </w:tcMar>
          </w:tcPr>
          <w:p w14:paraId="0D8C3A50" w14:textId="77777777" w:rsidR="00CF29D2" w:rsidRDefault="00000000">
            <w:r>
              <w:t>Đơn giản</w:t>
            </w:r>
          </w:p>
        </w:tc>
        <w:tc>
          <w:tcPr>
            <w:tcW w:w="6000" w:type="dxa"/>
            <w:tcMar>
              <w:top w:w="80" w:type="dxa"/>
              <w:left w:w="100" w:type="dxa"/>
              <w:bottom w:w="80" w:type="dxa"/>
              <w:right w:w="100" w:type="dxa"/>
            </w:tcMar>
          </w:tcPr>
          <w:p w14:paraId="57A5CD07" w14:textId="77777777" w:rsidR="00CF29D2" w:rsidRDefault="00000000">
            <w:r>
              <w:t>≤10 từ, 1 English insertion, cú pháp đơn, vị trí đầu/cuối câu</w:t>
            </w:r>
          </w:p>
        </w:tc>
        <w:tc>
          <w:tcPr>
            <w:tcW w:w="1400" w:type="dxa"/>
            <w:tcMar>
              <w:top w:w="80" w:type="dxa"/>
              <w:left w:w="100" w:type="dxa"/>
              <w:bottom w:w="80" w:type="dxa"/>
              <w:right w:w="100" w:type="dxa"/>
            </w:tcMar>
          </w:tcPr>
          <w:p w14:paraId="0EB767B4" w14:textId="77777777" w:rsidR="00CF29D2" w:rsidRDefault="00000000">
            <w:r>
              <w:t>40%</w:t>
            </w:r>
          </w:p>
        </w:tc>
      </w:tr>
      <w:tr w:rsidR="00CF29D2" w14:paraId="421E3D59" w14:textId="77777777">
        <w:tc>
          <w:tcPr>
            <w:tcW w:w="2200" w:type="dxa"/>
            <w:tcMar>
              <w:top w:w="80" w:type="dxa"/>
              <w:left w:w="100" w:type="dxa"/>
              <w:bottom w:w="80" w:type="dxa"/>
              <w:right w:w="100" w:type="dxa"/>
            </w:tcMar>
          </w:tcPr>
          <w:p w14:paraId="29DFB4AF" w14:textId="77777777" w:rsidR="00CF29D2" w:rsidRDefault="00000000">
            <w:r>
              <w:t>Trung bình</w:t>
            </w:r>
          </w:p>
        </w:tc>
        <w:tc>
          <w:tcPr>
            <w:tcW w:w="6000" w:type="dxa"/>
            <w:tcMar>
              <w:top w:w="80" w:type="dxa"/>
              <w:left w:w="100" w:type="dxa"/>
              <w:bottom w:w="80" w:type="dxa"/>
              <w:right w:w="100" w:type="dxa"/>
            </w:tcMar>
          </w:tcPr>
          <w:p w14:paraId="06236F06" w14:textId="77777777" w:rsidR="00CF29D2" w:rsidRDefault="00000000">
            <w:r>
              <w:t>10–20 từ, 1–2 insertions, vị trí đa dạng</w:t>
            </w:r>
          </w:p>
        </w:tc>
        <w:tc>
          <w:tcPr>
            <w:tcW w:w="1400" w:type="dxa"/>
            <w:tcMar>
              <w:top w:w="80" w:type="dxa"/>
              <w:left w:w="100" w:type="dxa"/>
              <w:bottom w:w="80" w:type="dxa"/>
              <w:right w:w="100" w:type="dxa"/>
            </w:tcMar>
          </w:tcPr>
          <w:p w14:paraId="1866FDAB" w14:textId="77777777" w:rsidR="00CF29D2" w:rsidRDefault="00000000">
            <w:r>
              <w:t>45%</w:t>
            </w:r>
          </w:p>
        </w:tc>
      </w:tr>
      <w:tr w:rsidR="00CF29D2" w14:paraId="3F4DC04C" w14:textId="77777777">
        <w:tc>
          <w:tcPr>
            <w:tcW w:w="2200" w:type="dxa"/>
            <w:tcMar>
              <w:top w:w="80" w:type="dxa"/>
              <w:left w:w="100" w:type="dxa"/>
              <w:bottom w:w="80" w:type="dxa"/>
              <w:right w:w="100" w:type="dxa"/>
            </w:tcMar>
          </w:tcPr>
          <w:p w14:paraId="1D2449F7" w14:textId="77777777" w:rsidR="00CF29D2" w:rsidRDefault="00000000">
            <w:r>
              <w:t>Phức tạp</w:t>
            </w:r>
          </w:p>
        </w:tc>
        <w:tc>
          <w:tcPr>
            <w:tcW w:w="6000" w:type="dxa"/>
            <w:tcMar>
              <w:top w:w="80" w:type="dxa"/>
              <w:left w:w="100" w:type="dxa"/>
              <w:bottom w:w="80" w:type="dxa"/>
              <w:right w:w="100" w:type="dxa"/>
            </w:tcMar>
          </w:tcPr>
          <w:p w14:paraId="143638EA" w14:textId="77777777" w:rsidR="00CF29D2" w:rsidRDefault="00000000">
            <w:r>
              <w:t>&gt; 20 từ, 2–3 insertions, mệnh đề phụ</w:t>
            </w:r>
          </w:p>
        </w:tc>
        <w:tc>
          <w:tcPr>
            <w:tcW w:w="1400" w:type="dxa"/>
            <w:tcMar>
              <w:top w:w="80" w:type="dxa"/>
              <w:left w:w="100" w:type="dxa"/>
              <w:bottom w:w="80" w:type="dxa"/>
              <w:right w:w="100" w:type="dxa"/>
            </w:tcMar>
          </w:tcPr>
          <w:p w14:paraId="7F32149D" w14:textId="77777777" w:rsidR="00CF29D2" w:rsidRDefault="00000000">
            <w:r>
              <w:t>15%</w:t>
            </w:r>
          </w:p>
        </w:tc>
      </w:tr>
    </w:tbl>
    <w:p w14:paraId="24D707CA" w14:textId="77777777" w:rsidR="00CF29D2" w:rsidRDefault="00000000">
      <w:pPr>
        <w:pStyle w:val="Heading3"/>
        <w:spacing w:before="240" w:after="120"/>
      </w:pPr>
      <w:r>
        <w:t>3.2.4  Intra-Sentential Switching Locus Diversity</w:t>
      </w:r>
    </w:p>
    <w:p w14:paraId="6852A49A" w14:textId="77777777" w:rsidR="00CF29D2" w:rsidRDefault="00000000">
      <w:pPr>
        <w:spacing w:after="120"/>
      </w:pPr>
      <w:r>
        <w:t xml:space="preserve">English insertions phân bố đều tại ba vị trí: </w:t>
      </w:r>
      <w:r>
        <w:rPr>
          <w:b/>
          <w:bCs/>
        </w:rPr>
        <w:t>initial, medial, final</w:t>
      </w:r>
      <w:r>
        <w:t xml:space="preserve">. Áp dụng </w:t>
      </w:r>
      <w:r>
        <w:rPr>
          <w:i/>
          <w:iCs/>
        </w:rPr>
        <w:t>Content Morpheme Principle</w:t>
      </w:r>
      <w:r>
        <w:t xml:space="preserve"> (Poplack, 1980): chỉ content words (N, V, Adj, Adv) là embedded language morphemes.</w:t>
      </w:r>
    </w:p>
    <w:p w14:paraId="45818814" w14:textId="77777777" w:rsidR="00CF29D2" w:rsidRDefault="00000000">
      <w:pPr>
        <w:pStyle w:val="Heading3"/>
        <w:spacing w:before="240" w:after="120"/>
      </w:pPr>
      <w:r>
        <w:t>3.2.5  Domain-Stratified Corpus Design</w:t>
      </w:r>
    </w:p>
    <w:p w14:paraId="154E42D5" w14:textId="77777777" w:rsidR="00CF29D2" w:rsidRDefault="00000000">
      <w:pPr>
        <w:spacing w:after="120"/>
      </w:pPr>
      <w:r>
        <w:t xml:space="preserve">Ba domain phản ánh bối cảnh code-switching phổ biến nhất trong giao tiếp đô thị, với </w:t>
      </w:r>
      <w:r>
        <w:rPr>
          <w:i/>
          <w:iCs/>
        </w:rPr>
        <w:t>semantic relation taxonomy</w:t>
      </w:r>
      <w:r>
        <w:t xml:space="preserve"> hai loại: </w:t>
      </w:r>
      <w:r>
        <w:rPr>
          <w:b/>
          <w:bCs/>
        </w:rPr>
        <w:t>semantic_equivalent</w:t>
      </w:r>
      <w:r>
        <w:t xml:space="preserve"> (password ↔ mật khẩu) và </w:t>
      </w:r>
      <w:r>
        <w:rPr>
          <w:b/>
          <w:bCs/>
        </w:rPr>
        <w:t>proper_name</w:t>
      </w:r>
      <w:r>
        <w:t xml:space="preserve"> (Zoom, Google).</w:t>
      </w:r>
    </w:p>
    <w:p w14:paraId="76669781" w14:textId="77777777" w:rsidR="00CF29D2" w:rsidRDefault="00000000">
      <w:pPr>
        <w:spacing w:after="100"/>
      </w:pPr>
      <w:r>
        <w:rPr>
          <w:b/>
          <w:bCs/>
          <w:color w:val="8A1C1C"/>
        </w:rPr>
        <w:lastRenderedPageBreak/>
        <w:t xml:space="preserve">▶ </w:t>
      </w:r>
      <w:r>
        <w:rPr>
          <w:i/>
          <w:iCs/>
        </w:rPr>
        <w:t>[Table 4] Domain descriptions: IT/Công nghệ (40%), Giáo dục (30%), Đời sống (30%) — kèm ví dụ seed terms.</w:t>
      </w:r>
    </w:p>
    <w:p w14:paraId="58CF1D8F" w14:textId="77777777" w:rsidR="00CF29D2" w:rsidRDefault="00000000">
      <w:pPr>
        <w:spacing w:after="100"/>
      </w:pPr>
      <w:r>
        <w:rPr>
          <w:b/>
          <w:bCs/>
          <w:color w:val="8A1C1C"/>
        </w:rPr>
        <w:t xml:space="preserve">▶ </w:t>
      </w:r>
      <w:r>
        <w:rPr>
          <w:i/>
          <w:iCs/>
        </w:rPr>
        <w:t>[Table 5] Semantic relation taxonomy — ví dụ semantic_equivalent và proper_name kèm trường vi_equivalent và alignment.</w:t>
      </w:r>
    </w:p>
    <w:p w14:paraId="1CADCDCB" w14:textId="77777777" w:rsidR="00CF29D2" w:rsidRDefault="00000000">
      <w:pPr>
        <w:spacing w:after="100"/>
      </w:pPr>
      <w:r>
        <w:rPr>
          <w:b/>
          <w:bCs/>
          <w:color w:val="8A1C1C"/>
        </w:rPr>
        <w:t xml:space="preserve">▶ </w:t>
      </w:r>
      <w:r>
        <w:rPr>
          <w:i/>
          <w:iCs/>
        </w:rPr>
        <w:t>[Table 6] Insertion distribution: domain × insertion count (1/2/3) × switching locus (initial/medial/final).</w:t>
      </w:r>
    </w:p>
    <w:p w14:paraId="52BCAC3A" w14:textId="77777777" w:rsidR="00CF29D2" w:rsidRDefault="00000000">
      <w:pPr>
        <w:pStyle w:val="Heading2"/>
        <w:spacing w:before="240" w:after="120"/>
      </w:pPr>
      <w:r>
        <w:t>3.3  Corpus Annotation Schema and Two-Tier Text Sourcing</w:t>
      </w:r>
    </w:p>
    <w:p w14:paraId="2B2811DA" w14:textId="77777777" w:rsidR="00CF29D2" w:rsidRDefault="00000000">
      <w:pPr>
        <w:spacing w:after="120"/>
      </w:pPr>
      <w:r>
        <w:t>Mỗi utterance được lưu với corpus annotation schema gồm: transcript (orthographic fidelity), word_tags ([vi]/[en] per token), vi_equivalent, alignment (lexicosemantic alignment), relation (semantic_equivalent | proper_name), domain, complexity_level, source_tier (mới — xem 3.3.1), và speaker_meta.</w:t>
      </w:r>
    </w:p>
    <w:p w14:paraId="3B41976F" w14:textId="77777777" w:rsidR="00CF29D2" w:rsidRDefault="00000000">
      <w:pPr>
        <w:pStyle w:val="Heading3"/>
        <w:spacing w:before="240" w:after="120"/>
      </w:pPr>
      <w:r>
        <w:t>3.3.1  Two-Tier Text Sourcing: Controlled vs. Speaker-Generated Sentences  (MỚI)</w:t>
      </w:r>
    </w:p>
    <w:p w14:paraId="5E5B62DA" w14:textId="77777777" w:rsidR="00CF29D2" w:rsidRDefault="00000000">
      <w:pPr>
        <w:spacing w:after="120"/>
      </w:pPr>
      <w:r>
        <w:t>Để cân bằng giữa tính hệ thống (systematic coverage) và tính tự nhiên (naturalistic validity), văn bản trong VinaSwitch được sinh theo hai tầng:</w:t>
      </w:r>
    </w:p>
    <w:tbl>
      <w:tblPr>
        <w:tblW w:w="101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2"/>
        <w:gridCol w:w="1035"/>
        <w:gridCol w:w="2932"/>
        <w:gridCol w:w="3968"/>
      </w:tblGrid>
      <w:tr w:rsidR="00CF29D2" w14:paraId="4111AE2F" w14:textId="77777777" w:rsidTr="007736D9">
        <w:trPr>
          <w:trHeight w:val="299"/>
        </w:trPr>
        <w:tc>
          <w:tcPr>
            <w:tcW w:w="2242" w:type="dxa"/>
            <w:shd w:val="clear" w:color="auto" w:fill="D9D9D9"/>
            <w:tcMar>
              <w:top w:w="80" w:type="dxa"/>
              <w:left w:w="100" w:type="dxa"/>
              <w:bottom w:w="80" w:type="dxa"/>
              <w:right w:w="100" w:type="dxa"/>
            </w:tcMar>
          </w:tcPr>
          <w:p w14:paraId="72EC23C1" w14:textId="77777777" w:rsidR="00CF29D2" w:rsidRDefault="00000000">
            <w:r>
              <w:rPr>
                <w:b/>
                <w:bCs/>
              </w:rPr>
              <w:t>Tầng</w:t>
            </w:r>
          </w:p>
        </w:tc>
        <w:tc>
          <w:tcPr>
            <w:tcW w:w="1035" w:type="dxa"/>
            <w:shd w:val="clear" w:color="auto" w:fill="D9D9D9"/>
            <w:tcMar>
              <w:top w:w="80" w:type="dxa"/>
              <w:left w:w="100" w:type="dxa"/>
              <w:bottom w:w="80" w:type="dxa"/>
              <w:right w:w="100" w:type="dxa"/>
            </w:tcMar>
          </w:tcPr>
          <w:p w14:paraId="682485CB" w14:textId="77777777" w:rsidR="00CF29D2" w:rsidRDefault="00000000">
            <w:r>
              <w:rPr>
                <w:b/>
                <w:bCs/>
              </w:rPr>
              <w:t>Tỷ lệ</w:t>
            </w:r>
          </w:p>
        </w:tc>
        <w:tc>
          <w:tcPr>
            <w:tcW w:w="2932" w:type="dxa"/>
            <w:shd w:val="clear" w:color="auto" w:fill="D9D9D9"/>
            <w:tcMar>
              <w:top w:w="80" w:type="dxa"/>
              <w:left w:w="100" w:type="dxa"/>
              <w:bottom w:w="80" w:type="dxa"/>
              <w:right w:w="100" w:type="dxa"/>
            </w:tcMar>
          </w:tcPr>
          <w:p w14:paraId="5C2D9F20" w14:textId="77777777" w:rsidR="00CF29D2" w:rsidRDefault="00000000">
            <w:r>
              <w:rPr>
                <w:b/>
                <w:bCs/>
              </w:rPr>
              <w:t>Nguồn gốc</w:t>
            </w:r>
          </w:p>
        </w:tc>
        <w:tc>
          <w:tcPr>
            <w:tcW w:w="3968" w:type="dxa"/>
            <w:shd w:val="clear" w:color="auto" w:fill="D9D9D9"/>
            <w:tcMar>
              <w:top w:w="80" w:type="dxa"/>
              <w:left w:w="100" w:type="dxa"/>
              <w:bottom w:w="80" w:type="dxa"/>
              <w:right w:w="100" w:type="dxa"/>
            </w:tcMar>
          </w:tcPr>
          <w:p w14:paraId="5D3E7B6B" w14:textId="77777777" w:rsidR="00CF29D2" w:rsidRDefault="00000000">
            <w:r>
              <w:rPr>
                <w:b/>
                <w:bCs/>
              </w:rPr>
              <w:t>Vai trò</w:t>
            </w:r>
          </w:p>
        </w:tc>
      </w:tr>
      <w:tr w:rsidR="00CF29D2" w14:paraId="3920D2F2" w14:textId="77777777" w:rsidTr="007736D9">
        <w:trPr>
          <w:trHeight w:val="633"/>
        </w:trPr>
        <w:tc>
          <w:tcPr>
            <w:tcW w:w="2242" w:type="dxa"/>
            <w:tcMar>
              <w:top w:w="80" w:type="dxa"/>
              <w:left w:w="100" w:type="dxa"/>
              <w:bottom w:w="80" w:type="dxa"/>
              <w:right w:w="100" w:type="dxa"/>
            </w:tcMar>
          </w:tcPr>
          <w:p w14:paraId="5E5413A5" w14:textId="77777777" w:rsidR="00CF29D2" w:rsidRDefault="00000000">
            <w:r>
              <w:t>Controlled subset</w:t>
            </w:r>
          </w:p>
        </w:tc>
        <w:tc>
          <w:tcPr>
            <w:tcW w:w="1035" w:type="dxa"/>
            <w:tcMar>
              <w:top w:w="80" w:type="dxa"/>
              <w:left w:w="100" w:type="dxa"/>
              <w:bottom w:w="80" w:type="dxa"/>
              <w:right w:w="100" w:type="dxa"/>
            </w:tcMar>
          </w:tcPr>
          <w:p w14:paraId="5A828139" w14:textId="77777777" w:rsidR="00CF29D2" w:rsidRDefault="00000000">
            <w:r>
              <w:t>~80%</w:t>
            </w:r>
          </w:p>
        </w:tc>
        <w:tc>
          <w:tcPr>
            <w:tcW w:w="2932" w:type="dxa"/>
            <w:tcMar>
              <w:top w:w="80" w:type="dxa"/>
              <w:left w:w="100" w:type="dxa"/>
              <w:bottom w:w="80" w:type="dxa"/>
              <w:right w:w="100" w:type="dxa"/>
            </w:tcMar>
          </w:tcPr>
          <w:p w14:paraId="5BA45134" w14:textId="77777777" w:rsidR="00CF29D2" w:rsidRDefault="00000000">
            <w:r>
              <w:t>Hybrid: viết tay + LLM, kiểm soát domain/complexity theo LDF</w:t>
            </w:r>
          </w:p>
        </w:tc>
        <w:tc>
          <w:tcPr>
            <w:tcW w:w="3968" w:type="dxa"/>
            <w:tcMar>
              <w:top w:w="80" w:type="dxa"/>
              <w:left w:w="100" w:type="dxa"/>
              <w:bottom w:w="80" w:type="dxa"/>
              <w:right w:w="100" w:type="dxa"/>
            </w:tcMar>
          </w:tcPr>
          <w:p w14:paraId="49CC2E80" w14:textId="77777777" w:rsidR="00CF29D2" w:rsidRDefault="00000000">
            <w:r>
              <w:t>Đảm bảo coverage có hệ thống trên toàn bộ thiết kế 3 domain × 3 mức complexity × 3 locus.</w:t>
            </w:r>
          </w:p>
        </w:tc>
      </w:tr>
      <w:tr w:rsidR="00CF29D2" w14:paraId="086FEED3" w14:textId="77777777" w:rsidTr="007736D9">
        <w:trPr>
          <w:trHeight w:val="933"/>
        </w:trPr>
        <w:tc>
          <w:tcPr>
            <w:tcW w:w="2242" w:type="dxa"/>
            <w:tcMar>
              <w:top w:w="80" w:type="dxa"/>
              <w:left w:w="100" w:type="dxa"/>
              <w:bottom w:w="80" w:type="dxa"/>
              <w:right w:w="100" w:type="dxa"/>
            </w:tcMar>
          </w:tcPr>
          <w:p w14:paraId="3B495DB7" w14:textId="77777777" w:rsidR="00CF29D2" w:rsidRDefault="00000000">
            <w:r>
              <w:t>Speaker-generated subset</w:t>
            </w:r>
          </w:p>
        </w:tc>
        <w:tc>
          <w:tcPr>
            <w:tcW w:w="1035" w:type="dxa"/>
            <w:tcMar>
              <w:top w:w="80" w:type="dxa"/>
              <w:left w:w="100" w:type="dxa"/>
              <w:bottom w:w="80" w:type="dxa"/>
              <w:right w:w="100" w:type="dxa"/>
            </w:tcMar>
          </w:tcPr>
          <w:p w14:paraId="089CFA1E" w14:textId="77777777" w:rsidR="00CF29D2" w:rsidRDefault="00000000">
            <w:r>
              <w:t>~20%</w:t>
            </w:r>
          </w:p>
        </w:tc>
        <w:tc>
          <w:tcPr>
            <w:tcW w:w="2932" w:type="dxa"/>
            <w:tcMar>
              <w:top w:w="80" w:type="dxa"/>
              <w:left w:w="100" w:type="dxa"/>
              <w:bottom w:w="80" w:type="dxa"/>
              <w:right w:w="100" w:type="dxa"/>
            </w:tcMar>
          </w:tcPr>
          <w:p w14:paraId="09341310" w14:textId="77777777" w:rsidR="00CF29D2" w:rsidRDefault="00000000">
            <w:r>
              <w:t>Do chính người nói tự viết từ tư duy song ngữ của họ, không qua kịch bản hóa</w:t>
            </w:r>
          </w:p>
        </w:tc>
        <w:tc>
          <w:tcPr>
            <w:tcW w:w="3968" w:type="dxa"/>
            <w:tcMar>
              <w:top w:w="80" w:type="dxa"/>
              <w:left w:w="100" w:type="dxa"/>
              <w:bottom w:w="80" w:type="dxa"/>
              <w:right w:w="100" w:type="dxa"/>
            </w:tcMar>
          </w:tcPr>
          <w:p w14:paraId="2DCC0F33" w14:textId="77777777" w:rsidR="00CF29D2" w:rsidRDefault="00000000">
            <w:r>
              <w:t>Ground-truth cho naturalistic CS production; dùng để validate patterns của controlled subset và làm tập đối chứng trong error analysis (§4.5).</w:t>
            </w:r>
          </w:p>
        </w:tc>
      </w:tr>
    </w:tbl>
    <w:p w14:paraId="4929B938" w14:textId="77777777" w:rsidR="00CF29D2" w:rsidRDefault="00000000">
      <w:pPr>
        <w:spacing w:after="120"/>
      </w:pPr>
      <w:r>
        <w:rPr>
          <w:i/>
          <w:iCs/>
        </w:rPr>
        <w:t xml:space="preserve">Đây là điểm mạnh thực nghiệm quan trọng: subset speaker-generated là bằng chứng trực tiếp cho lý thuyết </w:t>
      </w:r>
      <w:r>
        <w:rPr>
          <w:b/>
          <w:bCs/>
        </w:rPr>
        <w:t>bilingual cognitive mode</w:t>
      </w:r>
      <w:r>
        <w:rPr>
          <w:i/>
          <w:iCs/>
        </w:rPr>
        <w:t xml:space="preserve"> (Grosjean, 2001) được trích dẫn ở §1.2b/§3.2.2, thay vì chỉ dựa vào lý thuyết suông. So sánh error pattern giữa hai tầng ở §4.5 là một phát hiện phụ (secondary finding) có giá trị cho bài báo.</w:t>
      </w:r>
    </w:p>
    <w:p w14:paraId="60B36565" w14:textId="77777777" w:rsidR="00CF29D2" w:rsidRDefault="00000000">
      <w:pPr>
        <w:spacing w:after="120"/>
      </w:pPr>
      <w:r>
        <w:t>Quy trình sinh text cho controlled subset (4 bước): (1) vocabulary seed construction theo domain và complexity level; (2) hybrid generation — viết tay + LLM để đảm bảo đa dạng cú pháp; (3) mandatory human review — không câu LLM-generated nào được đưa vào corpus mà không qua review; (4) gán ID và metadata lưu trữ có cấu trúc.</w:t>
      </w:r>
    </w:p>
    <w:p w14:paraId="5D45BB8A" w14:textId="77777777" w:rsidR="00CF29D2" w:rsidRDefault="00000000">
      <w:pPr>
        <w:spacing w:after="100"/>
      </w:pPr>
      <w:r>
        <w:rPr>
          <w:b/>
          <w:bCs/>
          <w:color w:val="8A1C1C"/>
        </w:rPr>
        <w:t xml:space="preserve">▶ </w:t>
      </w:r>
      <w:r>
        <w:rPr>
          <w:i/>
          <w:iCs/>
        </w:rPr>
        <w:t>[Algorithm 1] Hybrid text generation &amp; validation pipeline — 4-step pseudocode.</w:t>
      </w:r>
    </w:p>
    <w:p w14:paraId="573893E5" w14:textId="77777777" w:rsidR="00CF29D2" w:rsidRDefault="00000000">
      <w:pPr>
        <w:spacing w:after="100"/>
      </w:pPr>
      <w:r>
        <w:rPr>
          <w:b/>
          <w:bCs/>
          <w:color w:val="8A1C1C"/>
        </w:rPr>
        <w:t xml:space="preserve">▶ </w:t>
      </w:r>
      <w:r>
        <w:rPr>
          <w:i/>
          <w:iCs/>
        </w:rPr>
        <w:t>[Figure 2] Annotated sentence examples — bao gồm cả controlled và speaker-generated, mỗi domain một ví dụ, với đầy đủ fields của annotation schema.</w:t>
      </w:r>
    </w:p>
    <w:p w14:paraId="308E8E36" w14:textId="77777777" w:rsidR="00CF29D2" w:rsidRDefault="00000000">
      <w:pPr>
        <w:pStyle w:val="Heading2"/>
        <w:spacing w:before="240" w:after="120"/>
      </w:pPr>
      <w:r>
        <w:t>3.4  Naturalistic Speech Recording Protocol</w:t>
      </w:r>
    </w:p>
    <w:p w14:paraId="67F2752C" w14:textId="77777777" w:rsidR="00CF29D2" w:rsidRDefault="00000000">
      <w:pPr>
        <w:spacing w:after="120"/>
      </w:pPr>
      <w:r>
        <w:t>68 người nói được tuyển chọn từ môi trường OISP (sinh viên ngành IT), thỏa tiêu chí LDF §3.2.2 (16 nữ / 52 nam — 23.5%/76.5%; 85% Nam / 5% Trung / 10% Bắc — số liệu đầy đủ ở Table 8, không làm tròn hay che giấu). Điều kiện thu âm naturalistic: môi trường yên tĩnh thông thường (không phòng thu chuyên nghiệp) để tái tạo điều kiện thực tế của ứng dụng ASR.</w:t>
      </w:r>
    </w:p>
    <w:p w14:paraId="5B8604BB" w14:textId="77777777" w:rsidR="00CF29D2" w:rsidRDefault="00000000">
      <w:pPr>
        <w:spacing w:after="120"/>
      </w:pPr>
      <w:r>
        <w:t>Người nói đọc câu tự nhiên (controlled subset) hoặc nói từ câu tự viết (speaker-generated subset) — không được sửa transcript đối với controlled subset, không được cố ý "Anh hóa" hay "Việt hóa" phát âm, vì phonological adaptation patterns tự nhiên là một phần dữ liệu cần thu nhận. Định dạng chuẩn: WAV PCM, 16 kHz, mono.</w:t>
      </w:r>
    </w:p>
    <w:p w14:paraId="3F705B6A" w14:textId="77777777" w:rsidR="00CF29D2" w:rsidRDefault="00000000">
      <w:pPr>
        <w:spacing w:after="100"/>
      </w:pPr>
      <w:r>
        <w:rPr>
          <w:b/>
          <w:bCs/>
          <w:color w:val="8A1C1C"/>
        </w:rPr>
        <w:t xml:space="preserve">▶ </w:t>
      </w:r>
      <w:r>
        <w:rPr>
          <w:i/>
          <w:iCs/>
        </w:rPr>
        <w:t>[Table 7] Technical specifications: sample rate, bit depth, channel, minimum SNR, duration per utterance.</w:t>
      </w:r>
    </w:p>
    <w:p w14:paraId="546FD769" w14:textId="77777777" w:rsidR="00CF29D2" w:rsidRDefault="00000000">
      <w:pPr>
        <w:spacing w:after="100"/>
      </w:pPr>
      <w:r>
        <w:rPr>
          <w:b/>
          <w:bCs/>
          <w:color w:val="8A1C1C"/>
        </w:rPr>
        <w:t xml:space="preserve">▶ </w:t>
      </w:r>
      <w:r>
        <w:rPr>
          <w:i/>
          <w:iCs/>
        </w:rPr>
        <w:t>[Table 8] Speaker demographics (đầy đủ, không làm tròn): 16 nữ / 52 nam (23.5%/76.5%); phương ngữ 85% Nam / 5% Trung / 10% Bắc; toàn bộ tuyển từ sinh viên ngành IT (OISP); trình độ tiếng Anh (IELTS/tương đương); môi trường học tập/làm việc; phân bổ theo split (49 train / 11 test-of-training / 8 holdout).</w:t>
      </w:r>
    </w:p>
    <w:p w14:paraId="61A7B22E" w14:textId="77777777" w:rsidR="00CF29D2" w:rsidRDefault="00000000">
      <w:pPr>
        <w:pStyle w:val="Heading2"/>
        <w:spacing w:before="240" w:after="120"/>
      </w:pPr>
      <w:r>
        <w:t>3.5  Cascaded Quality Control with Inter-Annotator Reliability</w:t>
      </w:r>
    </w:p>
    <w:p w14:paraId="796B8325" w14:textId="77777777" w:rsidR="00CF29D2" w:rsidRDefault="00000000">
      <w:pPr>
        <w:spacing w:after="120"/>
      </w:pPr>
      <w:r>
        <w:rPr>
          <w:b/>
          <w:bCs/>
        </w:rPr>
        <w:lastRenderedPageBreak/>
        <w:t xml:space="preserve">Để đảm bảo tính đúng đắn và độ tin cậy giữa các reviewer, quy trình QC được thiết kế theo cascaded pipeline có đo lường định lượng inter-annotator agreement — </w:t>
      </w:r>
      <w:r>
        <w:t>ba vai trò review độc lập: Text Reviewer → Speaker → Audio Reviewer.</w:t>
      </w:r>
    </w:p>
    <w:p w14:paraId="2C932CFC" w14:textId="77777777" w:rsidR="00CF29D2" w:rsidRDefault="00000000">
      <w:pPr>
        <w:spacing w:after="120"/>
      </w:pPr>
      <w:r>
        <w:t>Tiêu chí loại bỏ tường minh: SNR dưới ngưỡng, nhiễu nền, đọc sai transcript, bỏ từ, thêm từ, English insertion không nhận dạng được. Lưu ý quan trọng: phonological adaptation (accent Việt trên tiếng Anh) được chấp nhận nếu từ đích vẫn recognizable — đây là đặc điểm ngôn ngữ học của CS Việt–Anh, không phải lỗi.</w:t>
      </w:r>
    </w:p>
    <w:p w14:paraId="253193D8" w14:textId="77777777" w:rsidR="00CF29D2" w:rsidRDefault="00000000">
      <w:pPr>
        <w:spacing w:after="120"/>
      </w:pPr>
      <w:r>
        <w:rPr>
          <w:i/>
          <w:iCs/>
        </w:rPr>
        <w:t>Inter-annotator reliability</w:t>
      </w:r>
      <w:r>
        <w:t>: Cohen's κ cho text annotation (language tagging); Fleiss' κ cho audio QC với ≥ 3 reviewers. Ngưỡng tối thiểu: κ ≥ 0.80 (substantial agreement). Bất đồng giữa reviewers được giải quyết qua phiên trọng tài có ghi chép.</w:t>
      </w:r>
    </w:p>
    <w:p w14:paraId="7A018634" w14:textId="77777777" w:rsidR="00CF29D2" w:rsidRDefault="00000000">
      <w:pPr>
        <w:spacing w:after="100"/>
      </w:pPr>
      <w:r>
        <w:rPr>
          <w:b/>
          <w:bCs/>
          <w:color w:val="8A1C1C"/>
        </w:rPr>
        <w:t xml:space="preserve">▶ </w:t>
      </w:r>
      <w:r>
        <w:rPr>
          <w:i/>
          <w:iCs/>
        </w:rPr>
        <w:t>[Figure 3] Cascaded QC workflow: 3 vai trò, luồng accept/reject, điểm đo inter-annotator reliability.</w:t>
      </w:r>
    </w:p>
    <w:p w14:paraId="278676B2" w14:textId="77777777" w:rsidR="00CF29D2" w:rsidRDefault="00000000">
      <w:pPr>
        <w:spacing w:after="100"/>
      </w:pPr>
      <w:r>
        <w:rPr>
          <w:b/>
          <w:bCs/>
          <w:color w:val="8A1C1C"/>
        </w:rPr>
        <w:t xml:space="preserve">▶ </w:t>
      </w:r>
      <w:r>
        <w:rPr>
          <w:i/>
          <w:iCs/>
        </w:rPr>
        <w:t>[Table 9] QC checklist: tiêu chí loại bỏ chi tiết cho text và audio.</w:t>
      </w:r>
    </w:p>
    <w:p w14:paraId="6C84639A" w14:textId="77777777" w:rsidR="00CF29D2" w:rsidRDefault="00000000">
      <w:pPr>
        <w:pStyle w:val="Heading2"/>
        <w:spacing w:before="240" w:after="120"/>
      </w:pPr>
      <w:r>
        <w:t>3.6  Corpus Splitting Strategy and Statistics</w:t>
      </w:r>
    </w:p>
    <w:p w14:paraId="2DEDFC17" w14:textId="77777777" w:rsidR="00CF29D2" w:rsidRDefault="00000000">
      <w:pPr>
        <w:spacing w:after="120"/>
      </w:pPr>
      <w:r>
        <w:t>Hai chiến lược chia song song:</w:t>
      </w:r>
    </w:p>
    <w:p w14:paraId="1DECBCA0" w14:textId="77777777" w:rsidR="00CF29D2" w:rsidRDefault="00000000">
      <w:pPr>
        <w:pStyle w:val="ListParagraph"/>
        <w:numPr>
          <w:ilvl w:val="0"/>
          <w:numId w:val="2"/>
        </w:numPr>
        <w:spacing w:after="80"/>
      </w:pPr>
      <w:r>
        <w:rPr>
          <w:b/>
          <w:bCs/>
        </w:rPr>
        <w:t>(a) Random utterance-level split (80/10/10)</w:t>
      </w:r>
      <w:r>
        <w:t xml:space="preserve"> cho fine-tuning experiments.</w:t>
      </w:r>
    </w:p>
    <w:p w14:paraId="1E0CF76E" w14:textId="77777777" w:rsidR="00CF29D2" w:rsidRDefault="00000000">
      <w:pPr>
        <w:pStyle w:val="ListParagraph"/>
        <w:numPr>
          <w:ilvl w:val="0"/>
          <w:numId w:val="2"/>
        </w:numPr>
        <w:spacing w:after="80"/>
      </w:pPr>
      <w:r>
        <w:rPr>
          <w:b/>
          <w:bCs/>
        </w:rPr>
        <w:t>(b) Speaker-independent evaluation protocol</w:t>
      </w:r>
      <w:r>
        <w:t xml:space="preserve"> — speaker-disjoint split trên 68 người nói: 49 train / 11 test-of-training / 8 holdout (S_train ∩ S_test = ∅), cho benchmark nghiêm ngặt.</w:t>
      </w:r>
    </w:p>
    <w:p w14:paraId="7EF239D1" w14:textId="77777777" w:rsidR="00CF29D2" w:rsidRDefault="00000000">
      <w:pPr>
        <w:spacing w:after="120"/>
      </w:pPr>
      <w:r>
        <w:t>Cả hai chiến lược đảm bảo cân bằng domain distribution trong từng tập; dialect và gender distribution không được cân bằng chủ đích (xem bảng minh bạch §3.2 và Limitations §5.2).</w:t>
      </w:r>
    </w:p>
    <w:p w14:paraId="403739F5" w14:textId="77777777" w:rsidR="00CF29D2" w:rsidRDefault="00000000">
      <w:pPr>
        <w:spacing w:after="100"/>
      </w:pPr>
      <w:r>
        <w:rPr>
          <w:b/>
          <w:bCs/>
          <w:color w:val="8A1C1C"/>
        </w:rPr>
        <w:t xml:space="preserve">▶ </w:t>
      </w:r>
      <w:r>
        <w:rPr>
          <w:i/>
          <w:iCs/>
        </w:rPr>
        <w:t>Equations 1–3: Định nghĩa hình thức D = D_train ∪ D_dev ∪ D_test, speaker-disjoint constraint, domain-balanced sampling.</w:t>
      </w:r>
    </w:p>
    <w:p w14:paraId="21B755BB" w14:textId="77777777" w:rsidR="00CF29D2" w:rsidRDefault="00000000">
      <w:pPr>
        <w:spacing w:after="100"/>
      </w:pPr>
      <w:r>
        <w:rPr>
          <w:b/>
          <w:bCs/>
          <w:color w:val="8A1C1C"/>
        </w:rPr>
        <w:t xml:space="preserve">▶ </w:t>
      </w:r>
      <w:r>
        <w:rPr>
          <w:i/>
          <w:iCs/>
        </w:rPr>
        <w:t>[Table 10] Corpus statistics: kích thước split theo số câu, số giờ, và số người nói (49/11/8) — cho cả hai chiến lược chia; bao gồm kích thước tập so sánh song song (paired CS–monolingual, §3.6.1) dùng để tính WER_VI trực tiếp từ VinaSwitch.</w:t>
      </w:r>
    </w:p>
    <w:p w14:paraId="2DA10256" w14:textId="77777777" w:rsidR="00CF29D2" w:rsidRDefault="00000000">
      <w:pPr>
        <w:pStyle w:val="Heading3"/>
        <w:spacing w:before="240" w:after="120"/>
      </w:pPr>
      <w:r>
        <w:t>3.6.1  Matched-Domain Monolingual Comparison Set  (MỚI)</w:t>
      </w:r>
    </w:p>
    <w:p w14:paraId="14E35704" w14:textId="77777777" w:rsidR="00CF29D2" w:rsidRDefault="00000000">
      <w:pPr>
        <w:spacing w:after="120"/>
      </w:pPr>
      <w:r>
        <w:t>Để đảm bảo so sánh công bằng giữa các hệ thống ASR — bao gồm cả mô hình zero-shot và mô hình đã fine-tune — VinaSwitch bổ sung một tập so sánh song song (paired comparison set) do chính nhóm nghiên cứu thu âm: mỗi utterance code-switching trong tập test đều có một câu thuần tiếng Việt tương ứng (cùng nội dung ngữ nghĩa, không chứa English insertion), được thu bởi cùng người nói, trong cùng điều kiện môi trường và cùng phiên thu âm.</w:t>
      </w:r>
    </w:p>
    <w:p w14:paraId="708DE9A6" w14:textId="77777777" w:rsidR="00CF29D2" w:rsidRDefault="00000000">
      <w:pPr>
        <w:spacing w:after="120"/>
      </w:pPr>
      <w:r>
        <w:t>Thiết kế song song (paired design) này cho phép tính WER_VI trực tiếp từ chính VinaSwitch thay vì một corpus ngoài như VIVOS, loại bỏ hoàn toàn domain-shift và speaker-shift confound khi tính ΔˢWER và RDWER (Equations 7–8, §4.2) — mọi khác biệt WER giữa phần code-switching và phần thuần Việt tương ứng vì vậy chỉ có thể quy cho hiệu ứng code-switching, không lẫn với khác biệt về giọng nói hay domain.</w:t>
      </w:r>
    </w:p>
    <w:p w14:paraId="1160A5BA" w14:textId="77777777" w:rsidR="00CF29D2" w:rsidRDefault="00000000">
      <w:pPr>
        <w:pStyle w:val="Heading1"/>
        <w:spacing w:before="240" w:after="120"/>
      </w:pPr>
      <w:r>
        <w:t>4. Benchmark Protocol and Experiments  (~3.3 trang)</w:t>
      </w:r>
    </w:p>
    <w:p w14:paraId="198CC3CF" w14:textId="77777777" w:rsidR="00CF29D2" w:rsidRDefault="00000000">
      <w:pPr>
        <w:pStyle w:val="Heading2"/>
        <w:spacing w:before="240" w:after="120"/>
      </w:pPr>
      <w:r>
        <w:t>4.1  Evaluation Framework: A Diagnostic Metric Suite</w:t>
      </w:r>
    </w:p>
    <w:p w14:paraId="48409645" w14:textId="77777777" w:rsidR="00CF29D2" w:rsidRDefault="00000000">
      <w:pPr>
        <w:spacing w:after="120"/>
      </w:pPr>
      <w:r>
        <w:rPr>
          <w:b/>
          <w:bCs/>
        </w:rPr>
        <w:t xml:space="preserve">Tuyên bố tường minh (mở đầu mục, MỚI): </w:t>
      </w:r>
      <w:r>
        <w:t>chúng tôi đánh giá mô hình theo 3 câu hỏi khoa học độc lập, mỗi câu hỏi tương ứng một evaluation dimension, đo lường bằng 5 metrics cụ thể. Lý do: WER tổng thể có thể đánh giá tốt nhận dạng tiếng Việt nhưng vẫn fail hoàn toàn trên English insertions — vì chúng chỉ chiếm tỷ lệ nhỏ trong câu.</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400"/>
        <w:gridCol w:w="4600"/>
      </w:tblGrid>
      <w:tr w:rsidR="00CF29D2" w14:paraId="62451E47" w14:textId="77777777">
        <w:tc>
          <w:tcPr>
            <w:tcW w:w="3400" w:type="dxa"/>
            <w:shd w:val="clear" w:color="auto" w:fill="D9D9D9"/>
            <w:tcMar>
              <w:top w:w="80" w:type="dxa"/>
              <w:left w:w="100" w:type="dxa"/>
              <w:bottom w:w="80" w:type="dxa"/>
              <w:right w:w="100" w:type="dxa"/>
            </w:tcMar>
          </w:tcPr>
          <w:p w14:paraId="70D1A623" w14:textId="77777777" w:rsidR="00CF29D2" w:rsidRDefault="00000000">
            <w:r>
              <w:rPr>
                <w:b/>
                <w:bCs/>
              </w:rPr>
              <w:t>Dimension</w:t>
            </w:r>
          </w:p>
        </w:tc>
        <w:tc>
          <w:tcPr>
            <w:tcW w:w="2400" w:type="dxa"/>
            <w:shd w:val="clear" w:color="auto" w:fill="D9D9D9"/>
            <w:tcMar>
              <w:top w:w="80" w:type="dxa"/>
              <w:left w:w="100" w:type="dxa"/>
              <w:bottom w:w="80" w:type="dxa"/>
              <w:right w:w="100" w:type="dxa"/>
            </w:tcMar>
          </w:tcPr>
          <w:p w14:paraId="35DF7B16" w14:textId="77777777" w:rsidR="00CF29D2" w:rsidRDefault="00000000">
            <w:r>
              <w:rPr>
                <w:b/>
                <w:bCs/>
              </w:rPr>
              <w:t>Metrics</w:t>
            </w:r>
          </w:p>
        </w:tc>
        <w:tc>
          <w:tcPr>
            <w:tcW w:w="4600" w:type="dxa"/>
            <w:shd w:val="clear" w:color="auto" w:fill="D9D9D9"/>
            <w:tcMar>
              <w:top w:w="80" w:type="dxa"/>
              <w:left w:w="100" w:type="dxa"/>
              <w:bottom w:w="80" w:type="dxa"/>
              <w:right w:w="100" w:type="dxa"/>
            </w:tcMar>
          </w:tcPr>
          <w:p w14:paraId="5981C3E5" w14:textId="77777777" w:rsidR="00CF29D2" w:rsidRDefault="00000000">
            <w:r>
              <w:rPr>
                <w:b/>
                <w:bCs/>
              </w:rPr>
              <w:t>Câu hỏi đánh giá</w:t>
            </w:r>
          </w:p>
        </w:tc>
      </w:tr>
      <w:tr w:rsidR="00CF29D2" w14:paraId="66595957" w14:textId="77777777">
        <w:tc>
          <w:tcPr>
            <w:tcW w:w="3400" w:type="dxa"/>
            <w:tcMar>
              <w:top w:w="80" w:type="dxa"/>
              <w:left w:w="100" w:type="dxa"/>
              <w:bottom w:w="80" w:type="dxa"/>
              <w:right w:w="100" w:type="dxa"/>
            </w:tcMar>
          </w:tcPr>
          <w:p w14:paraId="10A76DD3" w14:textId="77777777" w:rsidR="00CF29D2" w:rsidRDefault="00000000">
            <w:r>
              <w:t>D1 — Transcription Accuracy</w:t>
            </w:r>
          </w:p>
        </w:tc>
        <w:tc>
          <w:tcPr>
            <w:tcW w:w="2400" w:type="dxa"/>
            <w:tcMar>
              <w:top w:w="80" w:type="dxa"/>
              <w:left w:w="100" w:type="dxa"/>
              <w:bottom w:w="80" w:type="dxa"/>
              <w:right w:w="100" w:type="dxa"/>
            </w:tcMar>
          </w:tcPr>
          <w:p w14:paraId="022CFDF0" w14:textId="77777777" w:rsidR="00CF29D2" w:rsidRDefault="00000000">
            <w:r>
              <w:t>WER</w:t>
            </w:r>
          </w:p>
        </w:tc>
        <w:tc>
          <w:tcPr>
            <w:tcW w:w="4600" w:type="dxa"/>
            <w:tcMar>
              <w:top w:w="80" w:type="dxa"/>
              <w:left w:w="100" w:type="dxa"/>
              <w:bottom w:w="80" w:type="dxa"/>
              <w:right w:w="100" w:type="dxa"/>
            </w:tcMar>
          </w:tcPr>
          <w:p w14:paraId="1316A234" w14:textId="77777777" w:rsidR="00CF29D2" w:rsidRDefault="00000000">
            <w:r>
              <w:t>Mô hình nhận dạng tổng thể tốt như thế nào?</w:t>
            </w:r>
          </w:p>
        </w:tc>
      </w:tr>
      <w:tr w:rsidR="00CF29D2" w14:paraId="7742637C" w14:textId="77777777">
        <w:tc>
          <w:tcPr>
            <w:tcW w:w="3400" w:type="dxa"/>
            <w:tcMar>
              <w:top w:w="80" w:type="dxa"/>
              <w:left w:w="100" w:type="dxa"/>
              <w:bottom w:w="80" w:type="dxa"/>
              <w:right w:w="100" w:type="dxa"/>
            </w:tcMar>
          </w:tcPr>
          <w:p w14:paraId="0CC55525" w14:textId="77777777" w:rsidR="00CF29D2" w:rsidRDefault="00000000">
            <w:r>
              <w:t>D2 — Code-Switching Fidelity</w:t>
            </w:r>
          </w:p>
        </w:tc>
        <w:tc>
          <w:tcPr>
            <w:tcW w:w="2400" w:type="dxa"/>
            <w:tcMar>
              <w:top w:w="80" w:type="dxa"/>
              <w:left w:w="100" w:type="dxa"/>
              <w:bottom w:w="80" w:type="dxa"/>
              <w:right w:w="100" w:type="dxa"/>
            </w:tcMar>
          </w:tcPr>
          <w:p w14:paraId="09602D8F" w14:textId="77777777" w:rsidR="00CF29D2" w:rsidRDefault="00000000">
            <w:r>
              <w:t>AccEN, CS-WER</w:t>
            </w:r>
          </w:p>
        </w:tc>
        <w:tc>
          <w:tcPr>
            <w:tcW w:w="4600" w:type="dxa"/>
            <w:tcMar>
              <w:top w:w="80" w:type="dxa"/>
              <w:left w:w="100" w:type="dxa"/>
              <w:bottom w:w="80" w:type="dxa"/>
              <w:right w:w="100" w:type="dxa"/>
            </w:tcMar>
          </w:tcPr>
          <w:p w14:paraId="49C07481" w14:textId="77777777" w:rsidR="00CF29D2" w:rsidRDefault="00000000">
            <w:r>
              <w:t>English insertions có được bảo toàn đúng chính tả không?</w:t>
            </w:r>
          </w:p>
        </w:tc>
      </w:tr>
      <w:tr w:rsidR="00CF29D2" w14:paraId="66898616" w14:textId="77777777">
        <w:tc>
          <w:tcPr>
            <w:tcW w:w="3400" w:type="dxa"/>
            <w:tcMar>
              <w:top w:w="80" w:type="dxa"/>
              <w:left w:w="100" w:type="dxa"/>
              <w:bottom w:w="80" w:type="dxa"/>
              <w:right w:w="100" w:type="dxa"/>
            </w:tcMar>
          </w:tcPr>
          <w:p w14:paraId="48EF7818" w14:textId="77777777" w:rsidR="00CF29D2" w:rsidRDefault="00000000">
            <w:r>
              <w:lastRenderedPageBreak/>
              <w:t>D3 — Monolingual-to-CS Degradation</w:t>
            </w:r>
          </w:p>
        </w:tc>
        <w:tc>
          <w:tcPr>
            <w:tcW w:w="2400" w:type="dxa"/>
            <w:tcMar>
              <w:top w:w="80" w:type="dxa"/>
              <w:left w:w="100" w:type="dxa"/>
              <w:bottom w:w="80" w:type="dxa"/>
              <w:right w:w="100" w:type="dxa"/>
            </w:tcMar>
          </w:tcPr>
          <w:p w14:paraId="25DF07DD" w14:textId="77777777" w:rsidR="00CF29D2" w:rsidRDefault="00000000">
            <w:r>
              <w:t>ΔˢWER, RDWER</w:t>
            </w:r>
          </w:p>
        </w:tc>
        <w:tc>
          <w:tcPr>
            <w:tcW w:w="4600" w:type="dxa"/>
            <w:tcMar>
              <w:top w:w="80" w:type="dxa"/>
              <w:left w:w="100" w:type="dxa"/>
              <w:bottom w:w="80" w:type="dxa"/>
              <w:right w:w="100" w:type="dxa"/>
            </w:tcMar>
          </w:tcPr>
          <w:p w14:paraId="783D6646" w14:textId="77777777" w:rsidR="00CF29D2" w:rsidRDefault="00000000">
            <w:r>
              <w:t>Hiệu năng suy giảm bao nhiêu khi chuyển từ đơn ngữ sang CS?</w:t>
            </w:r>
          </w:p>
        </w:tc>
      </w:tr>
    </w:tbl>
    <w:p w14:paraId="44E9E12B" w14:textId="77777777" w:rsidR="00CF29D2" w:rsidRDefault="00000000">
      <w:pPr>
        <w:pStyle w:val="Heading2"/>
        <w:spacing w:before="240" w:after="120"/>
      </w:pPr>
      <w:r>
        <w:t>4.2  Formal Metric Definitions</w:t>
      </w:r>
    </w:p>
    <w:p w14:paraId="5B700D08" w14:textId="77777777" w:rsidR="00CF29D2" w:rsidRDefault="00000000">
      <w:pPr>
        <w:pStyle w:val="ListParagraph"/>
        <w:numPr>
          <w:ilvl w:val="0"/>
          <w:numId w:val="2"/>
        </w:numPr>
        <w:spacing w:after="80"/>
      </w:pPr>
      <w:r>
        <w:rPr>
          <w:b/>
          <w:bCs/>
        </w:rPr>
        <w:t xml:space="preserve">Equation 4: WER </w:t>
      </w:r>
      <w:r>
        <w:t>tiêu chuẩn (S + D + I) / N — baseline transcription accuracy.</w:t>
      </w:r>
    </w:p>
    <w:p w14:paraId="74B0C0A6" w14:textId="77777777" w:rsidR="00CF29D2" w:rsidRDefault="00000000">
      <w:pPr>
        <w:pStyle w:val="ListParagraph"/>
        <w:numPr>
          <w:ilvl w:val="0"/>
          <w:numId w:val="2"/>
        </w:numPr>
        <w:spacing w:after="80"/>
      </w:pPr>
      <w:r>
        <w:rPr>
          <w:b/>
          <w:bCs/>
        </w:rPr>
        <w:t xml:space="preserve">Equation 5: AccEN = C_EN / T_EN </w:t>
      </w:r>
      <w:r>
        <w:t>— tỷ lệ English insertions được nhận dạng đúng orthographic form (đo trực tiếp orthographic fidelity).</w:t>
      </w:r>
    </w:p>
    <w:p w14:paraId="3BDB8ADA" w14:textId="77777777" w:rsidR="00CF29D2" w:rsidRDefault="00000000">
      <w:pPr>
        <w:pStyle w:val="ListParagraph"/>
        <w:numPr>
          <w:ilvl w:val="0"/>
          <w:numId w:val="2"/>
        </w:numPr>
        <w:spacing w:after="80"/>
      </w:pPr>
      <w:r>
        <w:rPr>
          <w:b/>
          <w:bCs/>
        </w:rPr>
        <w:t xml:space="preserve">Equation 6: CS-WER </w:t>
      </w:r>
      <w:r>
        <w:t>— WER tính riêng trên English token regions (khác AccEN ở chỗ: AccEN là accuracy nhị phân đúng/sai chính tả trên từng token; CS-WER là WER liên tục có tính đến insertion/deletion/substitution trong vùng English — hai metric bổ sung cho nhau, không trùng lặp).</w:t>
      </w:r>
    </w:p>
    <w:p w14:paraId="706AB26C" w14:textId="77777777" w:rsidR="00CF29D2" w:rsidRDefault="00000000">
      <w:pPr>
        <w:pStyle w:val="ListParagraph"/>
        <w:numPr>
          <w:ilvl w:val="0"/>
          <w:numId w:val="2"/>
        </w:numPr>
        <w:spacing w:after="80"/>
      </w:pPr>
      <w:r>
        <w:rPr>
          <w:b/>
          <w:bCs/>
        </w:rPr>
        <w:t xml:space="preserve">Equation 7: ΔˢWER = WER_CS − WER_VI </w:t>
      </w:r>
      <w:r>
        <w:t>— absolute degradation khi chuyển từ monolingual sang CS utterances.</w:t>
      </w:r>
    </w:p>
    <w:p w14:paraId="484BC249" w14:textId="77777777" w:rsidR="00CF29D2" w:rsidRDefault="00000000">
      <w:pPr>
        <w:pStyle w:val="ListParagraph"/>
        <w:numPr>
          <w:ilvl w:val="0"/>
          <w:numId w:val="2"/>
        </w:numPr>
        <w:spacing w:after="80"/>
      </w:pPr>
      <w:r>
        <w:rPr>
          <w:b/>
          <w:bCs/>
        </w:rPr>
        <w:t xml:space="preserve">Equation 8: RDWER = ΔˢWER / WER_VI </w:t>
      </w:r>
      <w:r>
        <w:t>— relative degradation, chuẩn hóa theo baseline đơn ngữ.</w:t>
      </w:r>
    </w:p>
    <w:p w14:paraId="1D693779" w14:textId="77777777" w:rsidR="00CF29D2" w:rsidRDefault="00000000">
      <w:pPr>
        <w:spacing w:after="120"/>
      </w:pPr>
      <w:r>
        <w:rPr>
          <w:i/>
          <w:iCs/>
        </w:rPr>
        <w:t>Nguồn WER_VI: baseline monolingual được tính trực tiếp từ tập so sánh song song (paired CS–monolingual, §3.6.1) do nhóm nghiên cứu thu âm — cùng người nói, cùng môi trường, cùng phiên thu với phần code-switching. Thiết kế này loại bỏ domain-shift và speaker-shift confound so với việc dùng một corpus ngoài. VIVOS được giữ lại như một điểm đối chiếu phụ (cross-corpus sanity check) để so sánh với các công bố khác dùng VIVOS làm baseline chuẩn.</w:t>
      </w:r>
    </w:p>
    <w:p w14:paraId="6881E556" w14:textId="77777777" w:rsidR="00CF29D2" w:rsidRDefault="00000000">
      <w:pPr>
        <w:pStyle w:val="Heading2"/>
        <w:spacing w:before="240" w:after="120"/>
      </w:pPr>
      <w:r>
        <w:t>4.3  Baseline Systems and Experimental Setup</w:t>
      </w:r>
    </w:p>
    <w:p w14:paraId="5A47FFEA" w14:textId="0E160BF7" w:rsidR="00CF29D2" w:rsidRDefault="007736D9">
      <w:pPr>
        <w:spacing w:after="120"/>
      </w:pPr>
      <w:r w:rsidRPr="007736D9">
        <w:rPr>
          <w:b/>
        </w:rPr>
        <w:t xml:space="preserve">Mở rộng theo góp ý thầy hướng dẫn: </w:t>
      </w:r>
      <w:r>
        <w:t>thêm baseline fine-tuned tiếng Việt để so sánh công bằng hơn, không chỉ dừng ở một checkpoint duy nhất. Quan trọng hơn, tất cả mô hình — zero-shot lẫn fine-tuned — đều được đánh giá trên cùng một tập so sánh song song (paired CS–monolingual, §3.6.1): mỗi mô hình chạy trên cả phần code-switching và phần thuần tiếng Việt tương ứng của cùng người nói, đảm bảo so sánh WER/ΔˢWER/RDWER giữa các mô hình hoàn toàn công bằng, không bị nhiễu bởi khác biệt giọng nói hay domain giữa các nguồn dữ liệu.</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4400"/>
      </w:tblGrid>
      <w:tr w:rsidR="00CF29D2" w14:paraId="34805AAA" w14:textId="77777777">
        <w:tc>
          <w:tcPr>
            <w:tcW w:w="2600" w:type="dxa"/>
            <w:shd w:val="clear" w:color="auto" w:fill="D9D9D9"/>
            <w:tcMar>
              <w:top w:w="80" w:type="dxa"/>
              <w:left w:w="100" w:type="dxa"/>
              <w:bottom w:w="80" w:type="dxa"/>
              <w:right w:w="100" w:type="dxa"/>
            </w:tcMar>
          </w:tcPr>
          <w:p w14:paraId="17318E86" w14:textId="77777777" w:rsidR="00CF29D2" w:rsidRDefault="00000000">
            <w:r>
              <w:rPr>
                <w:b/>
                <w:bCs/>
              </w:rPr>
              <w:t>Nhóm</w:t>
            </w:r>
          </w:p>
        </w:tc>
        <w:tc>
          <w:tcPr>
            <w:tcW w:w="3400" w:type="dxa"/>
            <w:shd w:val="clear" w:color="auto" w:fill="D9D9D9"/>
            <w:tcMar>
              <w:top w:w="80" w:type="dxa"/>
              <w:left w:w="100" w:type="dxa"/>
              <w:bottom w:w="80" w:type="dxa"/>
              <w:right w:w="100" w:type="dxa"/>
            </w:tcMar>
          </w:tcPr>
          <w:p w14:paraId="63356E57" w14:textId="77777777" w:rsidR="00CF29D2" w:rsidRDefault="00000000">
            <w:r>
              <w:rPr>
                <w:b/>
                <w:bCs/>
              </w:rPr>
              <w:t>Mô hình</w:t>
            </w:r>
          </w:p>
        </w:tc>
        <w:tc>
          <w:tcPr>
            <w:tcW w:w="4400" w:type="dxa"/>
            <w:shd w:val="clear" w:color="auto" w:fill="D9D9D9"/>
            <w:tcMar>
              <w:top w:w="80" w:type="dxa"/>
              <w:left w:w="100" w:type="dxa"/>
              <w:bottom w:w="80" w:type="dxa"/>
              <w:right w:w="100" w:type="dxa"/>
            </w:tcMar>
          </w:tcPr>
          <w:p w14:paraId="13D6DA46" w14:textId="77777777" w:rsidR="00CF29D2" w:rsidRDefault="00000000">
            <w:r>
              <w:rPr>
                <w:b/>
                <w:bCs/>
              </w:rPr>
              <w:t>Lý do lựa chọn</w:t>
            </w:r>
          </w:p>
        </w:tc>
      </w:tr>
      <w:tr w:rsidR="00CF29D2" w14:paraId="5CD3DB83" w14:textId="77777777">
        <w:tc>
          <w:tcPr>
            <w:tcW w:w="2600" w:type="dxa"/>
            <w:tcMar>
              <w:top w:w="80" w:type="dxa"/>
              <w:left w:w="100" w:type="dxa"/>
              <w:bottom w:w="80" w:type="dxa"/>
              <w:right w:w="100" w:type="dxa"/>
            </w:tcMar>
          </w:tcPr>
          <w:p w14:paraId="3B22FE2E" w14:textId="77777777" w:rsidR="00CF29D2" w:rsidRDefault="00000000">
            <w:r>
              <w:t>Zero-shot (đa ngữ)</w:t>
            </w:r>
          </w:p>
        </w:tc>
        <w:tc>
          <w:tcPr>
            <w:tcW w:w="3400" w:type="dxa"/>
            <w:tcMar>
              <w:top w:w="80" w:type="dxa"/>
              <w:left w:w="100" w:type="dxa"/>
              <w:bottom w:w="80" w:type="dxa"/>
              <w:right w:w="100" w:type="dxa"/>
            </w:tcMar>
          </w:tcPr>
          <w:p w14:paraId="487DFD0F" w14:textId="77777777" w:rsidR="00CF29D2" w:rsidRDefault="00000000">
            <w:r>
              <w:t>Whisper small / medium / large-v3</w:t>
            </w:r>
          </w:p>
        </w:tc>
        <w:tc>
          <w:tcPr>
            <w:tcW w:w="4400" w:type="dxa"/>
            <w:tcMar>
              <w:top w:w="80" w:type="dxa"/>
              <w:left w:w="100" w:type="dxa"/>
              <w:bottom w:w="80" w:type="dxa"/>
              <w:right w:w="100" w:type="dxa"/>
            </w:tcMar>
          </w:tcPr>
          <w:p w14:paraId="2461F3D4" w14:textId="77777777" w:rsidR="00CF29D2" w:rsidRDefault="00000000">
            <w:r>
              <w:t>Đánh giá khả năng CS cơ sở không cần fine-tuning.</w:t>
            </w:r>
          </w:p>
        </w:tc>
      </w:tr>
      <w:tr w:rsidR="00CF29D2" w14:paraId="48F9FAB8" w14:textId="77777777">
        <w:tc>
          <w:tcPr>
            <w:tcW w:w="2600" w:type="dxa"/>
            <w:tcMar>
              <w:top w:w="80" w:type="dxa"/>
              <w:left w:w="100" w:type="dxa"/>
              <w:bottom w:w="80" w:type="dxa"/>
              <w:right w:w="100" w:type="dxa"/>
            </w:tcMar>
          </w:tcPr>
          <w:p w14:paraId="46992614" w14:textId="77777777" w:rsidR="00CF29D2" w:rsidRDefault="00000000">
            <w:r>
              <w:t>Zero-shot (đa ngữ)</w:t>
            </w:r>
          </w:p>
        </w:tc>
        <w:tc>
          <w:tcPr>
            <w:tcW w:w="3400" w:type="dxa"/>
            <w:tcMar>
              <w:top w:w="80" w:type="dxa"/>
              <w:left w:w="100" w:type="dxa"/>
              <w:bottom w:w="80" w:type="dxa"/>
              <w:right w:w="100" w:type="dxa"/>
            </w:tcMar>
          </w:tcPr>
          <w:p w14:paraId="7C569FE8" w14:textId="77777777" w:rsidR="00CF29D2" w:rsidRDefault="00000000">
            <w:r>
              <w:t>Parakeet-TDT 1.1B; SeamlessM4T</w:t>
            </w:r>
          </w:p>
        </w:tc>
        <w:tc>
          <w:tcPr>
            <w:tcW w:w="4400" w:type="dxa"/>
            <w:tcMar>
              <w:top w:w="80" w:type="dxa"/>
              <w:left w:w="100" w:type="dxa"/>
              <w:bottom w:w="80" w:type="dxa"/>
              <w:right w:w="100" w:type="dxa"/>
            </w:tcMar>
          </w:tcPr>
          <w:p w14:paraId="224194E6" w14:textId="77777777" w:rsidR="00CF29D2" w:rsidRDefault="00000000">
            <w:r>
              <w:t>So sánh cross-architecture trên CS fidelity.</w:t>
            </w:r>
          </w:p>
        </w:tc>
      </w:tr>
      <w:tr w:rsidR="00CF29D2" w14:paraId="728FE9CA" w14:textId="77777777">
        <w:tc>
          <w:tcPr>
            <w:tcW w:w="2600" w:type="dxa"/>
            <w:tcMar>
              <w:top w:w="80" w:type="dxa"/>
              <w:left w:w="100" w:type="dxa"/>
              <w:bottom w:w="80" w:type="dxa"/>
              <w:right w:w="100" w:type="dxa"/>
            </w:tcMar>
          </w:tcPr>
          <w:p w14:paraId="39144367" w14:textId="77777777" w:rsidR="00CF29D2" w:rsidRDefault="00000000">
            <w:r>
              <w:t>Fine-tuned (tiếng Việt)</w:t>
            </w:r>
          </w:p>
        </w:tc>
        <w:tc>
          <w:tcPr>
            <w:tcW w:w="3400" w:type="dxa"/>
            <w:tcMar>
              <w:top w:w="80" w:type="dxa"/>
              <w:left w:w="100" w:type="dxa"/>
              <w:bottom w:w="80" w:type="dxa"/>
              <w:right w:w="100" w:type="dxa"/>
            </w:tcMar>
          </w:tcPr>
          <w:p w14:paraId="596AA919" w14:textId="77777777" w:rsidR="00CF29D2" w:rsidRDefault="00000000">
            <w:r>
              <w:t>PhoWhisper (base/small/large)</w:t>
            </w:r>
          </w:p>
        </w:tc>
        <w:tc>
          <w:tcPr>
            <w:tcW w:w="4400" w:type="dxa"/>
            <w:tcMar>
              <w:top w:w="80" w:type="dxa"/>
              <w:left w:w="100" w:type="dxa"/>
              <w:bottom w:w="80" w:type="dxa"/>
              <w:right w:w="100" w:type="dxa"/>
            </w:tcMar>
          </w:tcPr>
          <w:p w14:paraId="6BE60663" w14:textId="77777777" w:rsidR="00CF29D2" w:rsidRDefault="00000000">
            <w:r>
              <w:t>Đánh giá công bằng — mô hình đã thích nghi VI; so sánh effect của model scale trên CS fidelity.</w:t>
            </w:r>
          </w:p>
        </w:tc>
      </w:tr>
      <w:tr w:rsidR="00CF29D2" w14:paraId="10DF9B2A" w14:textId="77777777">
        <w:tc>
          <w:tcPr>
            <w:tcW w:w="2600" w:type="dxa"/>
            <w:tcMar>
              <w:top w:w="80" w:type="dxa"/>
              <w:left w:w="100" w:type="dxa"/>
              <w:bottom w:w="80" w:type="dxa"/>
              <w:right w:w="100" w:type="dxa"/>
            </w:tcMar>
          </w:tcPr>
          <w:p w14:paraId="1608E4E5" w14:textId="77777777" w:rsidR="00CF29D2" w:rsidRDefault="00000000">
            <w:r>
              <w:t>Fine-tuned (tiếng Việt)</w:t>
            </w:r>
          </w:p>
        </w:tc>
        <w:tc>
          <w:tcPr>
            <w:tcW w:w="3400" w:type="dxa"/>
            <w:tcMar>
              <w:top w:w="80" w:type="dxa"/>
              <w:left w:w="100" w:type="dxa"/>
              <w:bottom w:w="80" w:type="dxa"/>
              <w:right w:w="100" w:type="dxa"/>
            </w:tcMar>
          </w:tcPr>
          <w:p w14:paraId="6E41D811" w14:textId="77777777" w:rsidR="00CF29D2" w:rsidRDefault="00000000">
            <w:r>
              <w:t>wav2vec2-VI-250h</w:t>
            </w:r>
          </w:p>
        </w:tc>
        <w:tc>
          <w:tcPr>
            <w:tcW w:w="4400" w:type="dxa"/>
            <w:tcMar>
              <w:top w:w="80" w:type="dxa"/>
              <w:left w:w="100" w:type="dxa"/>
              <w:bottom w:w="80" w:type="dxa"/>
              <w:right w:w="100" w:type="dxa"/>
            </w:tcMar>
          </w:tcPr>
          <w:p w14:paraId="6F0AEAD3" w14:textId="77777777" w:rsidR="00CF29D2" w:rsidRDefault="00000000">
            <w:r>
              <w:t>Baseline fine-tuned kiến trúc khác (CTC-based) để so sánh cross-architecture.</w:t>
            </w:r>
          </w:p>
        </w:tc>
      </w:tr>
      <w:tr w:rsidR="00CF29D2" w14:paraId="7D10DE63" w14:textId="77777777">
        <w:tc>
          <w:tcPr>
            <w:tcW w:w="2600" w:type="dxa"/>
            <w:tcMar>
              <w:top w:w="80" w:type="dxa"/>
              <w:left w:w="100" w:type="dxa"/>
              <w:bottom w:w="80" w:type="dxa"/>
              <w:right w:w="100" w:type="dxa"/>
            </w:tcMar>
          </w:tcPr>
          <w:p w14:paraId="6D504D22" w14:textId="77777777" w:rsidR="00CF29D2" w:rsidRDefault="00000000">
            <w:r>
              <w:t>Fine-tuned (tiếng Việt) — cần xác nhận checkpoint public</w:t>
            </w:r>
          </w:p>
        </w:tc>
        <w:tc>
          <w:tcPr>
            <w:tcW w:w="3400" w:type="dxa"/>
            <w:tcMar>
              <w:top w:w="80" w:type="dxa"/>
              <w:left w:w="100" w:type="dxa"/>
              <w:bottom w:w="80" w:type="dxa"/>
              <w:right w:w="100" w:type="dxa"/>
            </w:tcMar>
          </w:tcPr>
          <w:p w14:paraId="3CABF801" w14:textId="77777777" w:rsidR="00CF29D2" w:rsidRDefault="00000000">
            <w:r>
              <w:t>Vietnamese Conformer/FastConformer (nếu có checkpoint khả dụng)</w:t>
            </w:r>
          </w:p>
        </w:tc>
        <w:tc>
          <w:tcPr>
            <w:tcW w:w="4400" w:type="dxa"/>
            <w:tcMar>
              <w:top w:w="80" w:type="dxa"/>
              <w:left w:w="100" w:type="dxa"/>
              <w:bottom w:w="80" w:type="dxa"/>
              <w:right w:w="100" w:type="dxa"/>
            </w:tcMar>
          </w:tcPr>
          <w:p w14:paraId="2C561282" w14:textId="77777777" w:rsidR="00CF29D2" w:rsidRDefault="00000000">
            <w:r>
              <w:t>Mở rộng so sánh sang kiến trúc streaming-friendly; cần kiểm tra tình trạng public tại thời điểm viết bài.</w:t>
            </w:r>
          </w:p>
        </w:tc>
      </w:tr>
    </w:tbl>
    <w:p w14:paraId="0B308204" w14:textId="77777777" w:rsidR="00CF29D2" w:rsidRDefault="00000000">
      <w:pPr>
        <w:spacing w:after="120"/>
      </w:pPr>
      <w:r>
        <w:rPr>
          <w:i/>
          <w:iCs/>
        </w:rPr>
        <w:t>Đánh giá trên cả random-split và speaker-independent evaluation protocol (49/11/8). Zero-shot evaluation không fine-tuning — đánh giá CS robustness cơ sở. Hardware và decoding configuration được ghi chú vắn tắt trong paper.</w:t>
      </w:r>
    </w:p>
    <w:p w14:paraId="5EF88547" w14:textId="77777777" w:rsidR="00CF29D2" w:rsidRDefault="00000000">
      <w:pPr>
        <w:pStyle w:val="Heading2"/>
        <w:spacing w:before="240" w:after="120"/>
      </w:pPr>
      <w:r>
        <w:t>4.4  Main Benchmark Results</w:t>
      </w:r>
    </w:p>
    <w:p w14:paraId="7F1DECF9" w14:textId="77777777" w:rsidR="00CF29D2" w:rsidRDefault="00000000">
      <w:pPr>
        <w:spacing w:after="120"/>
      </w:pPr>
      <w:r>
        <w:t xml:space="preserve">So sánh định lượng tất cả mô hình × 5 metrics × hai chiến lược split. Thảo luận: mô hình nào đạt cross-domain robustness; khoảng cách AccEN giữa zero-shot và fine-tuned; speaker-independent vs. random split gap (mức độ over-fitting lên speaker-specific features); và — với holdout chỉ 8 speakers — kết quả speaker-independent nên được đọc như chỉ báo (indicative), có thảo luận rõ về cỡ mẫu trong phần discussion. Nhờ tập so sánh song song (§3.6.1), phần thảo luận nhấn mạnh so sánh trực tiếp WER giữa các mô hình zero-shot và fine-tuned trên cùng giọng </w:t>
      </w:r>
      <w:r>
        <w:lastRenderedPageBreak/>
        <w:t>nói/cùng môi trường — chênh lệch hiệu suất quan sát được có thể quy cho bản thân mô hình (mức độ thích nghi tiếng Việt/CS), không phải do khác biệt giữa các tập dữ liệu dùng để đánh giá.</w:t>
      </w:r>
    </w:p>
    <w:p w14:paraId="3A191A26" w14:textId="77777777" w:rsidR="00CF29D2" w:rsidRDefault="00000000">
      <w:pPr>
        <w:spacing w:after="100"/>
      </w:pPr>
      <w:r>
        <w:rPr>
          <w:b/>
          <w:bCs/>
          <w:color w:val="8A1C1C"/>
        </w:rPr>
        <w:t xml:space="preserve">▶ </w:t>
      </w:r>
      <w:r>
        <w:rPr>
          <w:i/>
          <w:iCs/>
        </w:rPr>
        <w:t>[Table 11] Main benchmark results: tất cả mô hình × WER / AccEN / CS-WER / ΔˢWER / RDWER × hai split strategies.</w:t>
      </w:r>
    </w:p>
    <w:p w14:paraId="700CE9DC" w14:textId="77777777" w:rsidR="00CF29D2" w:rsidRDefault="00000000">
      <w:pPr>
        <w:spacing w:after="100"/>
      </w:pPr>
      <w:r>
        <w:rPr>
          <w:b/>
          <w:bCs/>
          <w:color w:val="8A1C1C"/>
        </w:rPr>
        <w:t xml:space="preserve">▶ </w:t>
      </w:r>
      <w:r>
        <w:rPr>
          <w:i/>
          <w:iCs/>
        </w:rPr>
        <w:t>[Figure 4] AccEN vs. WER scatter plot: trade-off giữa overall accuracy và CS fidelity; phân biệt zero-shot cluster và fine-tuned cluster.</w:t>
      </w:r>
    </w:p>
    <w:p w14:paraId="3A7496C2" w14:textId="77777777" w:rsidR="00CF29D2" w:rsidRDefault="00000000">
      <w:pPr>
        <w:pStyle w:val="Heading2"/>
        <w:spacing w:before="240" w:after="120"/>
      </w:pPr>
      <w:r>
        <w:t>4.5  Qualitative Error Analysis</w:t>
      </w:r>
    </w:p>
    <w:p w14:paraId="25C85171" w14:textId="77777777" w:rsidR="00CF29D2" w:rsidRDefault="00000000">
      <w:pPr>
        <w:spacing w:after="120"/>
      </w:pPr>
      <w:r>
        <w:t>Phân loại chi tiết ba failure mode trên English insertion regions: (a) phonetic transliteration, (b) insertion deletion, (c) partial recognition. Thảo luận phân phối lỗi theo domain, theo mức complexity, và — MỚI — so sánh error pattern giữa controlled subset và speaker-generated subset (§3.3.1) để kiểm tra liệu naturalistic production có dễ/khó nhận dạng hơn scripted read-speech.</w:t>
      </w:r>
    </w:p>
    <w:p w14:paraId="10E92209" w14:textId="77777777" w:rsidR="00CF29D2" w:rsidRDefault="00000000">
      <w:pPr>
        <w:spacing w:after="100"/>
      </w:pPr>
      <w:r>
        <w:rPr>
          <w:b/>
          <w:bCs/>
          <w:color w:val="8A1C1C"/>
        </w:rPr>
        <w:t xml:space="preserve">▶ </w:t>
      </w:r>
      <w:r>
        <w:rPr>
          <w:i/>
          <w:iCs/>
        </w:rPr>
        <w:t>[Figure 5] Stacked bar chart: phân phối 3 failure mode per model, tách riêng theo controlled vs. speaker-generated subset.</w:t>
      </w:r>
    </w:p>
    <w:p w14:paraId="5ACB7FC5" w14:textId="77777777" w:rsidR="00CF29D2" w:rsidRDefault="00000000">
      <w:pPr>
        <w:pStyle w:val="Heading1"/>
        <w:spacing w:before="240" w:after="120"/>
      </w:pPr>
      <w:r>
        <w:t>5. Conclusion, Limitations, and Ethics  (~0.8 trang)</w:t>
      </w:r>
    </w:p>
    <w:p w14:paraId="4BF193DD" w14:textId="77777777" w:rsidR="00CF29D2" w:rsidRDefault="00000000">
      <w:pPr>
        <w:pStyle w:val="Heading2"/>
        <w:spacing w:before="240" w:after="120"/>
      </w:pPr>
      <w:r>
        <w:t>5.1  Summary of Contributions</w:t>
      </w:r>
    </w:p>
    <w:p w14:paraId="0DC26353" w14:textId="77777777" w:rsidR="00CF29D2" w:rsidRDefault="00000000">
      <w:pPr>
        <w:spacing w:after="120"/>
      </w:pPr>
      <w:r>
        <w:t>Nhắc lại ba đóng góp theo thứ tự ngược lại từ chi tiết đến tổng quát: (3) benchmark protocol, (2) VinaSwitch corpus, (1) Linguistic Design Framework — kết thúc bằng LDF để khẳng định đây là đóng góp có giá trị học thuật cao nhất. Ý nghĩa với cộng đồng ASR đa ngôn ngữ, đặc biệt các ngôn ngữ Đông Nam Á có hiện tượng CS tương tự.</w:t>
      </w:r>
    </w:p>
    <w:p w14:paraId="7569190D" w14:textId="77777777" w:rsidR="00CF29D2" w:rsidRDefault="00000000">
      <w:pPr>
        <w:pStyle w:val="Heading2"/>
        <w:spacing w:before="240" w:after="120"/>
      </w:pPr>
      <w:r>
        <w:t>5.2  Limitations  (MỚI — bắt buộc)</w:t>
      </w:r>
    </w:p>
    <w:p w14:paraId="5BF306E0" w14:textId="77777777" w:rsidR="00CF29D2" w:rsidRDefault="00000000">
      <w:pPr>
        <w:pStyle w:val="ListParagraph"/>
        <w:numPr>
          <w:ilvl w:val="0"/>
          <w:numId w:val="2"/>
        </w:numPr>
        <w:spacing w:after="80"/>
      </w:pPr>
      <w:r>
        <w:t>Phần lớn corpus (~80%) là controlled read-speech, không phải fully spontaneous CS; chỉ ~20% là speaker-generated (§3.3.1) — một trade-off có chủ đích giữa systematic coverage và naturalistic validity, không phải hạn chế bị bỏ sót.</w:t>
      </w:r>
    </w:p>
    <w:p w14:paraId="155BA2A8" w14:textId="77777777" w:rsidR="00CF29D2" w:rsidRDefault="00000000">
      <w:pPr>
        <w:pStyle w:val="ListParagraph"/>
        <w:numPr>
          <w:ilvl w:val="0"/>
          <w:numId w:val="2"/>
        </w:numPr>
        <w:spacing w:after="80"/>
      </w:pPr>
      <w:r>
        <w:t>Speaker pool (68 người) mất cân bằng giới tính (16 nữ / 52 nam — 23.5%/76.5%) và vùng miền (85% Nam / 5% Trung / 10% Bắc), là hệ quả của quy trình tuyển sinh viên ngành IT tại OISP, không phải stratify chủ đích (xem bảng minh bạch §3.2) — kết luận benchmark chủ yếu generalize tốt trong phạm vi giọng Nam và có thể mang thiên lệch giới tính (nam giới chiếm đa số).</w:t>
      </w:r>
    </w:p>
    <w:p w14:paraId="777BD45B" w14:textId="77777777" w:rsidR="00CF29D2" w:rsidRDefault="00000000">
      <w:pPr>
        <w:pStyle w:val="ListParagraph"/>
        <w:numPr>
          <w:ilvl w:val="0"/>
          <w:numId w:val="2"/>
        </w:numPr>
        <w:spacing w:after="80"/>
      </w:pPr>
      <w:r>
        <w:t>Holdout set speaker-independent chỉ có 8 người nói — kết quả nên được đọc như chỉ báo (indicative), không phải kết luận thống kê mạnh; khuyến nghị leave-some-speakers-out cross-validation cho công trình tiếp theo.</w:t>
      </w:r>
    </w:p>
    <w:p w14:paraId="648E9247" w14:textId="77777777" w:rsidR="00CF29D2" w:rsidRDefault="00000000">
      <w:pPr>
        <w:pStyle w:val="ListParagraph"/>
        <w:numPr>
          <w:ilvl w:val="0"/>
          <w:numId w:val="2"/>
        </w:numPr>
        <w:spacing w:after="80"/>
      </w:pPr>
      <w:r>
        <w:t>Tập so sánh song song (§3.6.1) đảm bảo WER_VI và WER_CS được tính trên cùng giọng nói/cùng môi trường, loại bỏ domain-shift confound; tuy nhiên tập này vẫn kế thừa cùng giới hạn nhân khẩu học của speaker pool (68 người, 85% giọng Nam) đã nêu ở bullet trên, nên tính tổng quát của WER_VI cũng bị giới hạn tương ứng.</w:t>
      </w:r>
    </w:p>
    <w:p w14:paraId="4C8EAB4C" w14:textId="77777777" w:rsidR="00CF29D2" w:rsidRDefault="00000000">
      <w:pPr>
        <w:pStyle w:val="ListParagraph"/>
        <w:numPr>
          <w:ilvl w:val="0"/>
          <w:numId w:val="2"/>
        </w:numPr>
        <w:spacing w:after="80"/>
      </w:pPr>
      <w:r>
        <w:t>Domain giới hạn ở 3 lĩnh vực đô thị (IT, Giáo dục, Đời sống); chưa đại diện bối cảnh nông thôn/công nhân/hành chính.</w:t>
      </w:r>
    </w:p>
    <w:p w14:paraId="184E65F8" w14:textId="77777777" w:rsidR="00CF29D2" w:rsidRDefault="00000000">
      <w:pPr>
        <w:pStyle w:val="ListParagraph"/>
        <w:numPr>
          <w:ilvl w:val="0"/>
          <w:numId w:val="2"/>
        </w:numPr>
        <w:spacing w:after="80"/>
      </w:pPr>
      <w:r>
        <w:t>Chỉ một cặp ngôn ngữ (Việt–Anh); tính khái quát của LDF sang cặp ngôn ngữ khác chưa được kiểm chứng thực nghiệm trong bài báo này.</w:t>
      </w:r>
    </w:p>
    <w:p w14:paraId="12AA8907" w14:textId="77777777" w:rsidR="00CF29D2" w:rsidRDefault="00000000">
      <w:pPr>
        <w:pStyle w:val="Heading2"/>
        <w:spacing w:before="240" w:after="120"/>
      </w:pPr>
      <w:r>
        <w:t>5.3  Ethics, Consent, and Data Availability  (MỚI — bắt buộc)</w:t>
      </w:r>
    </w:p>
    <w:p w14:paraId="33579248" w14:textId="77777777" w:rsidR="00CF29D2" w:rsidRDefault="00000000">
      <w:pPr>
        <w:spacing w:after="120"/>
      </w:pPr>
      <w:r>
        <w:t>Người tham gia được thông báo và đồng ý (informed consent) về mục đích thu âm, phạm vi sử dụng dữ liệu, và quyền rút lui trước khi thu âm. [Bổ sung: số hiệu phê duyệt IRB/hội đồng đạo đức của trường, nếu có]. Corpus dự kiến phân phối theo giấy phép [CC-BY-NC-SA 4.0 hoặc tương đương — cần thầy hướng dẫn/nhóm xác nhận điều khoản cụ thể trước khi nộp bài], giới hạn cho mục đích nghiên cứu phi thương mại, kèm cam kết ẩn danh hóa thông tin định danh người nói trong metadata công khai.</w:t>
      </w:r>
    </w:p>
    <w:p w14:paraId="4193AB99" w14:textId="77777777" w:rsidR="00CF29D2" w:rsidRDefault="00000000">
      <w:pPr>
        <w:pStyle w:val="Heading2"/>
        <w:spacing w:before="240" w:after="120"/>
      </w:pPr>
      <w:r>
        <w:t>5.4  Relationship to a Companion Paper (ISCIT'26)</w:t>
      </w:r>
    </w:p>
    <w:p w14:paraId="592AE572" w14:textId="77777777" w:rsidR="00CF29D2" w:rsidRDefault="00000000">
      <w:pPr>
        <w:spacing w:after="120"/>
      </w:pPr>
      <w:r>
        <w:lastRenderedPageBreak/>
        <w:t>VinaSwitch hỗ trợ một ứng dụng downstream được trình bày trong một công trình song hành tại ISCIT'26: LoRA-based fine-tuning của PhoWhisper, sử dụng chính tập so sánh song song (paired CS–monolingual, §3.6.1) và benchmark protocol đã giới thiệu trong bài báo này. Đóng góp của ISCIT'26 nằm ở việc áp dụng và đánh giá hiệu quả của LoRA fine-tuning trên hạ tầng benchmark này, không phải ở việc xây dựng tập so sánh song song — vốn là một phần của corpus VinaSwitch được mô tả đầy đủ ở §3.6.1.</w:t>
      </w:r>
    </w:p>
    <w:p w14:paraId="71A1D317" w14:textId="77777777" w:rsidR="00CF29D2" w:rsidRDefault="00000000">
      <w:pPr>
        <w:pStyle w:val="Heading2"/>
        <w:spacing w:before="240" w:after="120"/>
      </w:pPr>
      <w:r>
        <w:t>5.5  Future Work  (mở rộng theo góp ý thầy hướng dẫn)</w:t>
      </w:r>
    </w:p>
    <w:p w14:paraId="682C0912" w14:textId="77777777" w:rsidR="00CF29D2" w:rsidRDefault="00000000">
      <w:pPr>
        <w:pStyle w:val="ListParagraph"/>
        <w:numPr>
          <w:ilvl w:val="0"/>
          <w:numId w:val="2"/>
        </w:numPr>
        <w:spacing w:after="80"/>
      </w:pPr>
      <w:r>
        <w:rPr>
          <w:b/>
          <w:bCs/>
        </w:rPr>
        <w:t xml:space="preserve">Mở rộng corpus: </w:t>
      </w:r>
      <w:r>
        <w:t>VinaSwitch-Large (mục tiêu ~100 giờ); bổ sung sub-sets theo dialect (Bắc/Trung) và speech style (spontaneous vs. read speech), tăng tỷ lệ speaker-generated subset.</w:t>
      </w:r>
    </w:p>
    <w:p w14:paraId="7C64F125" w14:textId="77777777" w:rsidR="00CF29D2" w:rsidRDefault="00000000">
      <w:pPr>
        <w:pStyle w:val="ListParagraph"/>
        <w:numPr>
          <w:ilvl w:val="0"/>
          <w:numId w:val="2"/>
        </w:numPr>
        <w:spacing w:after="80"/>
      </w:pPr>
      <w:r>
        <w:rPr>
          <w:b/>
          <w:bCs/>
        </w:rPr>
        <w:t xml:space="preserve">Fine-tuning experiments: </w:t>
      </w:r>
      <w:r>
        <w:t>VinaSwitch cho data-efficient fine-tuning của PhoWhisper với LoRA, kèm matched-domain monolingual comparison set — trình bày trong công trình song hành tại ISCIT'26 (xem §5.4).</w:t>
      </w:r>
    </w:p>
    <w:p w14:paraId="47841113" w14:textId="77777777" w:rsidR="00CF29D2" w:rsidRDefault="00000000">
      <w:pPr>
        <w:pStyle w:val="ListParagraph"/>
        <w:numPr>
          <w:ilvl w:val="0"/>
          <w:numId w:val="2"/>
        </w:numPr>
        <w:spacing w:after="80"/>
      </w:pPr>
      <w:r>
        <w:rPr>
          <w:b/>
          <w:bCs/>
        </w:rPr>
        <w:t xml:space="preserve">Downstream tasks (mở rộng): </w:t>
      </w:r>
      <w:r>
        <w:t>spoken language understanding (SLU), dialog act classification, code-switching point detection / language identification như một task riêng, text normalization cho văn bản CS, multilingual LLM evaluation, và TTS code-switching (ứng dụng ngược từ ASR sang TTS).</w:t>
      </w:r>
    </w:p>
    <w:p w14:paraId="308FF0D4" w14:textId="77777777" w:rsidR="00CF29D2" w:rsidRDefault="00000000">
      <w:pPr>
        <w:pStyle w:val="ListParagraph"/>
        <w:numPr>
          <w:ilvl w:val="0"/>
          <w:numId w:val="2"/>
        </w:numPr>
        <w:spacing w:after="80"/>
      </w:pPr>
      <w:r>
        <w:rPr>
          <w:b/>
          <w:bCs/>
        </w:rPr>
        <w:t xml:space="preserve">Ứng dụng thực tế: </w:t>
      </w:r>
      <w:r>
        <w:t>nền tảng cho voice assistant phục vụ người dùng song ngữ Việt–Anh, đặc biệt trong môi trường giáo dục quốc tế hóa như OISP.</w:t>
      </w:r>
    </w:p>
    <w:p w14:paraId="1D16B036" w14:textId="77777777" w:rsidR="00CF29D2" w:rsidRDefault="00000000">
      <w:pPr>
        <w:pStyle w:val="ListParagraph"/>
        <w:numPr>
          <w:ilvl w:val="0"/>
          <w:numId w:val="2"/>
        </w:numPr>
        <w:spacing w:after="80"/>
      </w:pPr>
      <w:r>
        <w:rPr>
          <w:b/>
          <w:bCs/>
        </w:rPr>
        <w:t xml:space="preserve">Metadata mở rộng: </w:t>
      </w:r>
      <w:r>
        <w:t>prosodic boundary annotation, intent labeling, và lexicosemantic alignment đầy đủ cho toàn corpus.</w:t>
      </w:r>
    </w:p>
    <w:p w14:paraId="0A72CE21" w14:textId="77777777" w:rsidR="00CF29D2" w:rsidRDefault="00000000">
      <w:pPr>
        <w:pStyle w:val="ListParagraph"/>
        <w:numPr>
          <w:ilvl w:val="0"/>
          <w:numId w:val="2"/>
        </w:numPr>
        <w:spacing w:after="80"/>
      </w:pPr>
      <w:r>
        <w:rPr>
          <w:b/>
          <w:bCs/>
        </w:rPr>
        <w:t xml:space="preserve">Cross-lingual transfer: </w:t>
      </w:r>
      <w:r>
        <w:t>LDF có thể được áp dụng để xây dựng corpus CS cho các cặp ngôn ngữ khác ở Đông Nam Á (Khmer–English, Thai–English).</w:t>
      </w:r>
    </w:p>
    <w:p w14:paraId="715A788A" w14:textId="77777777" w:rsidR="00CF29D2" w:rsidRDefault="00000000">
      <w:pPr>
        <w:pStyle w:val="Heading1"/>
        <w:spacing w:before="240" w:after="120"/>
      </w:pPr>
      <w:r>
        <w:t>References  (~1.4 trang)</w:t>
      </w:r>
    </w:p>
    <w:p w14:paraId="36CF3AF2" w14:textId="77777777" w:rsidR="00CF29D2" w:rsidRDefault="00000000">
      <w:pPr>
        <w:spacing w:after="120"/>
      </w:pPr>
      <w:r>
        <w:t>Định dạng LNCS. Ước tính 20–30 tài liệu. Nhóm theo chủ đề:</w:t>
      </w:r>
    </w:p>
    <w:p w14:paraId="471536A5" w14:textId="77777777" w:rsidR="00CF29D2" w:rsidRDefault="00000000">
      <w:pPr>
        <w:pStyle w:val="ListParagraph"/>
        <w:numPr>
          <w:ilvl w:val="0"/>
          <w:numId w:val="2"/>
        </w:numPr>
        <w:spacing w:after="80"/>
      </w:pPr>
      <w:r>
        <w:rPr>
          <w:b/>
          <w:bCs/>
        </w:rPr>
        <w:t xml:space="preserve">Mô hình ASR: </w:t>
      </w:r>
      <w:r>
        <w:t>Whisper (Radford et al., 2023), PhoWhisper (Lê et al., 2024), Parakeet-TDT 1.1B, SeamlessM4T, wav2vec 2.0 (Baevski et al., 2020).</w:t>
      </w:r>
    </w:p>
    <w:p w14:paraId="13DE44E4" w14:textId="77777777" w:rsidR="00CF29D2" w:rsidRDefault="00000000">
      <w:pPr>
        <w:pStyle w:val="ListParagraph"/>
        <w:numPr>
          <w:ilvl w:val="0"/>
          <w:numId w:val="2"/>
        </w:numPr>
        <w:spacing w:after="80"/>
      </w:pPr>
      <w:r>
        <w:rPr>
          <w:b/>
          <w:bCs/>
        </w:rPr>
        <w:t xml:space="preserve">CS-ASR &amp; corpus: </w:t>
      </w:r>
      <w:r>
        <w:t>SEAME (Lyu et al., 2010), ASRU 2019 (Shi et al., 2020), ASCEND (Lovenia et al., 2022), TALCS (Li et al., 2022), ViMedCSS.</w:t>
      </w:r>
    </w:p>
    <w:p w14:paraId="51059659" w14:textId="77777777" w:rsidR="00CF29D2" w:rsidRDefault="00000000">
      <w:pPr>
        <w:pStyle w:val="ListParagraph"/>
        <w:numPr>
          <w:ilvl w:val="0"/>
          <w:numId w:val="2"/>
        </w:numPr>
        <w:spacing w:after="80"/>
      </w:pPr>
      <w:r>
        <w:rPr>
          <w:b/>
          <w:bCs/>
        </w:rPr>
        <w:t xml:space="preserve">Dataset tiếng Việt: </w:t>
      </w:r>
      <w:r>
        <w:t>VIVOS (Luong &amp; Vu, 2016), VLSP, Common Voice VI.</w:t>
      </w:r>
    </w:p>
    <w:p w14:paraId="5E65C506" w14:textId="77777777" w:rsidR="00CF29D2" w:rsidRDefault="00000000">
      <w:pPr>
        <w:pStyle w:val="ListParagraph"/>
        <w:numPr>
          <w:ilvl w:val="0"/>
          <w:numId w:val="2"/>
        </w:numPr>
        <w:spacing w:after="80"/>
      </w:pPr>
      <w:r>
        <w:rPr>
          <w:b/>
          <w:bCs/>
        </w:rPr>
        <w:t xml:space="preserve">Evaluation methodology: </w:t>
      </w:r>
      <w:r>
        <w:t>CS evaluation (Agro et al., 2025 systematic review), WER variants.</w:t>
      </w:r>
    </w:p>
    <w:p w14:paraId="01445837" w14:textId="77777777" w:rsidR="00CF29D2" w:rsidRDefault="00000000">
      <w:pPr>
        <w:pStyle w:val="ListParagraph"/>
        <w:numPr>
          <w:ilvl w:val="0"/>
          <w:numId w:val="2"/>
        </w:numPr>
        <w:spacing w:after="80"/>
      </w:pPr>
      <w:r>
        <w:rPr>
          <w:b/>
          <w:bCs/>
        </w:rPr>
        <w:t xml:space="preserve">Ngôn ngữ học CS: </w:t>
      </w:r>
      <w:r>
        <w:t>Matrix Language Frame (Myers-Scotton, 1993), Equivalence Constraint / Content Morpheme Principle (Poplack, 1980), bilingual mode (Grosjean, 2001).</w:t>
      </w:r>
    </w:p>
    <w:p w14:paraId="35F8F213" w14:textId="77777777" w:rsidR="00CF29D2" w:rsidRDefault="00000000">
      <w:pPr>
        <w:pStyle w:val="ListParagraph"/>
        <w:numPr>
          <w:ilvl w:val="0"/>
          <w:numId w:val="2"/>
        </w:numPr>
        <w:spacing w:after="80"/>
      </w:pPr>
      <w:r>
        <w:rPr>
          <w:b/>
          <w:bCs/>
        </w:rPr>
        <w:t xml:space="preserve">PEFT &amp; augmentation: </w:t>
      </w:r>
      <w:r>
        <w:t>LoRA (Hu et al., 2022), SpecAugment (Park et al., 2019).</w:t>
      </w:r>
    </w:p>
    <w:p w14:paraId="2A6B904E" w14:textId="77777777" w:rsidR="00CF29D2" w:rsidRDefault="00000000">
      <w:pPr>
        <w:pStyle w:val="ListParagraph"/>
        <w:numPr>
          <w:ilvl w:val="0"/>
          <w:numId w:val="2"/>
        </w:numPr>
        <w:spacing w:after="80"/>
      </w:pPr>
      <w:r>
        <w:rPr>
          <w:b/>
          <w:bCs/>
        </w:rPr>
        <w:t xml:space="preserve">NLP tiếng Việt: </w:t>
      </w:r>
      <w:r>
        <w:t>PhoBERT, VnCoreNLP, VinAI research.</w:t>
      </w:r>
    </w:p>
    <w:p w14:paraId="7B8BD7A0" w14:textId="77777777" w:rsidR="00CF29D2" w:rsidRDefault="00000000">
      <w:pPr>
        <w:pStyle w:val="ListParagraph"/>
        <w:numPr>
          <w:ilvl w:val="0"/>
          <w:numId w:val="2"/>
        </w:numPr>
        <w:spacing w:after="80"/>
      </w:pPr>
      <w:r>
        <w:rPr>
          <w:b/>
          <w:bCs/>
        </w:rPr>
        <w:t xml:space="preserve">Công trình song hành (companion paper): </w:t>
      </w:r>
      <w:r>
        <w:t>[Tên tác giả], LoRA fine-tuning of PhoWhisper on VinaSwitch with a matched-domain monolingual comparison set, ISCIT 2026.</w:t>
      </w:r>
    </w:p>
    <w:p w14:paraId="3EDC066B" w14:textId="7FF6E540" w:rsidR="00CF29D2" w:rsidRDefault="00CF29D2">
      <w:pPr>
        <w:spacing w:before="400"/>
        <w:jc w:val="center"/>
      </w:pPr>
    </w:p>
    <w:sectPr w:rsidR="00CF29D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8522A5"/>
    <w:multiLevelType w:val="hybridMultilevel"/>
    <w:tmpl w:val="B2B696A0"/>
    <w:lvl w:ilvl="0" w:tplc="1AC69B04">
      <w:start w:val="1"/>
      <w:numFmt w:val="bullet"/>
      <w:lvlText w:val="●"/>
      <w:lvlJc w:val="left"/>
      <w:pPr>
        <w:ind w:left="720" w:hanging="360"/>
      </w:pPr>
    </w:lvl>
    <w:lvl w:ilvl="1" w:tplc="94782AC6">
      <w:start w:val="1"/>
      <w:numFmt w:val="bullet"/>
      <w:lvlText w:val="○"/>
      <w:lvlJc w:val="left"/>
      <w:pPr>
        <w:ind w:left="1440" w:hanging="360"/>
      </w:pPr>
    </w:lvl>
    <w:lvl w:ilvl="2" w:tplc="35069278">
      <w:start w:val="1"/>
      <w:numFmt w:val="bullet"/>
      <w:lvlText w:val="■"/>
      <w:lvlJc w:val="left"/>
      <w:pPr>
        <w:ind w:left="2160" w:hanging="360"/>
      </w:pPr>
    </w:lvl>
    <w:lvl w:ilvl="3" w:tplc="A54AA0A8">
      <w:start w:val="1"/>
      <w:numFmt w:val="bullet"/>
      <w:lvlText w:val="●"/>
      <w:lvlJc w:val="left"/>
      <w:pPr>
        <w:ind w:left="2880" w:hanging="360"/>
      </w:pPr>
    </w:lvl>
    <w:lvl w:ilvl="4" w:tplc="FD22CAEE">
      <w:start w:val="1"/>
      <w:numFmt w:val="bullet"/>
      <w:lvlText w:val="○"/>
      <w:lvlJc w:val="left"/>
      <w:pPr>
        <w:ind w:left="3600" w:hanging="360"/>
      </w:pPr>
    </w:lvl>
    <w:lvl w:ilvl="5" w:tplc="C152FE92">
      <w:start w:val="1"/>
      <w:numFmt w:val="bullet"/>
      <w:lvlText w:val="■"/>
      <w:lvlJc w:val="left"/>
      <w:pPr>
        <w:ind w:left="4320" w:hanging="360"/>
      </w:pPr>
    </w:lvl>
    <w:lvl w:ilvl="6" w:tplc="B4B4EB9A">
      <w:start w:val="1"/>
      <w:numFmt w:val="bullet"/>
      <w:lvlText w:val="●"/>
      <w:lvlJc w:val="left"/>
      <w:pPr>
        <w:ind w:left="5040" w:hanging="360"/>
      </w:pPr>
    </w:lvl>
    <w:lvl w:ilvl="7" w:tplc="1668FA04">
      <w:start w:val="1"/>
      <w:numFmt w:val="bullet"/>
      <w:lvlText w:val="●"/>
      <w:lvlJc w:val="left"/>
      <w:pPr>
        <w:ind w:left="5760" w:hanging="360"/>
      </w:pPr>
    </w:lvl>
    <w:lvl w:ilvl="8" w:tplc="350C650C">
      <w:start w:val="1"/>
      <w:numFmt w:val="bullet"/>
      <w:lvlText w:val="●"/>
      <w:lvlJc w:val="left"/>
      <w:pPr>
        <w:ind w:left="6480" w:hanging="360"/>
      </w:pPr>
    </w:lvl>
  </w:abstractNum>
  <w:abstractNum w:abstractNumId="1" w15:restartNumberingAfterBreak="0">
    <w:nsid w:val="7EBC445F"/>
    <w:multiLevelType w:val="hybridMultilevel"/>
    <w:tmpl w:val="7520D94C"/>
    <w:lvl w:ilvl="0" w:tplc="BAA270D2">
      <w:start w:val="1"/>
      <w:numFmt w:val="bullet"/>
      <w:lvlText w:val="•"/>
      <w:lvlJc w:val="left"/>
      <w:pPr>
        <w:ind w:left="360" w:hanging="360"/>
      </w:pPr>
    </w:lvl>
    <w:lvl w:ilvl="1" w:tplc="CCC8B142">
      <w:numFmt w:val="decimal"/>
      <w:lvlText w:val=""/>
      <w:lvlJc w:val="left"/>
    </w:lvl>
    <w:lvl w:ilvl="2" w:tplc="D0087AE8">
      <w:numFmt w:val="decimal"/>
      <w:lvlText w:val=""/>
      <w:lvlJc w:val="left"/>
    </w:lvl>
    <w:lvl w:ilvl="3" w:tplc="89564740">
      <w:numFmt w:val="decimal"/>
      <w:lvlText w:val=""/>
      <w:lvlJc w:val="left"/>
    </w:lvl>
    <w:lvl w:ilvl="4" w:tplc="DE58756A">
      <w:numFmt w:val="decimal"/>
      <w:lvlText w:val=""/>
      <w:lvlJc w:val="left"/>
    </w:lvl>
    <w:lvl w:ilvl="5" w:tplc="CD78EDDE">
      <w:numFmt w:val="decimal"/>
      <w:lvlText w:val=""/>
      <w:lvlJc w:val="left"/>
    </w:lvl>
    <w:lvl w:ilvl="6" w:tplc="EF680402">
      <w:numFmt w:val="decimal"/>
      <w:lvlText w:val=""/>
      <w:lvlJc w:val="left"/>
    </w:lvl>
    <w:lvl w:ilvl="7" w:tplc="40906440">
      <w:numFmt w:val="decimal"/>
      <w:lvlText w:val=""/>
      <w:lvlJc w:val="left"/>
    </w:lvl>
    <w:lvl w:ilvl="8" w:tplc="53125B84">
      <w:numFmt w:val="decimal"/>
      <w:lvlText w:val=""/>
      <w:lvlJc w:val="left"/>
    </w:lvl>
  </w:abstractNum>
  <w:num w:numId="1" w16cid:durableId="1183477679">
    <w:abstractNumId w:val="0"/>
    <w:lvlOverride w:ilvl="0">
      <w:startOverride w:val="1"/>
    </w:lvlOverride>
  </w:num>
  <w:num w:numId="2" w16cid:durableId="18485188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29D2"/>
    <w:rsid w:val="00237228"/>
    <w:rsid w:val="007736D9"/>
    <w:rsid w:val="008F58FF"/>
    <w:rsid w:val="00CF29D2"/>
    <w:rsid w:val="00D95461"/>
    <w:rsid w:val="00F34C3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F19DA"/>
  <w15:docId w15:val="{373EB507-F945-4F00-8AA0-41A115A88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10</Pages>
  <Words>4548</Words>
  <Characters>25928</Characters>
  <Application>Microsoft Office Word</Application>
  <DocSecurity>0</DocSecurity>
  <Lines>216</Lines>
  <Paragraphs>60</Paragraphs>
  <ScaleCrop>false</ScaleCrop>
  <Company/>
  <LinksUpToDate>false</LinksUpToDate>
  <CharactersWithSpaces>30416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Ngoc Truong Thi My</cp:lastModifiedBy>
  <cp:revision>4</cp:revision>
  <dcterms:created xsi:type="dcterms:W3CDTF">2026-07-07T15:49:00Z</dcterms:created>
  <dcterms:modified xsi:type="dcterms:W3CDTF">2026-07-07T16:42:00Z</dcterms:modified>
</cp:coreProperties>
</file>