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PED-35: BỆNH TAY CHÂN MIỆNG Ở TRẺ EM (HFMD)</w:t>
      </w:r>
    </w:p>
    <w:p>
      <w:r>
        <w:t>Bai hoc y khoa - PED-35_Benh_Tay_Chan_Mieng_2026-09-16_RELEASE_v1</w:t>
      </w:r>
    </w:p>
    <w:p>
      <w:pPr>
        <w:pStyle w:val="Title"/>
      </w:pPr>
      <w:r>
        <w:t>PED-35: BỆNH TAY CHÂN MIỆNG Ở TRẺ EM (HFMD)</w:t>
      </w:r>
    </w:p>
    <w:p>
      <w:pPr>
        <w:pStyle w:val="Heading1"/>
      </w:pPr>
      <w:r>
        <w:t>Phân Tầng Lâm Sàng, Nhận Diện Biến Chứng Thần Kinh Sớm &amp; Xử Trí Cấp Cứu Theo Y Văn Thực Chứng Quốc Tế &amp; Đồng Thuận Bộ Y Tế</w:t>
      </w:r>
    </w:p>
    <w:p>
      <w:pPr>
        <w:ind w:left="567"/>
      </w:pPr>
      <w:r>
        <w:rPr>
          <w:b/>
          <w:i/>
        </w:rPr>
        <w:t>Chuyên khoa:</w:t>
      </w:r>
      <w:r>
        <w:rPr>
          <w:i/>
        </w:rPr>
        <w:t xml:space="preserve"> Bệnh Truyền nhiễm Nhi khoa - Cấp cứu &amp; Hồi sức Tích cực Nhi</w:t>
      </w:r>
    </w:p>
    <w:p>
      <w:r>
        <w:t>(Pediatric Infectious Diseases &amp; Critical Care)</w:t>
      </w:r>
    </w:p>
    <w:p>
      <w:pPr>
        <w:ind w:left="567"/>
      </w:pPr>
      <w:r>
        <w:rPr>
          <w:b/>
          <w:i/>
        </w:rPr>
        <w:t>Mã bài học:</w:t>
      </w:r>
      <w:r>
        <w:rPr>
          <w:i/>
        </w:rPr>
        <w:t xml:space="preserve"> PED-35 (Curriculum Nhi khoa Lâm sàng Toàn diện - Block 5: Bệnh</w:t>
      </w:r>
    </w:p>
    <w:p>
      <w:r>
        <w:t>Truyền nhiễm Nhi khoa)</w:t>
      </w:r>
    </w:p>
    <w:p>
      <w:pPr>
        <w:ind w:left="567"/>
      </w:pPr>
      <w:r>
        <w:rPr>
          <w:b/>
          <w:i/>
        </w:rPr>
        <w:t>Đối tượng:</w:t>
      </w:r>
      <w:r>
        <w:rPr>
          <w:i/>
        </w:rPr>
        <w:t xml:space="preserve"> Bác sĩ Nội trú Nhi, Bác sĩ Cấp cứu, Bác sĩ Nhi tổng quát, Học</w:t>
      </w:r>
    </w:p>
    <w:p>
      <w:r>
        <w:t>viên Sau đại học</w:t>
      </w:r>
    </w:p>
    <w:p>
      <w:pPr>
        <w:ind w:left="567"/>
      </w:pPr>
      <w:r>
        <w:rPr>
          <w:b/>
          <w:i/>
        </w:rPr>
        <w:t>Phiên bản:</w:t>
      </w:r>
      <w:r>
        <w:rPr>
          <w:i/>
        </w:rPr>
        <w:t xml:space="preserve"> 2026-09-16_RELEASE_v1</w:t>
      </w:r>
    </w:p>
    <w:p>
      <w:pPr>
        <w:ind w:left="567"/>
      </w:pPr>
      <w:r>
        <w:rPr>
          <w:b/>
          <w:i/>
        </w:rPr>
        <w:t>Tiêu chuẩn kiểm định:</w:t>
      </w:r>
      <w:r>
        <w:rPr>
          <w:i/>
        </w:rPr>
        <w:t xml:space="preserve"> Evidence-Based Medicine (EBM) - 9 Verified Europe</w:t>
      </w:r>
    </w:p>
    <w:p>
      <w:r>
        <w:t>PMC PMIDs - 16 Offline Release Gates</w:t>
      </w:r>
    </w:p>
    <w:p/>
    <w:p>
      <w:pPr>
        <w:pStyle w:val="Heading1"/>
      </w:pPr>
      <w:r>
        <w:t>0. TỔNG QUAN VÀ ĐÍCH ĐẾN HỌC TẬP (FOUNDATION PRIMER)</w:t>
      </w:r>
    </w:p>
    <w:p>
      <w:pPr>
        <w:pStyle w:val="Heading2"/>
      </w:pPr>
      <w:r>
        <w:t>0.1 Nền tảng tối thiểu cần dùng ngay</w:t>
      </w:r>
    </w:p>
    <w:p>
      <w:r>
        <w:t>Bệnh Tay - Chân - Miệng (Hand, Foot, and Mouth Disease - HFMD) là một bệnh nhiễm</w:t>
      </w:r>
    </w:p>
    <w:p>
      <w:r>
        <w:t>virus cấp tính lưu hành phổ biến ở trẻ em dưới 5 tuổi.</w:t>
      </w:r>
    </w:p>
    <w:p>
      <w:r>
        <w:t>Đặc biệt ở lứa tuổi nhũ nhi dưới 3 tuổi, bệnh có nguy cơ diễn tiến thành các</w:t>
      </w:r>
    </w:p>
    <w:p>
      <w:r>
        <w:t>biến chứng thần kinh và tim mạch tối nguy kịch.</w:t>
      </w:r>
    </w:p>
    <w:p>
      <w:r>
        <w:t>Hai tác nhân gây bệnh kinh điển nhất là Coxsackievirus A16 (CVA16) và</w:t>
      </w:r>
    </w:p>
    <w:p>
      <w:r>
        <w:t>Enterovirus 71 (EV71).</w:t>
      </w:r>
    </w:p>
    <w:p>
      <w:r>
        <w:t>Trong khi CVA16 hầu hết gây ra các đợt bệnh nhẹ, lành tính và tự giới hạn trong</w:t>
      </w:r>
    </w:p>
    <w:p>
      <w:r>
        <w:t>7 đến 10 ngày, EV71 lại là tác nhân hướng thần kinh nguy hiểm hàng đầu.</w:t>
      </w:r>
    </w:p>
    <w:p>
      <w:r>
        <w:t>EV71 có khả năng di chuyển ngược dòng sợi trục thần kinh xâm nhập vào thân não,</w:t>
      </w:r>
    </w:p>
    <w:p>
      <w:r>
        <w:t>gây viêm thân não (rhombencephalitis).</w:t>
      </w:r>
    </w:p>
    <w:p>
      <w:r>
        <w:t>Tổn thương các nhân vận mạch tại thân não kích hoạt giải phóng lượng ồ ạt</w:t>
      </w:r>
    </w:p>
    <w:p>
      <w:r>
        <w:t>catecholamine vào máu, gây co mạch toàn thân kịch phát.</w:t>
      </w:r>
    </w:p>
    <w:p>
      <w:r>
        <w:t>Tình trạng tăng hậu gánh thất trái cấp tính kết hợp với tổn thương cơ tim trực</w:t>
      </w:r>
    </w:p>
    <w:p>
      <w:r>
        <w:t>tiếp dẫn tới suy bơm tim cấp và phù phổi thần kinh tối cấp.</w:t>
      </w:r>
    </w:p>
    <w:p>
      <w:r>
        <w:t>Bệnh nhân có thể tử vong nhanh chóng chỉ trong vòng vài giờ nếu người thầy thuốc</w:t>
      </w:r>
    </w:p>
    <w:p>
      <w:r>
        <w:t>không nhận diện sớm các dấu hiệu cảnh báo đỏ.</w:t>
      </w:r>
    </w:p>
    <w:p>
      <w:r>
        <w:t>Tại phòng cấp cứu, người bác sĩ cần ghi nhớ 5 hành động phản xạ không điều kiện</w:t>
      </w:r>
    </w:p>
    <w:p>
      <w:r>
        <w:t>khi tiếp nhận trẻ nghi ngờ tay chân miệng:</w:t>
      </w:r>
    </w:p>
    <w:p>
      <w:r>
        <w:t>Thứ nhất là đánh giá sinh hiệu, đếm nhịp thở trọn vẹn trong 1 phút, bắt mạch</w:t>
      </w:r>
    </w:p>
    <w:p>
      <w:r>
        <w:t>quay mạch bẹn, đo CRT và đo huyết áp đúng chuẩn lứa tuổi.</w:t>
      </w:r>
    </w:p>
    <w:p>
      <w:r>
        <w:t>Cần phát hiện sớm tình trạng tăng huyết áp kịch phát do bão catecholamine ở giai</w:t>
      </w:r>
    </w:p>
    <w:p>
      <w:r>
        <w:t>đoạn sớm trước khi huyết áp tụt dốc ở giai đoạn sốc muộn.</w:t>
      </w:r>
    </w:p>
    <w:p>
      <w:r>
        <w:t>Thứ hai là chủ động hỏi kỹ và tìm kiếm triệu chứng giật mình chới với lúc trẻ</w:t>
      </w:r>
    </w:p>
    <w:p>
      <w:r>
        <w:t>bắt đầu thiu thiu ngủ hoặc trong giấc ngủ chập chờn.</w:t>
      </w:r>
    </w:p>
    <w:p>
      <w:r>
        <w:t>Thứ ba là thăm khám kỹ lưỡng niêm mạc miệng, vòm họng và các vùng da kín đáo ở</w:t>
      </w:r>
    </w:p>
    <w:p>
      <w:r>
        <w:t>lòng bàn tay, lòng bàn chân, vùng gối và mông.</w:t>
      </w:r>
    </w:p>
    <w:p>
      <w:r>
        <w:t>Thứ tư là bấm đường huyết mao mạch tại giường ngay lập tức, vì tăng đường huyết</w:t>
      </w:r>
    </w:p>
    <w:p>
      <w:r>
        <w:t>phản ứng là chỉ dấu gián tiếp của bão catecholamine.</w:t>
      </w:r>
    </w:p>
    <w:p>
      <w:r>
        <w:t>Thứ năm là phân loại ngay bệnh nhi vào đúng bậc thang điều trị: Độ 1 (ngoại</w:t>
      </w:r>
    </w:p>
    <w:p>
      <w:r>
        <w:t>trú), Độ 2a (nội trú), Độ 2b (cấp cứu/hồi sức), Độ 3 (PICU), Độ 4 (hồi sức</w:t>
      </w:r>
    </w:p>
    <w:p>
      <w:r>
        <w:t>khẩn).</w:t>
      </w:r>
    </w:p>
    <w:p>
      <w:r>
        <w:t>Nắm vững phản xạ cấp cứu chính xác theo từng phút là yêu cầu bắt buộc đối với</w:t>
      </w:r>
    </w:p>
    <w:p>
      <w:r>
        <w:t>mọi nhân viên y tế trực cấp cứu nhi khoa.</w:t>
      </w:r>
    </w:p>
    <w:p>
      <w:pPr>
        <w:pStyle w:val="Heading2"/>
      </w:pPr>
      <w:r>
        <w:t>0.2 Mục tiêu học tập chuyên sâu</w:t>
      </w:r>
    </w:p>
    <w:p>
      <w:r>
        <w:t>Sau khi hoàn thành bài học chuyên sâu này, người học có khả năng:</w:t>
      </w:r>
    </w:p>
    <w:p>
      <w:pPr>
        <w:pStyle w:val="ListNumber"/>
      </w:pPr>
      <w:r>
        <w:t>Phân tầng chuẩn xác 4 độ lâm sàng theo đồng thuận Bộ Y tế: Độ 1, Độ 2a, Độ 2b</w:t>
      </w:r>
    </w:p>
    <w:p>
      <w:r>
        <w:t>(nhóm 1 và nhóm 2), Độ 3 và Độ 4.</w:t>
      </w:r>
    </w:p>
    <w:p>
      <w:pPr>
        <w:pStyle w:val="ListNumber"/>
      </w:pPr>
      <w:r>
        <w:t>Nhận diện nhạy bén triệu chứng giật mình chới với (myoclonic jerks) lúc thiu</w:t>
      </w:r>
    </w:p>
    <w:p>
      <w:r>
        <w:t>thiu ngủ chỉ điểm viêm thân não theo Huang CC 1999.</w:t>
      </w:r>
    </w:p>
    <w:p>
      <w:pPr>
        <w:pStyle w:val="ListNumber"/>
      </w:pPr>
      <w:r>
        <w:t>Làm chủ cơ chế sinh bệnh học 5 tầng: từ xâm nhập niêm mạc, ngược dòng sợi</w:t>
      </w:r>
    </w:p>
    <w:p>
      <w:r>
        <w:t>trục đến bão catecholamine và phù phổi thần kinh.</w:t>
      </w:r>
    </w:p>
    <w:p>
      <w:pPr>
        <w:pStyle w:val="ListNumber"/>
      </w:pPr>
      <w:r>
        <w:t>Áp dụng bằng chứng thử nghiệm ngẫu nhiên đối chứng (RCT) của Chi CY &amp; Khanh</w:t>
      </w:r>
    </w:p>
    <w:p>
      <w:r>
        <w:t>TH 2013 tại TP. Hồ Chí Minh về hiệu quả của Milrinone.</w:t>
      </w:r>
    </w:p>
    <w:p>
      <w:pPr>
        <w:pStyle w:val="ListNumber"/>
      </w:pPr>
      <w:r>
        <w:t>Chỉ định và sử dụng chuẩn xác Phenobarbital, Immune Globulin (IVIG),</w:t>
      </w:r>
    </w:p>
    <w:p>
      <w:r>
        <w:t>Milrinone và tuân thủ nghiêm ngặt quy tắc cấm bolus dịch truyền trong sốc EV71.</w:t>
      </w:r>
    </w:p>
    <w:p>
      <w:pPr>
        <w:pStyle w:val="ListNumber"/>
      </w:pPr>
      <w:r>
        <w:t>Nắm vững khuyến cáo lấy mẫu bệnh phẩm vi sinh chẩn đoán enterovirus theo</w:t>
      </w:r>
    </w:p>
    <w:p>
      <w:r>
        <w:t>hướng dẫn của Mạng lưới Enterovirus Châu Âu (ENPEN / ESCV 2018).</w:t>
      </w:r>
    </w:p>
    <w:p/>
    <w:p>
      <w:pPr>
        <w:pStyle w:val="Heading1"/>
      </w:pPr>
      <w:r>
        <w:t>1. ĐỊNH NGHĨA VÀ PHÂN LOẠI LÂM SÀNG BẬC THANG</w:t>
      </w:r>
    </w:p>
    <w:p>
      <w:pPr>
        <w:pStyle w:val="Heading2"/>
      </w:pPr>
      <w:r>
        <w:t>1.1 Định nghĩa ca bệnh lâm sàng</w:t>
      </w:r>
    </w:p>
    <w:p>
      <w:pPr>
        <w:pStyle w:val="ListBullet"/>
      </w:pPr>
      <w:r>
        <w:rPr>
          <w:b/>
        </w:rPr>
        <w:t>Ca bệnh lâm sàng nghi ngờ:</w:t>
      </w:r>
      <w:r>
        <w:t xml:space="preserve"> Trẻ có sốt kèm theo vết loét niêm mạc miệng</w:t>
      </w:r>
    </w:p>
    <w:p>
      <w:r>
        <w:t>và/hoặc ban bóng nước điển hình ở lòng bàn tay, lòng bàn chân, đầu gối, mông.</w:t>
      </w:r>
    </w:p>
    <w:p>
      <w:pPr>
        <w:pStyle w:val="ListBullet"/>
      </w:pPr>
      <w:r>
        <w:rPr>
          <w:b/>
        </w:rPr>
        <w:t>Ca bệnh xác định:</w:t>
      </w:r>
      <w:r>
        <w:t xml:space="preserve"> Ca bệnh nghi ngờ có xét nghiệm RT-PCR hoặc nuôi cấy phân</w:t>
      </w:r>
    </w:p>
    <w:p>
      <w:r>
        <w:t>lập virus dương tính với Enterovirus (đặc biệt là EV71 hoặc CVA16).</w:t>
      </w:r>
    </w:p>
    <w:p>
      <w:r>
        <w:t>Theo bài tổng quan trên The Lancet Neurology của Ooi MH và cộng sự (2010), nhiễm Enterovirus 71 ở trẻ em có phổ lâm sàng rộng từ nhẹ đến tử vong nhanh: {claim:C-003} [ABSTRACT VERIFIED] (PMID: 20965438) Enterovirus 71 mostly affects children, manifesting as hand, foot, and mouth disease, aseptic meningitis, acute flaccid paralysis, brainstem encephalitis, pulmonary oedema and cardiorespiratory collapse.</w:t>
      </w:r>
    </w:p>
    <w:p>
      <w:pPr>
        <w:pStyle w:val="Heading2"/>
      </w:pPr>
      <w:r>
        <w:t>1.2 Bảng phân độ lâm sàng bậc thang 4 mức độ theo Bộ Y tế</w:t>
      </w:r>
    </w:p>
    <w:p>
      <w:r>
        <w:t>Phân độ lâm sàng là kim chỉ nam quyết định vị trí điều trị và các mốc can thiệp</w:t>
      </w:r>
    </w:p>
    <w:p>
      <w:r>
        <w:t>thuốc sống còn:</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Phân độ lâm sàng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chuẩn chẩn đoán lâm sàng chi tiết</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Vị trí điều trị</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Thái độ xử trí ban đầu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Chỉ có loét niêm mạc miệng và/hoặc tổn thương da (bóng nước ở lòng bàn tay, lòng bàn chân, đầu gối, mông). Không có dấu hiệu toàn thân nặng.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Ngoại trú tại nhà / Trạm y tế</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sốt Paracetamol đúng liều, dinh dưỡng lỏng nguội, dặn dò phụ huynh tái khám mỗi 1–2 ngày hoặc ngay khi có dấu hiệu cảnh báo.</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2a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một trong các dấu hiệu cảnh báo sau:</w:t>
              <w:br/>
              <w:t>- Bệnh sử có giật mình &lt; 2 lần trong 30 phút và không ghi nhận lúc khám.</w:t>
              <w:br/>
              <w:t>- Sốt trên 2 ngày HOẶC sốt trên 39°C khó hạ bằng thuốc thông thường.</w:t>
              <w:br/>
              <w:t>- Nôn ói nhiều lần, lừ đừ, khó ngủ, quấy khóc vô cớ.</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Khoa Nhi nội trú</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Nhập viện theo dõi sinh hiệu, nhịp thở, mạch và tri giác mỗi 6–12 giờ; phát hiện dấu hiệu chuyển sang độ 2b.</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2b (Nhóm 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một trong các dấu hiệu nguy cơ thần kinh:</w:t>
              <w:br/>
              <w:t>- Giật mình ghi nhận lúc bác sĩ khám bệnh.</w:t>
              <w:br/>
              <w:t>- Bệnh sử có giật mình ≥ 2 lần trong 30 phút.</w:t>
              <w:br/>
              <w:t>- Bệnh sử có giật mình kèm một dấu hiệu: ngủ gà, mạch nhanh &gt; 130 lần/phút khi nằm yên không sốt, hoặc sốt cao &gt; 39°C không hạ.</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Phòng Cấp cứu / Đơn vị Hồi sức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Nằm đầu cao 30 độ; Phenobarbital uống 5–7 mg/kg/ngày; gắn monitor theo dõi mạch mỗi 1–2 giờ; chuẩn bị IVIG nếu sốt cao mạch nhanh.</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2b (Nhóm 2)</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biểu hiện tổn thương thần kinh thực thể rõ rệt:</w:t>
              <w:br/>
              <w:t>- Run chi, run người, ngồi không vững, đi loạng choạng.</w:t>
              <w:br/>
              <w:t>- Rung giật nhãn cầu, lác mắt.</w:t>
              <w:br/>
              <w:t>- Yếu chi hoặc liệt mềm cấp tính.</w:t>
              <w:br/>
              <w:t>- Liệt thần kinh sọ (nuốt sặc, thay đổi giọng nói).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Hồi sức cấp cứu Nhi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Nằm đầu cao 30 độ; Phenobarbital uống hoặc tiêm; chỉ định truyền tĩnh mạch Immune Globulin (IVIG) liều 1 g/kg/ngày x 2 ngày hoặc 2 g/kg 1 lần.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3</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Biến chứng thần kinh tự chủ &amp; tim mạch giai đoạn bão Catecholamine:</w:t>
              <w:br/>
              <w:t>- Mạch rất nhanh: &gt; 150 lần/phút (trẻ nhỏ) hoặc &gt; 130 lần/phút (trẻ lớn) khi nằm yên không sốt.</w:t>
              <w:br/>
              <w:t>- Vã mồ hôi, lạnh đầu chi hoặc lạnh toàn thân.</w:t>
              <w:br/>
              <w:t>- Huyết áp tăng kịch phát theo tuổi.</w:t>
              <w:br/>
              <w:t>- Thở nhanh, thở bất thường (thở bụng, thở nông, thở rên).</w:t>
              <w:br/>
              <w:t>- Rối loạn tri giác (Glasgow &lt; 10 điểm, li bì, hôn mê).</w:t>
              <w:br/>
              <w:t>- Tăng trương lực cơ toàn thân.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Khoa Hồi sức tích cực (PICU)</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Đặt catheter động mạch xâm lấn; thở oxy hoặc CPAP; truyền tĩnh mạch Milrinone 0.25–0.75 µg/kg/phút; truyền IVIG liều 2 g/kg; kiểm soát huyết áp.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Độ 4</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Suy hô hấp tuần hoàn tối khẩn / Sốc thần kinh tim mạch:</w:t>
              <w:br/>
              <w:t>- Sốc (mạch bằng 0, huyết áp tụt hoặc không đo được, CRT ≥ 3 giây).</w:t>
              <w:br/>
              <w:t>- Phù phổi cấp (sùi bọt hồng qua nội khí quản, SpO2 giảm nặng, ran ẩm lan tỏa hai phổi).</w:t>
              <w:br/>
              <w:t>- Tím tái toàn thân, ngưng thở hoặc thở nấc.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Hồi sức tích cực (PICU)</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Đặt nội khí quản thở máy PEEP cao; dùng Dobutamine và Noradrenaline nâng huyết áp; tuyệt đối không truyền dịch bolus nhanh.</w:t>
            </w:r>
          </w:p>
        </w:tc>
      </w:tr>
    </w:tbl>
    <w:p>
      <w:r>
        <w:rPr>
          <w:b/>
        </w:rPr>
        <w:t>Checkpoint 1: Nhận diện giật mình chới với</w:t>
      </w:r>
    </w:p>
    <w:p>
      <w:r>
        <w:rPr>
          <w:i/>
        </w:rPr>
        <w:t>Điểm dừng suy ngẫm:</w:t>
      </w:r>
      <w:r>
        <w:t xml:space="preserve"> Hãy nhớ rằng giật mình chới với điển hình của tổn thương</w:t>
      </w:r>
    </w:p>
    <w:p>
      <w:r>
        <w:t>thân não thường xuất hiện nhất vào thời điểm trẻ vừa thiu thiu chợp mắt. Nếu một</w:t>
      </w:r>
    </w:p>
    <w:p>
      <w:r>
        <w:t>trẻ đến khám ban ngày tỉnh táo nhưng đêm qua có từ 2 cơn giật mình trở lên trong</w:t>
      </w:r>
    </w:p>
    <w:p>
      <w:r>
        <w:t>vòng 30 phút, trẻ đã đủ tiêu chuẩn xếp vào Độ 2b Nhóm 1 và bắt buộc phải điều</w:t>
      </w:r>
    </w:p>
    <w:p>
      <w:r>
        <w:t>trị tại buồng cấp cứu/hồi sức.</w:t>
      </w:r>
    </w:p>
    <w:p/>
    <w:p>
      <w:pPr>
        <w:pStyle w:val="Heading1"/>
      </w:pPr>
      <w:r>
        <w:t>2. CƠ CHẾ SINH BỆNH HỌC 5 TẦNG: TỪ VIÊM THÂN NÃO ĐẾN BÃO CATECHOLAMINE</w:t>
      </w:r>
    </w:p>
    <w:p>
      <w:r>
        <w:t>Cơ chế bệnh sinh của nhiễm Enterovirus 71 thể nặng diễn tiến qua 5 mắt xích sinh</w:t>
      </w:r>
    </w:p>
    <w:p>
      <w:r>
        <w:t>lý bệnh học liên hoàn, giải thích tốc độ chuyển độ thần tốc và nguy cơ tử vong</w:t>
      </w:r>
    </w:p>
    <w:p>
      <w:r>
        <w:t>cấp tính:</w:t>
      </w:r>
    </w:p>
    <w:p>
      <w:pPr>
        <w:pStyle w:val="Heading2"/>
      </w:pPr>
      <w:r>
        <w:t>2.1 Năm tầng sinh lý bệnh học liên hoàn</w:t>
      </w:r>
    </w:p>
    <w:p>
      <w:pPr>
        <w:pStyle w:val="ListBullet"/>
      </w:pPr>
      <w:r>
        <w:rPr>
          <w:b/>
        </w:rPr>
        <w:t>Tầng 1: Xâm nhập niêm mạc &amp; Nhân lên sơ cấp:</w:t>
      </w:r>
    </w:p>
    <w:p>
      <w:r>
        <w:t>Virus EV71 gắn đặc hiệu vào các thụ thể bề mặt tế bào bao gồm SCARB2 và PSGL-1</w:t>
      </w:r>
    </w:p>
    <w:p>
      <w:r>
        <w:t>trên niêm mạc hô hấp và mảng Peyer tiêu hóa.</w:t>
      </w:r>
    </w:p>
    <w:p>
      <w:r>
        <w:t>Quá trình nhân lên tại chỗ gây loét niêm mạc miệng, sau đó virus vào tuần hoàn</w:t>
      </w:r>
    </w:p>
    <w:p>
      <w:r>
        <w:t>máu gây nhiễm virus huyết thoáng qua và tạo bóng nước ở da.</w:t>
      </w:r>
    </w:p>
    <w:p>
      <w:pPr>
        <w:pStyle w:val="ListBullet"/>
      </w:pPr>
      <w:r>
        <w:rPr>
          <w:b/>
        </w:rPr>
        <w:t>Tầng 2: Xâm nhập ngược dòng hệ thần kinh trung ương:</w:t>
      </w:r>
    </w:p>
    <w:p>
      <w:r>
        <w:t>Virus xâm nhập vào các đầu tận cùng sợi thần kinh ngoại vi, di chuyển ngược dòng</w:t>
      </w:r>
    </w:p>
    <w:p>
      <w:r>
        <w:t>sợi trục dọc theo các dây thần kinh sọ hoặc tủy sống vào hệ thần kinh trung</w:t>
      </w:r>
    </w:p>
    <w:p>
      <w:r>
        <w:t>ương.</w:t>
      </w:r>
    </w:p>
    <w:p>
      <w:r>
        <w:t>Vùng tổn thương trọng điểm là thân não (Brainstem), tạo nên bệnh cảnh Viêm thân</w:t>
      </w:r>
    </w:p>
    <w:p>
      <w:r>
        <w:t>não (Rhombencephalitis).</w:t>
      </w:r>
    </w:p>
    <w:p>
      <w:pPr>
        <w:pStyle w:val="ListBullet"/>
      </w:pPr>
      <w:r>
        <w:rPr>
          <w:b/>
        </w:rPr>
        <w:t>Tầng 3: Tổn thương thân não &amp; Mất điều hòa thần kinh tự chủ:</w:t>
      </w:r>
    </w:p>
    <w:p>
      <w:r>
        <w:t>Tổn thương các nhân vận động và hệ lưới thân não kích thích phát sinh triệu</w:t>
      </w:r>
    </w:p>
    <w:p>
      <w:r>
        <w:t>chứng giật mình chới với, run giật cơ, thất điều và rung giật nhãn cầu.</w:t>
      </w:r>
    </w:p>
    <w:p>
      <w:r>
        <w:t>Nghiên cứu kinh điển của Huang CC và cộng sự trên New England Journal of Medicine (1999) đã xác lập: {claim:C-006} [ABSTRACT VERIFIED] (PMID: 10498488) The chief neurologic complication of enterovirus 71 was rhombencephalitis, and the most common initial symptoms were myoclonic jerks.</w:t>
      </w:r>
    </w:p>
    <w:p>
      <w:r>
        <w:t>Hình ảnh viêm nhiễm tại sừng trước tủy sống và thân não được ghi nhận rõ trên cộng hưởng từ: {claim:C-004} [ABSTRACT VERIFIED] (PMID: 20965438) Features of inflammation, particularly in the anterior horns of the spinal cord, the dorsal pons, and the medulla can be clearly seen on MRI.</w:t>
      </w:r>
    </w:p>
    <w:p>
      <w:pPr>
        <w:pStyle w:val="ListBullet"/>
      </w:pPr>
      <w:r>
        <w:rPr>
          <w:b/>
        </w:rPr>
        <w:t>Tầng 4: Cơn bão Catecholamine toàn thân &amp; Co mạch kịch phát:</w:t>
      </w:r>
    </w:p>
    <w:p>
      <w:r>
        <w:t>Tổn thương trung tâm điều hòa vận mạch tại hành não kích hoạt giải phóng ồ ạt</w:t>
      </w:r>
    </w:p>
    <w:p>
      <w:r>
        <w:t>Adrenaline và Noradrenaline vào máu gấp hàng chục lần mức sinh lý.</w:t>
      </w:r>
    </w:p>
    <w:p>
      <w:r>
        <w:t>Nồng độ Catecholamine tăng vọt kích thích thụ thể alpha-1 giao cảm gây co thắt</w:t>
      </w:r>
    </w:p>
    <w:p>
      <w:r>
        <w:t>động mạch và tĩnh mạch toàn thân cực độ: huyết áp tăng vọt kịch phát, vã mồ hôi</w:t>
      </w:r>
    </w:p>
    <w:p>
      <w:r>
        <w:t>và lạnh đầu chi.</w:t>
      </w:r>
    </w:p>
    <w:p>
      <w:r>
        <w:t>Solomon T và cộng sự trên The Lancet Infectious Diseases (2010) đã phân tích rõ: {claim:C-005} [ABSTRACT VERIFIED] (PMID: 20961813) The pathogenesis of the severe cardiopulmonary manifestations involves neurogenic pulmonary oedema, cardiac dysfunction, increased vascular permeability, and cytokine storm.</w:t>
      </w:r>
    </w:p>
    <w:p>
      <w:pPr>
        <w:pStyle w:val="ListBullet"/>
      </w:pPr>
      <w:r>
        <w:rPr>
          <w:b/>
        </w:rPr>
        <w:t>Tầng 5: Phù phổi thần kinh &amp; Suy bơm cơ tim cấp tính:</w:t>
      </w:r>
    </w:p>
    <w:p>
      <w:r>
        <w:t>Tình trạng tăng hậu gánh thất trái kịch phát kết hợp với dồn máu từ tuần hoàn</w:t>
      </w:r>
    </w:p>
    <w:p>
      <w:r>
        <w:t>tạng về phổi và độc tính cơ tim của catecholamine làm suy giảm nặng chức năng</w:t>
      </w:r>
    </w:p>
    <w:p>
      <w:r>
        <w:t>tâm thu thất trái.</w:t>
      </w:r>
    </w:p>
    <w:p>
      <w:r>
        <w:t>Áp lực mao mạch phổi bít tăng vọt đẩy dịch và hồng cầu tràn ngập phế nang, hình</w:t>
      </w:r>
    </w:p>
    <w:p>
      <w:r>
        <w:t>thành Phù phổi thần kinh cấp.</w:t>
      </w:r>
    </w:p>
    <w:p>
      <w:r>
        <w:t>Diễn tiến ác tính này đã được Huang CC và cộng sự (1999) ghi nhận: {claim:C-007} [ABSTRACT VERIFIED] (PMID: 10498488) In severe brain-stem infection, transient myoclonus was followed by rapid onset of respiratory distress, cyanosis, shock, and death within 12 hours after admission.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Chuỗi cơ chế bệnh sinh 5 tầng:</w:t>
            </w:r>
          </w:p>
          <w:p>
            <w:pPr>
              <w:spacing w:before="0" w:after="0" w:line="240" w:lineRule="auto"/>
            </w:pPr>
            <w:r>
              <w:rPr>
                <w:rFonts w:ascii="Consolas" w:hAnsi="Consolas"/>
                <w:color w:val="222222"/>
                <w:sz w:val="19"/>
              </w:rPr>
              <w:t>Tầng 1 (Xâm nhập niêm mạc)</w:t>
            </w:r>
          </w:p>
          <w:p>
            <w:pPr>
              <w:spacing w:before="0" w:after="0" w:line="240" w:lineRule="auto"/>
            </w:pPr>
            <w:r>
              <w:rPr>
                <w:rFonts w:ascii="Consolas" w:hAnsi="Consolas"/>
                <w:color w:val="222222"/>
                <w:sz w:val="19"/>
              </w:rPr>
              <w:t>-&gt; Tầng 2 (Ngược dòng sợi trục thần kinh vào Thân não)</w:t>
            </w:r>
          </w:p>
          <w:p>
            <w:pPr>
              <w:spacing w:before="0" w:after="0" w:line="240" w:lineRule="auto"/>
            </w:pPr>
            <w:r>
              <w:rPr>
                <w:rFonts w:ascii="Consolas" w:hAnsi="Consolas"/>
                <w:color w:val="222222"/>
                <w:sz w:val="19"/>
              </w:rPr>
              <w:t>-&gt; Tầng 3 (Viêm thân não Rhombencephalitis gây Giật mình chới với)</w:t>
            </w:r>
          </w:p>
          <w:p>
            <w:pPr>
              <w:spacing w:before="0" w:after="0" w:line="240" w:lineRule="auto"/>
            </w:pPr>
            <w:r>
              <w:rPr>
                <w:rFonts w:ascii="Consolas" w:hAnsi="Consolas"/>
                <w:color w:val="222222"/>
                <w:sz w:val="19"/>
              </w:rPr>
              <w:t>-&gt; Tầng 4 (Bão Catecholamine gây Co mạch kịch phát &amp; Tăng huyết áp)</w:t>
            </w:r>
          </w:p>
          <w:p>
            <w:pPr>
              <w:spacing w:before="0" w:after="0" w:line="240" w:lineRule="auto"/>
            </w:pPr>
            <w:r>
              <w:rPr>
                <w:rFonts w:ascii="Consolas" w:hAnsi="Consolas"/>
                <w:color w:val="222222"/>
                <w:sz w:val="19"/>
              </w:rPr>
              <w:t>-&gt; Tầng 5 (Tăng hậu gánh cực độ + Suy tim cấp -&gt; Phù phổi thần kinh &amp; Tử vong)</w:t>
            </w:r>
          </w:p>
        </w:tc>
      </w:tr>
    </w:tbl>
    <w:p>
      <w:r>
        <w:t>Chuỗi biến đổi huyết động trong suy tuần hoàn do EV71:</w:t>
      </w:r>
    </w:p>
    <w:p>
      <w:r>
        <w:t>Cường giao cảm cấp tính → Co thắt mạch máu toàn thân → Tăng tiền gánh và hậu</w:t>
      </w:r>
    </w:p>
    <w:p>
      <w:r>
        <w:t>gánh đột ngột → Choáng váng cơ tim và suy giảm phân suất tống máu → Tăng áp lực</w:t>
      </w:r>
    </w:p>
    <w:p>
      <w:r>
        <w:t>mao mạch phổi bít → Phù phổi thần kinh.</w:t>
      </w:r>
    </w:p>
    <w:p>
      <w:r>
        <w:t>Chuỗi tiến triển tổn thương thần kinh thực thể:</w:t>
      </w:r>
    </w:p>
    <w:p>
      <w:r>
        <w:t>Kích thích hệ lưới thân não → Giật mình chới với lúc thiu thiu ngủ → Rung giật</w:t>
      </w:r>
    </w:p>
    <w:p>
      <w:r>
        <w:t>nhãn cầu và thất điều → Liệt thần kinh sọ và liệt mềm cấp → Hôn mê và mất phản</w:t>
      </w:r>
    </w:p>
    <w:p>
      <w:r>
        <w:t>xạ thân não.</w:t>
      </w:r>
    </w:p>
    <w:p>
      <w:r>
        <w:t>Chuỗi biến đổi cận lâm sàng phản ánh độ nặng:</w:t>
      </w:r>
    </w:p>
    <w:p>
      <w:r>
        <w:t>Nhiễm virus huyết → Bạch cầu máu tăng cao → Phản ứng tăng đường huyết do bão</w:t>
      </w:r>
    </w:p>
    <w:p>
      <w:r>
        <w:t>catecholamine → Toan chuyển hóa và tăng lactate máu → Suy hô hấp và giảm oxy máu</w:t>
      </w:r>
    </w:p>
    <w:p>
      <w:r>
        <w:t>nặng.</w:t>
      </w:r>
    </w:p>
    <w:p>
      <w:r>
        <w:rPr>
          <w:b/>
        </w:rPr>
        <w:t>Checkpoint 2: Cơ chế bão catecholamine</w:t>
      </w:r>
    </w:p>
    <w:p>
      <w:r>
        <w:rPr>
          <w:i/>
        </w:rPr>
        <w:t>Điểm dừng suy ngẫm:</w:t>
      </w:r>
      <w:r>
        <w:t xml:space="preserve"> Giai đoạn tăng huyết áp kịch phát ở Độ 3 chính là cửa sổ</w:t>
      </w:r>
    </w:p>
    <w:p>
      <w:r>
        <w:t>cơ hội vàng cuối cùng trước khi tim bị suy sụp và chuyển sang sốc tụt huyết áp ở</w:t>
      </w:r>
    </w:p>
    <w:p>
      <w:r>
        <w:t>Độ 4. Bác sĩ cần nhận diện ngay mạch nhanh và huyết áp cao ở trẻ vã mồ hôi lạnh</w:t>
      </w:r>
    </w:p>
    <w:p>
      <w:r>
        <w:t>đầu chi để dùng Milrinone kịp thời.</w:t>
      </w:r>
    </w:p>
    <w:p/>
    <w:p>
      <w:pPr>
        <w:pStyle w:val="Heading1"/>
      </w:pPr>
      <w:r>
        <w:t>3. CHẨN ĐOÁN XÁC ĐỊNH, DẤU HIỆU CẢNH BÁO &amp; CẬN LÂM SÀNG</w:t>
      </w:r>
    </w:p>
    <w:p>
      <w:pPr>
        <w:pStyle w:val="Heading2"/>
      </w:pPr>
      <w:r>
        <w:t>3.1 Triệu chứng lâm sàng điển hình theo giai đoạn</w:t>
      </w:r>
    </w:p>
    <w:p>
      <w:pPr>
        <w:pStyle w:val="ListBullet"/>
      </w:pPr>
      <w:r>
        <w:rPr>
          <w:b/>
        </w:rPr>
        <w:t>Thời kỳ ủ bệnh (3–7 ngày):</w:t>
      </w:r>
      <w:r>
        <w:t xml:space="preserve"> Trẻ hoàn toàn không có triệu chứng lâm sàng.</w:t>
      </w:r>
    </w:p>
    <w:p>
      <w:pPr>
        <w:pStyle w:val="ListBullet"/>
      </w:pPr>
      <w:r>
        <w:rPr>
          <w:b/>
        </w:rPr>
        <w:t>Thời kỳ khởi phát (1–2 ngày):</w:t>
      </w:r>
      <w:r>
        <w:t xml:space="preserve"> Trẻ sốt nhẹ hoặc sốt cao, đau miệng, biếng</w:t>
      </w:r>
    </w:p>
    <w:p>
      <w:r>
        <w:t>ăn, quấy khóc, chảy nước dãi nhiều. Đôi khi có kèm tiêu chảy phân lỏng.</w:t>
      </w:r>
    </w:p>
    <w:p>
      <w:pPr>
        <w:pStyle w:val="ListBullet"/>
      </w:pPr>
      <w:r>
        <w:rPr>
          <w:b/>
        </w:rPr>
        <w:t>Thời kỳ toàn phát (3–7 ngày):</w:t>
      </w:r>
    </w:p>
    <w:p>
      <w:pPr>
        <w:pStyle w:val="ListBullet"/>
      </w:pPr>
      <w:r>
        <w:t>Loét miệng: Xuất hiện các nốt ban đỏ nhỏ ở niêm mạc miệng, nhanh chóng vỡ ra</w:t>
      </w:r>
    </w:p>
    <w:p>
      <w:r>
        <w:t>tạo thành các vết loét hình tròn đường kính 2–3 mm ở vòm khẩu cái, niêm mạc má,</w:t>
      </w:r>
    </w:p>
    <w:p>
      <w:r>
        <w:t>lợi và lưỡi.</w:t>
      </w:r>
    </w:p>
    <w:p>
      <w:pPr>
        <w:pStyle w:val="ListBullet"/>
      </w:pPr>
      <w:r>
        <w:t>Ban bóng nước ngoài da: Các bóng nước nhỏ đường kính 2–10 mm, hình tròn hoặc</w:t>
      </w:r>
    </w:p>
    <w:p>
      <w:r>
        <w:t>bầu dục, màu xám đục, xuất hiện ở lòng bàn tay, lòng bàn chân, vùng khớp gối và</w:t>
      </w:r>
    </w:p>
    <w:p>
      <w:r>
        <w:t>mông.</w:t>
      </w:r>
    </w:p>
    <w:p>
      <w:pPr>
        <w:pStyle w:val="Heading2"/>
      </w:pPr>
      <w:r>
        <w:t>3.2 Bốn dấu hiệu cảnh báo thần kinh sớm bắt buộc thuộc lòng</w:t>
      </w:r>
    </w:p>
    <w:p>
      <w:r>
        <w:t>Khi trẻ đang ở phân độ 1 hoặc 2a, sự xuất hiện của bất kỳ dấu hiệu nào sau đây</w:t>
      </w:r>
    </w:p>
    <w:p>
      <w:r>
        <w:t>chỉ điểm viêm thân não đang tiến triển âm thầm:</w:t>
      </w:r>
    </w:p>
    <w:p>
      <w:pPr>
        <w:pStyle w:val="ListNumber"/>
      </w:pPr>
      <w:r>
        <w:rPr>
          <w:b/>
        </w:rPr>
        <w:t>Giật mình chới với (Startle reflex / Myoclonic jerk):</w:t>
      </w:r>
      <w:r>
        <w:t xml:space="preserve"> Trẻ nẩy người, giơ</w:t>
      </w:r>
    </w:p>
    <w:p>
      <w:r>
        <w:t>hai tay lên chới với lúc bắt đầu thiu thiu ngủ hoặc trong giấc ngủ chập chờn.</w:t>
      </w:r>
    </w:p>
    <w:p>
      <w:pPr>
        <w:pStyle w:val="ListNumber"/>
      </w:pPr>
      <w:r>
        <w:rPr>
          <w:b/>
        </w:rPr>
        <w:t>Sốt cao liên tục ≥ 39°C kéo dài trên 48 giờ:</w:t>
      </w:r>
      <w:r>
        <w:t xml:space="preserve"> Sốt không đáp ứng hoặc hạ</w:t>
      </w:r>
    </w:p>
    <w:p>
      <w:r>
        <w:t>rất ít sau khi dùng Paracetamol và Ibuprofen đúng liều.</w:t>
      </w:r>
    </w:p>
    <w:p>
      <w:pPr>
        <w:pStyle w:val="ListNumber"/>
      </w:pPr>
      <w:r>
        <w:rPr>
          <w:b/>
        </w:rPr>
        <w:t>Mạch nhanh không tương xứng với thân nhiệt:</w:t>
      </w:r>
      <w:r>
        <w:t xml:space="preserve"> Mạch đo khi trẻ nằm yên,</w:t>
      </w:r>
    </w:p>
    <w:p>
      <w:r>
        <w:t>không khóc, không sốt nhưng vẫn &gt; 130–140 lần/phút.</w:t>
      </w:r>
    </w:p>
    <w:p>
      <w:pPr>
        <w:pStyle w:val="ListNumber"/>
      </w:pPr>
      <w:r>
        <w:rPr>
          <w:b/>
        </w:rPr>
        <w:t>Nôn ói nhiều lần:</w:t>
      </w:r>
      <w:r>
        <w:t xml:space="preserve"> Nôn ói liên tục không liên quan đến bữa ăn, kèm theo lừ</w:t>
      </w:r>
    </w:p>
    <w:p>
      <w:r>
        <w:t>đừ, chới với, ngồi không vững hoặc đi loạng choạng.</w:t>
      </w:r>
    </w:p>
    <w:p>
      <w:pPr>
        <w:pStyle w:val="Heading2"/>
      </w:pPr>
      <w:r>
        <w:t>3.3 Cận lâm sàng chẩn đoán vi sinh theo Hướng dẫn ENPEN/ESCV</w:t>
      </w:r>
    </w:p>
    <w:p>
      <w:r>
        <w:t>Về chỉ định lấy mẫu bệnh phẩm xét nghiệm vi sinh học chẩn đoán enterovirus, Hướng dẫn thực hành lâm sàng của Mạng lưới Enterovirus Châu Âu (ENPEN / ESCV 2018) đưa ra khuyến cáo chuẩn hóa: {claim:C-011} [GUIDELINE VERIFIED] (PMID: 29414181) We recommend that respiratory and stool samples in addition to cerebrospinal fluid (CSF) and blood samples are submitted for EV testing from patients with suspected neurological infections.</w:t>
      </w:r>
    </w:p>
    <w:p>
      <w:r>
        <w:t>Khuyến cáo này đặc biệt có ý nghĩa lâm sàng vì virus enterovirus có thể biến mất</w:t>
      </w:r>
    </w:p>
    <w:p>
      <w:r>
        <w:t>nhanh ở dịch não tủy nhưng vẫn tồn tại và đào thải kéo dài nhiều tuần trong mẫu</w:t>
      </w:r>
    </w:p>
    <w:p>
      <w:r>
        <w:t>phân và dịch phết họng. Do đó, việc phối hợp lấy đồng thời mẫu dịch phết họng và</w:t>
      </w:r>
    </w:p>
    <w:p>
      <w:r>
        <w:t>phân làm tăng đáng kể độ nhạy chẩn đoán RT-PCR.</w:t>
      </w:r>
    </w:p>
    <w:p>
      <w:pPr>
        <w:pStyle w:val="Heading2"/>
      </w:pPr>
      <w:r>
        <w:t>3.4 Các xét nghiệm đánh giá độ nặng và biến chứng</w:t>
      </w:r>
    </w:p>
    <w:p>
      <w:pPr>
        <w:pStyle w:val="ListBullet"/>
      </w:pPr>
      <w:r>
        <w:rPr>
          <w:b/>
        </w:rPr>
        <w:t>Đường huyết mao mạch:</w:t>
      </w:r>
      <w:r>
        <w:t xml:space="preserve"> Tăng đường huyết phản ứng (&gt; 8.9 mmol/L) phản ánh</w:t>
      </w:r>
    </w:p>
    <w:p>
      <w:r>
        <w:t>mức độ nặng của cơn bão catecholamine.</w:t>
      </w:r>
    </w:p>
    <w:p>
      <w:pPr>
        <w:pStyle w:val="ListBullet"/>
      </w:pPr>
      <w:r>
        <w:rPr>
          <w:b/>
        </w:rPr>
        <w:t>Công thức máu:</w:t>
      </w:r>
      <w:r>
        <w:t xml:space="preserve"> Bạch cầu tăng cao (&gt; 16.0 x 10^9/L) là một yếu tố nguy cơ</w:t>
      </w:r>
    </w:p>
    <w:p>
      <w:r>
        <w:t>độc lập chỉ điểm bệnh cảnh nặng.</w:t>
      </w:r>
    </w:p>
    <w:p>
      <w:pPr>
        <w:pStyle w:val="ListBullet"/>
      </w:pPr>
      <w:r>
        <w:rPr>
          <w:b/>
        </w:rPr>
        <w:t>Khí máu động mạch:</w:t>
      </w:r>
      <w:r>
        <w:t xml:space="preserve"> Phát hiện toan chuyển hóa, giảm oxy máu nặng khi đã có</w:t>
      </w:r>
    </w:p>
    <w:p>
      <w:r>
        <w:t>phù phổi hoặc suy hô hấp.</w:t>
      </w:r>
    </w:p>
    <w:p>
      <w:pPr>
        <w:pStyle w:val="ListBullet"/>
      </w:pPr>
      <w:r>
        <w:rPr>
          <w:b/>
        </w:rPr>
        <w:t>Troponin I &amp; CK-MB:</w:t>
      </w:r>
      <w:r>
        <w:t xml:space="preserve"> Tăng cao khi có viêm cơ tim hoặc suy bơm cơ tim cấp do</w:t>
      </w:r>
    </w:p>
    <w:p>
      <w:r>
        <w:t>bão catecholamine.</w:t>
      </w:r>
    </w:p>
    <w:p>
      <w:pPr>
        <w:pStyle w:val="ListBullet"/>
      </w:pPr>
      <w:r>
        <w:rPr>
          <w:b/>
        </w:rPr>
        <w:t>X-quang ngực thẳng:</w:t>
      </w:r>
      <w:r>
        <w:t xml:space="preserve"> Đánh giá ứ huyết phổi hoặc mờ phế nang cánh bướm trong</w:t>
      </w:r>
    </w:p>
    <w:p>
      <w:r>
        <w:t>phù phổi thần kinh.</w:t>
      </w:r>
    </w:p>
    <w:p/>
    <w:p>
      <w:pPr>
        <w:pStyle w:val="Heading1"/>
      </w:pPr>
      <w:r>
        <w:t>4. ĐIỀU TRỊ BẬC THANG &amp; CẤP CỨU HỒI SỨC TÍCH CỰC</w:t>
      </w:r>
    </w:p>
    <w:p>
      <w:r>
        <w:t>Nguyên tắc điều trị xuyên suốt là phân độ chính xác, can thiệp theo bậc thang,</w:t>
      </w:r>
    </w:p>
    <w:p>
      <w:r>
        <w:t>hỗ trợ hô hấp tuần hoàn tích cực và bảo vệ tế bào thần kinh.</w:t>
      </w:r>
    </w:p>
    <w:p>
      <w:pPr>
        <w:pStyle w:val="Heading2"/>
      </w:pPr>
      <w:r>
        <w:t>4.1 Điều trị Độ 1 (Ngoại trú an toàn)</w:t>
      </w:r>
    </w:p>
    <w:p>
      <w:pPr>
        <w:pStyle w:val="ListBullet"/>
      </w:pPr>
      <w:r>
        <w:rPr>
          <w:b/>
        </w:rPr>
        <w:t>Hạ sốt &amp; Giảm đau:</w:t>
      </w:r>
      <w:r>
        <w:t xml:space="preserve"> Dùng Paracetamol liều 10–15 mg/kg mỗi 4–6 giờ khi sốt ≥</w:t>
      </w:r>
    </w:p>
    <w:p>
      <w:r>
        <w:t>38.5°C (tổng liều tối đa 60 mg/kg/ngày). Không dùng Aspirin.</w:t>
      </w:r>
    </w:p>
    <w:p>
      <w:pPr>
        <w:pStyle w:val="ListBullet"/>
      </w:pPr>
      <w:r>
        <w:rPr>
          <w:b/>
        </w:rPr>
        <w:t>Vệ sinh miệng &amp; Dinh dưỡng:</w:t>
      </w:r>
      <w:r>
        <w:t xml:space="preserve"> Rơ miệng bằng nước muối sinh lý 0.9%; cho trẻ</w:t>
      </w:r>
    </w:p>
    <w:p>
      <w:r>
        <w:t>ăn thức ăn lỏng, mềm, nguội; uống nhiều nước hoặc dung dịch Oresol bù dịch.</w:t>
      </w:r>
    </w:p>
    <w:p>
      <w:pPr>
        <w:pStyle w:val="ListBullet"/>
      </w:pPr>
      <w:r>
        <w:rPr>
          <w:b/>
        </w:rPr>
        <w:t>Giáo dục phụ huynh dấu hiệu tái khám khẩn:</w:t>
      </w:r>
      <w:r>
        <w:t xml:space="preserve"> Đưa trẻ đến viện ngay nếu xuất</w:t>
      </w:r>
    </w:p>
    <w:p>
      <w:r>
        <w:t>hiện giật mình, sốt cao khó hạ, nôn nhiều, thở nhanh hoặc đi loạng choạng.</w:t>
      </w:r>
    </w:p>
    <w:p>
      <w:pPr>
        <w:pStyle w:val="Heading2"/>
      </w:pPr>
      <w:r>
        <w:t>4.2 Điều trị Độ 2a (Nội trú theo dõi)</w:t>
      </w:r>
    </w:p>
    <w:p>
      <w:pPr>
        <w:pStyle w:val="ListBullet"/>
      </w:pPr>
      <w:r>
        <w:t>Nhập viện theo dõi tại buồng bệnh khoa Nhi.</w:t>
      </w:r>
    </w:p>
    <w:p>
      <w:pPr>
        <w:pStyle w:val="ListBullet"/>
      </w:pPr>
      <w:r>
        <w:t>Tiếp tục hạ sốt, bù nước điện giải đường uống.</w:t>
      </w:r>
    </w:p>
    <w:p>
      <w:pPr>
        <w:pStyle w:val="ListBullet"/>
      </w:pPr>
      <w:r>
        <w:t>Theo dõi sát sinh hiệu, nhịp thở, mạch và tri giác mỗi 6 đến 12 giờ.</w:t>
      </w:r>
    </w:p>
    <w:p>
      <w:pPr>
        <w:pStyle w:val="ListBullet"/>
      </w:pPr>
      <w:r>
        <w:t>Đặc biệt đánh giá giấc ngủ của trẻ để phát hiện cơn giật mình.</w:t>
      </w:r>
    </w:p>
    <w:p>
      <w:pPr>
        <w:pStyle w:val="Heading2"/>
      </w:pPr>
      <w:r>
        <w:t>4.3 Điều trị Độ 2b (Hồi sức &amp; Kiểm soát thần kinh)</w:t>
      </w:r>
    </w:p>
    <w:p>
      <w:pPr>
        <w:pStyle w:val="ListBullet"/>
      </w:pPr>
      <w:r>
        <w:rPr>
          <w:b/>
        </w:rPr>
        <w:t>Tư thế:</w:t>
      </w:r>
      <w:r>
        <w:t xml:space="preserve"> Nằm đầu cao 30 độ để giảm áp lực nội sọ và hỗ trợ thông khí.</w:t>
      </w:r>
    </w:p>
    <w:p>
      <w:pPr>
        <w:pStyle w:val="ListBullet"/>
      </w:pPr>
      <w:r>
        <w:rPr>
          <w:b/>
        </w:rPr>
        <w:t>Thuốc an thần Phenobarbital:</w:t>
      </w:r>
    </w:p>
    <w:p>
      <w:pPr>
        <w:pStyle w:val="ListBullet"/>
      </w:pPr>
      <w:r>
        <w:t>Uống Phenobarbital liều 5–7 mg/kg/ngày chia làm 1–2 lần uống.</w:t>
      </w:r>
    </w:p>
    <w:p>
      <w:pPr>
        <w:pStyle w:val="ListBullet"/>
      </w:pPr>
      <w:r>
        <w:t>Cơ chế: Phenobarbital ức chế chọn lọc sự quá kích thích của hệ lưới thân não,</w:t>
      </w:r>
    </w:p>
    <w:p>
      <w:r>
        <w:t>giảm tần suất giật mình và giảm hoạt tính giao cảm trung ương.</w:t>
      </w:r>
    </w:p>
    <w:p>
      <w:pPr>
        <w:pStyle w:val="ListBullet"/>
      </w:pPr>
      <w:r>
        <w:t>Nếu trẻ có co giật thực thể: Tiêm tĩnh mạch chậm Phenobarbital 10–20 mg/kg pha</w:t>
      </w:r>
    </w:p>
    <w:p>
      <w:r>
        <w:t>loãng trong dung dịch đẳng trương, tiêm trong 15–30 phút.</w:t>
      </w:r>
    </w:p>
    <w:p>
      <w:pPr>
        <w:pStyle w:val="ListBullet"/>
      </w:pPr>
      <w:r>
        <w:rPr>
          <w:b/>
        </w:rPr>
        <w:t>Chỉ định Immune Globulin (IVIG):</w:t>
      </w:r>
    </w:p>
    <w:p>
      <w:pPr>
        <w:pStyle w:val="ListBullet"/>
      </w:pPr>
      <w:r>
        <w:t>Chỉ định bắt buộc ở trẻ Độ 2b Nhóm 2.</w:t>
      </w:r>
    </w:p>
    <w:p>
      <w:pPr>
        <w:pStyle w:val="ListBullet"/>
      </w:pPr>
      <w:r>
        <w:t>Ở Độ 2b Nhóm 1, chỉ định khi sốt cao liên tục không hạ kèm mạch nhanh &gt; 150</w:t>
      </w:r>
    </w:p>
    <w:p>
      <w:r>
        <w:t>lần/phút.</w:t>
      </w:r>
    </w:p>
    <w:p>
      <w:pPr>
        <w:pStyle w:val="ListBullet"/>
      </w:pPr>
      <w:r>
        <w:t>Liều lượng: 1 g/kg/ngày truyền tĩnh mạch trong 8–12 giờ x 2 ngày liên tiếp;</w:t>
      </w:r>
    </w:p>
    <w:p>
      <w:r>
        <w:t>hoặc liều duy nhất 2 g/kg truyền trong 12–24 giờ.</w:t>
      </w:r>
    </w:p>
    <w:p>
      <w:pPr>
        <w:pStyle w:val="Heading2"/>
      </w:pPr>
      <w:r>
        <w:t>4.4 Điều trị Độ 3 (Hồi sức tích cực PICU)</w:t>
      </w:r>
    </w:p>
    <w:p>
      <w:pPr>
        <w:pStyle w:val="ListBullet"/>
      </w:pPr>
      <w:r>
        <w:rPr>
          <w:b/>
        </w:rPr>
        <w:t>Hỗ trợ hô hấp:</w:t>
      </w:r>
      <w:r>
        <w:t xml:space="preserve"> Thở oxy qua cannula hoặc mặt nạ duy trì SpO2 ≥ 94%. Nếu trẻ</w:t>
      </w:r>
    </w:p>
    <w:p>
      <w:r>
        <w:t>thở bất thường hoặc SpO2 không đảm bảo: Đặt nội khí quản thở máy sớm.</w:t>
      </w:r>
    </w:p>
    <w:p>
      <w:pPr>
        <w:pStyle w:val="ListBullet"/>
      </w:pPr>
      <w:r>
        <w:rPr>
          <w:b/>
        </w:rPr>
        <w:t>Liệu pháp Milrinone:</w:t>
      </w:r>
    </w:p>
    <w:p>
      <w:pPr>
        <w:pStyle w:val="ListBullet"/>
      </w:pPr>
      <w:r>
        <w:t>Chỉ định truyền tĩnh mạch Milrinone liều duy trì 0.25–0.75 µg/kg/phút (khởi</w:t>
      </w:r>
    </w:p>
    <w:p>
      <w:r>
        <w:t>đầu 0.5 µg/kg/phút).</w:t>
      </w:r>
    </w:p>
    <w:p>
      <w:pPr>
        <w:pStyle w:val="ListBullet"/>
      </w:pPr>
      <w:r>
        <w:t>Cơ chế: Milrinone ức chế enzyme phosphodiesterase-3 (PDE-3), làm tăng nồng độ</w:t>
      </w:r>
    </w:p>
    <w:p>
      <w:r>
        <w:t>cAMP nội bào cơ tim và cơ trơn mạch máu. Thuốc vừa làm tăng co bóp cơ tim</w:t>
      </w:r>
    </w:p>
    <w:p>
      <w:r>
        <w:t>(inotropic), vừa giãn mạch ngoại vi và giãn mạch phổi mạnh mẽ, hạ hậu gánh thất</w:t>
      </w:r>
    </w:p>
    <w:p>
      <w:r>
        <w:t>trái, giảm áp lực mao mạch phổi bít và cắt đứt vòng xoắn bệnh lý phù phổi thần</w:t>
      </w:r>
    </w:p>
    <w:p>
      <w:r>
        <w:t>kinh.</w:t>
      </w:r>
    </w:p>
    <w:p>
      <w:pPr>
        <w:pStyle w:val="ListBullet"/>
      </w:pPr>
      <w:r>
        <w:t>Nghiên cứu của Wang SM (2016) chứng minh: {claim:C-010} [ABSTRACT VERIFIED] (PMID: 27065870) Milrinone in Enterovirus 71 Brain Stem Encephalitis reduces sympathetic hyperactivity.</w:t>
      </w:r>
    </w:p>
    <w:p>
      <w:pPr>
        <w:pStyle w:val="ListBullet"/>
      </w:pPr>
      <w:r>
        <w:t>Thử nghiệm lâm sàng ngẫu nhiên có đối chứng (RCT) của Chi CY, Khanh TH và cộng sự tại TP. Hồ Chí Minh (Critical Care Medicine 2013) đã chứng minh hiệu quả vượt trội: {claim:C-001} [ABSTRACT VERIFIED] (PMID: 23685637) Milrinone therapy for enterovirus 71-induced pulmonary edema and/or neurogenic shock significantly reduced one-week mortality compared with conventional management group.</w:t>
      </w:r>
    </w:p>
    <w:p>
      <w:pPr>
        <w:pStyle w:val="ListBullet"/>
      </w:pPr>
      <w:r>
        <w:t>Thử nghiệm này cũng chứng minh: {claim:C-002} [ABSTRACT VERIFIED] (PMID: 23685637) The median duration of ventilator-free days was longer in the milrinone treatment group.</w:t>
      </w:r>
    </w:p>
    <w:p>
      <w:pPr>
        <w:pStyle w:val="ListBullet"/>
      </w:pPr>
      <w:r>
        <w:rPr>
          <w:b/>
        </w:rPr>
        <w:t>Liệu pháp IVIG:</w:t>
      </w:r>
      <w:r>
        <w:t xml:space="preserve"> Truyền IVIG liều 2 g/kg nếu chưa sử dụng ở giai đoạn</w:t>
      </w:r>
    </w:p>
    <w:p>
      <w:r>
        <w:t>trước.</w:t>
      </w:r>
    </w:p>
    <w:p>
      <w:pPr>
        <w:pStyle w:val="ListBullet"/>
      </w:pPr>
      <w:r>
        <w:rPr>
          <w:b/>
        </w:rPr>
        <w:t>Kiểm soát huyết áp &amp; Sinh hiệu:</w:t>
      </w:r>
      <w:r>
        <w:t xml:space="preserve"> Đặt catheter động mạch xâm lấn theo dõi</w:t>
      </w:r>
    </w:p>
    <w:p>
      <w:r>
        <w:t>liên tục.</w:t>
      </w:r>
    </w:p>
    <w:p>
      <w:pPr>
        <w:pStyle w:val="Heading2"/>
      </w:pPr>
      <w:r>
        <w:t>4.5 Điều trị Độ 4 (Cấp cứu Sốc &amp; Phù phổi cấp)</w:t>
      </w:r>
    </w:p>
    <w:p>
      <w:pPr>
        <w:pStyle w:val="ListBullet"/>
      </w:pPr>
      <w:r>
        <w:rPr>
          <w:b/>
        </w:rPr>
        <w:t>Đặt nội khí quản thở máy PEEP cao:</w:t>
      </w:r>
      <w:r>
        <w:t xml:space="preserve"> Sử dụng PEEP từ 8–12 cmH2O để mở phế</w:t>
      </w:r>
    </w:p>
    <w:p>
      <w:r>
        <w:t>nang và chống tràn dịch phế nang trong phù phổi cấp.</w:t>
      </w:r>
    </w:p>
    <w:p>
      <w:pPr>
        <w:pStyle w:val="ListBullet"/>
      </w:pPr>
      <w:r>
        <w:rPr>
          <w:b/>
        </w:rPr>
        <w:t>Hỗ trợ vận mạch:</w:t>
      </w:r>
      <w:r>
        <w:t xml:space="preserve"> Phối hợp Dobutamine liều 5–15 µg/kg/phút và Noradrenaline</w:t>
      </w:r>
    </w:p>
    <w:p>
      <w:r>
        <w:t>nếu có tụt huyết áp kéo dài.</w:t>
      </w:r>
    </w:p>
    <w:p>
      <w:pPr>
        <w:pStyle w:val="ListBullet"/>
      </w:pPr>
      <w:r>
        <w:rPr>
          <w:b/>
        </w:rPr>
        <w:t>Cảnh báo sống còn về dịch truyền:</w:t>
      </w:r>
    </w:p>
    <w:p>
      <w:pPr>
        <w:pStyle w:val="ListBullet"/>
      </w:pPr>
      <w:r>
        <w:t>Tuyệt đối chống chỉ định bù dịch bolus nhanh 20 ml/kg trong sốc do EV71 vì cơ</w:t>
      </w:r>
    </w:p>
    <w:p>
      <w:r>
        <w:t>chế suy tuần hoàn là suy tim cấp và phù phổi thần kinh do bão catecholamine.</w:t>
      </w:r>
    </w:p>
    <w:p>
      <w:r>
        <w:rPr>
          <w:b/>
        </w:rPr>
        <w:t>Checkpoint 3: Chỉ định và liều dùng Milrinone</w:t>
      </w:r>
    </w:p>
    <w:p>
      <w:r>
        <w:rPr>
          <w:i/>
        </w:rPr>
        <w:t>Điểm dừng suy ngẫm:</w:t>
      </w:r>
      <w:r>
        <w:t xml:space="preserve"> Milrinone truyền tĩnh mạch 0.5 µg/kg/phút được chỉ định ở</w:t>
      </w:r>
    </w:p>
    <w:p>
      <w:r>
        <w:t>Độ 3 khi có tăng hoạt tính giao cảm và mạch rất nhanh. Thuốc làm giảm tỷ lệ tử</w:t>
      </w:r>
    </w:p>
    <w:p>
      <w:r>
        <w:t>vong 1 tuần từ đáng kể tỷ lệ tử vong theo thử nghiệm của Chi CY và Khanh TH tại TP.</w:t>
      </w:r>
    </w:p>
    <w:p>
      <w:r>
        <w:t>Hồ Chí Minh.</w:t>
      </w:r>
    </w:p>
    <w:p/>
    <w:p>
      <w:pPr>
        <w:pStyle w:val="Heading1"/>
      </w:pPr>
      <w:r>
        <w:t>5. THEO DÕI, CHĂM SÓC, DỰ PHÒNG &amp; VẮC XIN EV71</w:t>
      </w:r>
    </w:p>
    <w:p>
      <w:pPr>
        <w:pStyle w:val="Heading2"/>
      </w:pPr>
      <w:r>
        <w:t>5.1 Chế độ theo dõi buồng bệnh</w:t>
      </w:r>
    </w:p>
    <w:p>
      <w:pPr>
        <w:pStyle w:val="ListBullet"/>
      </w:pPr>
      <w:r>
        <w:t>Đối với trẻ Độ 1: Tái khám định kỳ mỗi 1–2 ngày cho đến khi hết sốt ít nhất 48</w:t>
      </w:r>
    </w:p>
    <w:p>
      <w:r>
        <w:t>giờ và các nốt bóng nước bay hết.</w:t>
      </w:r>
    </w:p>
    <w:p>
      <w:pPr>
        <w:pStyle w:val="ListBullet"/>
      </w:pPr>
      <w:r>
        <w:t>Đối với trẻ Độ 2a: Theo dõi mạch, nhiệt độ, nhịp thở mỗi 6 giờ; quan sát giấc</w:t>
      </w:r>
    </w:p>
    <w:p>
      <w:r>
        <w:t>ngủ tìm giật mình mỗi ca trực.</w:t>
      </w:r>
    </w:p>
    <w:p>
      <w:pPr>
        <w:pStyle w:val="ListBullet"/>
      </w:pPr>
      <w:r>
        <w:t>Đối với trẻ Độ 2b, 3, 4: Gắn monitor theo dõi liên tục điện tim, SpO2, huyết</w:t>
      </w:r>
    </w:p>
    <w:p>
      <w:r>
        <w:t>áp động mạch; đo lượng nước tiểu qua thông tiểu mỗi 1 giờ; ghi nhận tri giác</w:t>
      </w:r>
    </w:p>
    <w:p>
      <w:r>
        <w:t>theo thang điểm Glasgow.</w:t>
      </w:r>
    </w:p>
    <w:p>
      <w:pPr>
        <w:pStyle w:val="Heading2"/>
      </w:pPr>
      <w:r>
        <w:t>5.2 Kiểm soát nhiễm khuẩn &amp; Phòng lây nhiễm chéo</w:t>
      </w:r>
    </w:p>
    <w:p>
      <w:pPr>
        <w:pStyle w:val="ListBullet"/>
      </w:pPr>
      <w:r>
        <w:t>Cách ly trẻ mắc bệnh tại nhà hoặc phòng cách ly riêng tại viện ít nhất 10 ngày</w:t>
      </w:r>
    </w:p>
    <w:p>
      <w:r>
        <w:t>kể từ ngày khởi phát.</w:t>
      </w:r>
    </w:p>
    <w:p>
      <w:pPr>
        <w:pStyle w:val="ListBullet"/>
      </w:pPr>
      <w:r>
        <w:t>Rửa tay thường xuyên bằng xà phòng dưới vòi nước chảy trong ít nhất 30 giây</w:t>
      </w:r>
    </w:p>
    <w:p>
      <w:r>
        <w:t>cho người chăm sóc và trẻ.</w:t>
      </w:r>
    </w:p>
    <w:p>
      <w:pPr>
        <w:pStyle w:val="ListBullet"/>
      </w:pPr>
      <w:r>
        <w:t>Khử trùng bề mặt đồ chơi, sàn nhà, vật dụng sinh hoạt bằng dung dịch Cloramin</w:t>
      </w:r>
    </w:p>
    <w:p>
      <w:r>
        <w:t>B 2% hoặc chất sát khuẩn chứa Clo hoạt tính.</w:t>
      </w:r>
    </w:p>
    <w:p>
      <w:pPr>
        <w:pStyle w:val="Heading2"/>
      </w:pPr>
      <w:r>
        <w:t>5.3 Vắc xin phòng bệnh Enterovirus 71 (EV71 Vaccine)</w:t>
      </w:r>
    </w:p>
    <w:p>
      <w:pPr>
        <w:pStyle w:val="ListBullet"/>
      </w:pPr>
      <w:r>
        <w:t>Vắc xin bất hoạt EV71 (Inactivated EV71 Vaccine) đã được chứng minh hiệu quả</w:t>
      </w:r>
    </w:p>
    <w:p>
      <w:r>
        <w:t>phòng ngừa cao đối với bệnh tay chân miệng nặng do chủng EV71.</w:t>
      </w:r>
    </w:p>
    <w:p>
      <w:pPr>
        <w:pStyle w:val="ListBullet"/>
      </w:pPr>
      <w:r>
        <w:t>Thử nghiệm pha 3 của Li R và cộng sự trên New England Journal of Medicine (2014) xác nhận: {claim:C-008} [ABSTRACT VERIFIED] (PMID: 24571755) An inactivated enterovirus 71 vaccine in healthy children demonstrated high protective efficacy against EV71-associated hand, foot, and mouth disease.</w:t>
      </w:r>
    </w:p>
    <w:p>
      <w:pPr>
        <w:pStyle w:val="ListBullet"/>
      </w:pPr>
      <w:r>
        <w:t>Nghiên cứu pha 3 của Zhu FC và cộng sự trên The Lancet (2013) cũng đồng thuận: {claim:C-009} [ABSTRACT VERIFIED] (PMID: 23726161) Inactivated alum-adjuvant enterovirus 71 vaccine in children demonstrated efficacy, safety, and immunogenicity in a phase 3 trial.</w:t>
      </w:r>
    </w:p>
    <w:p>
      <w:pPr>
        <w:pStyle w:val="Heading2"/>
      </w:pPr>
      <w:r>
        <w:t>5.4 Di chứng thần kinh dài hạn</w:t>
      </w:r>
    </w:p>
    <w:p>
      <w:r>
        <w:t>Nghiên cứu theo dõi dài hạn của Chang LY và cộng sự trên New England Journal of</w:t>
      </w:r>
    </w:p>
    <w:p>
      <w:r>
        <w:t>Medicine (2007) cho thấy trẻ từng trải qua viêm thân não do EV71 nặng có nguy cơ</w:t>
      </w:r>
    </w:p>
    <w:p>
      <w:r>
        <w:t>gặp các rối loạn phát triển thần kinh, suy giảm nhận thức và bất thường hành vi</w:t>
      </w:r>
    </w:p>
    <w:p>
      <w:r>
        <w:t>kéo dài, đòi hỏi chương trình can thiệp phục hồi chức năng và theo dõi tâm vận</w:t>
      </w:r>
    </w:p>
    <w:p>
      <w:r>
        <w:t>định kỳ.</w:t>
      </w:r>
    </w:p>
    <w:p>
      <w:r>
        <w:rPr>
          <w:b/>
        </w:rPr>
        <w:t>Checkpoint 4: Quy tắc an toàn dịch truyền trong sốc EV71</w:t>
      </w:r>
    </w:p>
    <w:p>
      <w:r>
        <w:rPr>
          <w:i/>
        </w:rPr>
        <w:t>Điểm dừng suy ngẫm:</w:t>
      </w:r>
      <w:r>
        <w:t xml:space="preserve"> Khác biệt cơ bản giữa sốc trong sốt xuất huyết Dengue hay</w:t>
      </w:r>
    </w:p>
    <w:p>
      <w:r>
        <w:t>tiêu chảy cấp với sốc trong tay chân miệng EV71 là tình trạng quá tải thể tích</w:t>
      </w:r>
    </w:p>
    <w:p>
      <w:r>
        <w:t>cấp tính do co thắt mạch tạng. Luôn luôn kiểm tra ran ẩm phế nang và chức năng</w:t>
      </w:r>
    </w:p>
    <w:p>
      <w:r>
        <w:t>tim trước khi đưa ra bất kỳ quyết định truyền dịch nào.</w:t>
      </w:r>
    </w:p>
    <w:p/>
    <w:p>
      <w:pPr>
        <w:pStyle w:val="Heading1"/>
      </w:pPr>
      <w:r>
        <w:t>6. TÓM TẮT THUẬT TOÁN ĐIỀU TRỊ TẠI GIƯỜNG</w:t>
      </w:r>
    </w:p>
    <w:p>
      <w:r>
        <w:t>Thuật toán xử trí lâm sàng tiếp cận bệnh nhi tay chân miệng tại phòng cấp cứu:</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TIẾP NHẬN TRẺ NGHI NGỜ TAY CHÂN MIỆNG (Sốt + Loét miệng / Bóng nước)</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Đánh giá 4 Dấu hiệu cảnh báo:</w:t>
            </w:r>
          </w:p>
          <w:p>
            <w:pPr>
              <w:spacing w:before="0" w:after="0" w:line="240" w:lineRule="auto"/>
            </w:pPr>
            <w:r>
              <w:rPr>
                <w:rFonts w:ascii="Consolas" w:hAnsi="Consolas"/>
                <w:color w:val="222222"/>
                <w:sz w:val="19"/>
              </w:rPr>
              <w:t>- Giật mình chới với lúc ngủ?</w:t>
            </w:r>
          </w:p>
          <w:p>
            <w:pPr>
              <w:spacing w:before="0" w:after="0" w:line="240" w:lineRule="auto"/>
            </w:pPr>
            <w:r>
              <w:rPr>
                <w:rFonts w:ascii="Consolas" w:hAnsi="Consolas"/>
                <w:color w:val="222222"/>
                <w:sz w:val="19"/>
              </w:rPr>
              <w:t>- Sốt cao ≥ 39°C liên tục &gt; 48h?</w:t>
            </w:r>
          </w:p>
          <w:p>
            <w:pPr>
              <w:spacing w:before="0" w:after="0" w:line="240" w:lineRule="auto"/>
            </w:pPr>
            <w:r>
              <w:rPr>
                <w:rFonts w:ascii="Consolas" w:hAnsi="Consolas"/>
                <w:color w:val="222222"/>
                <w:sz w:val="19"/>
              </w:rPr>
              <w:t>- Mạch nhanh không tương xứng?</w:t>
            </w:r>
          </w:p>
          <w:p>
            <w:pPr>
              <w:spacing w:before="0" w:after="0" w:line="240" w:lineRule="auto"/>
            </w:pPr>
            <w:r>
              <w:rPr>
                <w:rFonts w:ascii="Consolas" w:hAnsi="Consolas"/>
                <w:color w:val="222222"/>
                <w:sz w:val="19"/>
              </w:rPr>
              <w:t>- Nôn ói nhiều, đi loạng choạng?</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w:t>
            </w:r>
          </w:p>
          <w:p>
            <w:pPr>
              <w:spacing w:before="0" w:after="0" w:line="240" w:lineRule="auto"/>
            </w:pPr>
            <w:r>
              <w:rPr>
                <w:rFonts w:ascii="Consolas" w:hAnsi="Consolas"/>
                <w:color w:val="222222"/>
                <w:sz w:val="19"/>
              </w:rPr>
              <w:t>[KHÔNG CÓ]                        [CÓ MẶT]</w:t>
            </w:r>
          </w:p>
          <w:p>
            <w:pPr>
              <w:spacing w:before="0" w:after="0" w:line="240" w:lineRule="auto"/>
            </w:pPr>
            <w:r>
              <w:rPr>
                <w:rFonts w:ascii="Consolas" w:hAnsi="Consolas"/>
                <w:color w:val="222222"/>
                <w:sz w:val="19"/>
              </w:rPr>
              <w:t>│                                 │</w:t>
            </w:r>
          </w:p>
          <w:p>
            <w:pPr>
              <w:spacing w:before="0" w:after="0" w:line="240" w:lineRule="auto"/>
            </w:pPr>
            <w:r>
              <w:rPr>
                <w:rFonts w:ascii="Consolas" w:hAnsi="Consolas"/>
                <w:color w:val="222222"/>
                <w:sz w:val="19"/>
              </w:rPr>
              <w:t>ĐỘ 1 (Ngoại trú)                      │</w:t>
            </w:r>
          </w:p>
          <w:p>
            <w:pPr>
              <w:spacing w:before="0" w:after="0" w:line="240" w:lineRule="auto"/>
            </w:pPr>
            <w:r>
              <w:rPr>
                <w:rFonts w:ascii="Consolas" w:hAnsi="Consolas"/>
                <w:color w:val="222222"/>
                <w:sz w:val="19"/>
              </w:rPr>
              <w:t>- Hạ sốt Paracetamol                  │</w:t>
            </w:r>
          </w:p>
          <w:p>
            <w:pPr>
              <w:spacing w:before="0" w:after="0" w:line="240" w:lineRule="auto"/>
            </w:pPr>
            <w:r>
              <w:rPr>
                <w:rFonts w:ascii="Consolas" w:hAnsi="Consolas"/>
                <w:color w:val="222222"/>
                <w:sz w:val="19"/>
              </w:rPr>
              <w:t>- Dinh dưỡng, vệ sinh miệng           │</w:t>
            </w:r>
          </w:p>
          <w:p>
            <w:pPr>
              <w:spacing w:before="0" w:after="0" w:line="240" w:lineRule="auto"/>
            </w:pPr>
            <w:r>
              <w:rPr>
                <w:rFonts w:ascii="Consolas" w:hAnsi="Consolas"/>
                <w:color w:val="222222"/>
                <w:sz w:val="19"/>
              </w:rPr>
              <w:t>- Dặn tái khám mỗi 1-2 ngày           │</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w:t>
            </w:r>
          </w:p>
          <w:p>
            <w:pPr>
              <w:spacing w:before="0" w:after="0" w:line="240" w:lineRule="auto"/>
            </w:pPr>
            <w:r>
              <w:rPr>
                <w:rFonts w:ascii="Consolas" w:hAnsi="Consolas"/>
                <w:color w:val="222222"/>
                <w:sz w:val="19"/>
              </w:rPr>
              <w:t>ĐỘ 2a (Nội trú)                     ĐỘ 2b (Cấp cứu/PICU)</w:t>
            </w:r>
          </w:p>
          <w:p>
            <w:pPr>
              <w:spacing w:before="0" w:after="0" w:line="240" w:lineRule="auto"/>
            </w:pPr>
            <w:r>
              <w:rPr>
                <w:rFonts w:ascii="Consolas" w:hAnsi="Consolas"/>
                <w:color w:val="222222"/>
                <w:sz w:val="19"/>
              </w:rPr>
              <w:t>- Nhập khoa Nhi                     - Đầu cao 30 độ</w:t>
            </w:r>
          </w:p>
          <w:p>
            <w:pPr>
              <w:spacing w:before="0" w:after="0" w:line="240" w:lineRule="auto"/>
            </w:pPr>
            <w:r>
              <w:rPr>
                <w:rFonts w:ascii="Consolas" w:hAnsi="Consolas"/>
                <w:color w:val="222222"/>
                <w:sz w:val="19"/>
              </w:rPr>
              <w:t>- Theo dõi sinh hiệu mỗi 6h         - Phenobarbital 5-7 mg/kg/ngày</w:t>
            </w:r>
          </w:p>
          <w:p>
            <w:pPr>
              <w:spacing w:before="0" w:after="0" w:line="240" w:lineRule="auto"/>
            </w:pPr>
            <w:r>
              <w:rPr>
                <w:rFonts w:ascii="Consolas" w:hAnsi="Consolas"/>
                <w:color w:val="222222"/>
                <w:sz w:val="19"/>
              </w:rPr>
              <w:t>- Theo dõi giấc ngủ                 - IVIG 1-2 g/kg nếu nhóm 2</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w:t>
            </w:r>
          </w:p>
          <w:p>
            <w:pPr>
              <w:spacing w:before="0" w:after="0" w:line="240" w:lineRule="auto"/>
            </w:pPr>
            <w:r>
              <w:rPr>
                <w:rFonts w:ascii="Consolas" w:hAnsi="Consolas"/>
                <w:color w:val="222222"/>
                <w:sz w:val="19"/>
              </w:rPr>
              <w:t>ĐỘ 3 (Bão Catecholamine)        ĐỘ 4 (Sốc / Phù phổi)</w:t>
            </w:r>
          </w:p>
          <w:p>
            <w:pPr>
              <w:spacing w:before="0" w:after="0" w:line="240" w:lineRule="auto"/>
            </w:pPr>
            <w:r>
              <w:rPr>
                <w:rFonts w:ascii="Consolas" w:hAnsi="Consolas"/>
                <w:color w:val="222222"/>
                <w:sz w:val="19"/>
              </w:rPr>
              <w:t>- PICU                          - Đặt NKQ thở PEEP cao</w:t>
            </w:r>
          </w:p>
          <w:p>
            <w:pPr>
              <w:spacing w:before="0" w:after="0" w:line="240" w:lineRule="auto"/>
            </w:pPr>
            <w:r>
              <w:rPr>
                <w:rFonts w:ascii="Consolas" w:hAnsi="Consolas"/>
                <w:color w:val="222222"/>
                <w:sz w:val="19"/>
              </w:rPr>
              <w:t>- Thở CPAP / Oxy                - Dobutamine + Noradrenaline</w:t>
            </w:r>
          </w:p>
          <w:p>
            <w:pPr>
              <w:spacing w:before="0" w:after="0" w:line="240" w:lineRule="auto"/>
            </w:pPr>
            <w:r>
              <w:rPr>
                <w:rFonts w:ascii="Consolas" w:hAnsi="Consolas"/>
                <w:color w:val="222222"/>
                <w:sz w:val="19"/>
              </w:rPr>
              <w:t>- Milrinone 0.5 µg/kg/min       - TUYỆT ĐỐI KHÔNG BOLUS DỊCH</w:t>
            </w:r>
          </w:p>
          <w:p>
            <w:pPr>
              <w:spacing w:before="0" w:after="0" w:line="240" w:lineRule="auto"/>
            </w:pPr>
            <w:r>
              <w:rPr>
                <w:rFonts w:ascii="Consolas" w:hAnsi="Consolas"/>
                <w:color w:val="222222"/>
                <w:sz w:val="19"/>
              </w:rPr>
              <w:t>- IVIG 2 g/kg                   - Theo dõi huyết động xâm lấn</w:t>
            </w:r>
          </w:p>
        </w:tc>
      </w:tr>
    </w:tbl>
    <w:p/>
    <w:p>
      <w:pPr>
        <w:pStyle w:val="Heading1"/>
      </w:pPr>
      <w:r>
        <w:t>7. CLINICAL PEARLS &amp; PRACTICAL TIPS (12 TIPS THỰC CHIẾN)</w:t>
      </w:r>
    </w:p>
    <w:p>
      <w:r>
        <w:t>Dưới đây là 12 kinh nghiệm thực chiến và bẫy lâm sàng giúp bác sĩ tránh các sai</w:t>
      </w:r>
    </w:p>
    <w:p>
      <w:r>
        <w:t>lầm nguy hiểm:</w:t>
      </w:r>
    </w:p>
    <w:p>
      <w:pPr>
        <w:pStyle w:val="ListNumber"/>
      </w:pPr>
      <w:r>
        <w:rPr>
          <w:b/>
        </w:rPr>
        <w:t>Bẫy lâm sàng số 1 - Chẩn đoán nhầm nhiệt miệng:</w:t>
      </w:r>
      <w:r>
        <w:t xml:space="preserve"> Trẻ nhỏ chảy dãi và bỏ bú</w:t>
      </w:r>
    </w:p>
    <w:p>
      <w:r>
        <w:t>hay bị nhầm là nhiệt miệng thông thường. Ví dụ: một trẻ 10 tháng sốt nhẹ chảy</w:t>
      </w:r>
    </w:p>
    <w:p>
      <w:r>
        <w:t>dãi nhưng bị bỏ qua bóng nước ở kẽ ngón chân. Luôn cởi tã và vạch lòng bàn tay</w:t>
      </w:r>
    </w:p>
    <w:p>
      <w:r>
        <w:t>bàn chân để khám.</w:t>
      </w:r>
    </w:p>
    <w:p>
      <w:pPr>
        <w:pStyle w:val="ListNumber"/>
      </w:pPr>
      <w:r>
        <w:rPr>
          <w:b/>
        </w:rPr>
        <w:t>Bẫy lâm sàng số 2 - Sai lầm trong hỏi bệnh giật mình:</w:t>
      </w:r>
      <w:r>
        <w:t xml:space="preserve"> Phụ huynh thường</w:t>
      </w:r>
    </w:p>
    <w:p>
      <w:r>
        <w:t>không phân biệt được giật mình sinh lý với giật mình bệnh lý. Ví dụ: trẻ nẩy</w:t>
      </w:r>
    </w:p>
    <w:p>
      <w:r>
        <w:t>giật cả hai tay khi vừa thiu thiu chợp mắt là giật mình chới với thực sự của tổn</w:t>
      </w:r>
    </w:p>
    <w:p>
      <w:r>
        <w:t>thương thân não.</w:t>
      </w:r>
    </w:p>
    <w:p>
      <w:pPr>
        <w:pStyle w:val="ListNumber"/>
      </w:pPr>
      <w:r>
        <w:rPr>
          <w:b/>
        </w:rPr>
        <w:t>Bẫy lâm sàng số 3 - Xem thường mạch nhanh:</w:t>
      </w:r>
      <w:r>
        <w:t xml:space="preserve"> Mạch nhanh không tương xứng</w:t>
      </w:r>
    </w:p>
    <w:p>
      <w:r>
        <w:t>với sốt là dấu hiệu báo động đỏ. Ví dụ: trẻ không sốt, nằm yên trên tay mẹ nhưng</w:t>
      </w:r>
    </w:p>
    <w:p>
      <w:r>
        <w:t>mạch trên monitor vẫn đo được 145 lần/phút chứng tỏ hệ giao cảm đang bị kích</w:t>
      </w:r>
    </w:p>
    <w:p>
      <w:r>
        <w:t>thích mạnh.</w:t>
      </w:r>
    </w:p>
    <w:p>
      <w:pPr>
        <w:pStyle w:val="ListNumber"/>
      </w:pPr>
      <w:r>
        <w:rPr>
          <w:b/>
        </w:rPr>
        <w:t>Bẫy lâm sàng số 4 - Sai lầm bolus dịch nhanh:</w:t>
      </w:r>
      <w:r>
        <w:t xml:space="preserve"> Truyền dịch ào ạt 20 ml/kg</w:t>
      </w:r>
    </w:p>
    <w:p>
      <w:r>
        <w:t>trong sốc EV71 là sai lầm nguy hiểm nhất. Ví dụ: một trẻ sốc tím tái được xả</w:t>
      </w:r>
    </w:p>
    <w:p>
      <w:r>
        <w:t>nhanh dịch Ringer Lactat có thể trào bọt hồng tử vong ngay tại giường do phù</w:t>
      </w:r>
    </w:p>
    <w:p>
      <w:r>
        <w:t>phổi cấp.</w:t>
      </w:r>
    </w:p>
    <w:p>
      <w:pPr>
        <w:pStyle w:val="ListNumber"/>
      </w:pPr>
      <w:r>
        <w:rPr>
          <w:b/>
        </w:rPr>
        <w:t>Bẫy lâm sàng số 5 - Lạm dụng Corticoid:</w:t>
      </w:r>
      <w:r>
        <w:t xml:space="preserve"> Dùng Dexamethasone hay</w:t>
      </w:r>
    </w:p>
    <w:p>
      <w:r>
        <w:t>Methylprednisolone thường quy là một sai lầm phổ biến. Ví dụ: tiêm corticoid làm</w:t>
      </w:r>
    </w:p>
    <w:p>
      <w:r>
        <w:t>virus nhân lên nhanh hơn và suy giảm đáp ứng miễn dịch tự nhiên của cơ thể.</w:t>
      </w:r>
    </w:p>
    <w:p>
      <w:pPr>
        <w:pStyle w:val="ListNumber"/>
      </w:pPr>
      <w:r>
        <w:rPr>
          <w:b/>
        </w:rPr>
        <w:t>Bẫy lâm sàng số 6 - Dùng thuốc an thần sai mục đích:</w:t>
      </w:r>
      <w:r>
        <w:t xml:space="preserve"> Nhầm lẫn giữa</w:t>
      </w:r>
    </w:p>
    <w:p>
      <w:r>
        <w:t>Benzodiazepine đơn thuần và Phenobarbital. Ví dụ: Phenobarbital ức chế chọn lọc</w:t>
      </w:r>
    </w:p>
    <w:p>
      <w:r>
        <w:t>hệ lưới thân não hiệu quả vượt trội trong việc ngăn chặn cơn bão catecholamine.</w:t>
      </w:r>
    </w:p>
    <w:p>
      <w:pPr>
        <w:pStyle w:val="ListNumber"/>
      </w:pPr>
      <w:r>
        <w:rPr>
          <w:b/>
        </w:rPr>
        <w:t>Ví dụ minh họa theo dõi đường huyết:</w:t>
      </w:r>
      <w:r>
        <w:t xml:space="preserve"> Bấm đường huyết mao mạch tại giường</w:t>
      </w:r>
    </w:p>
    <w:p>
      <w:r>
        <w:t>cho kết quả 9.5 mmol/L ở trẻ tay chân miệng giúp nhận diện sớm bão catecholamine</w:t>
      </w:r>
    </w:p>
    <w:p>
      <w:r>
        <w:t>tiến triển.</w:t>
      </w:r>
    </w:p>
    <w:p>
      <w:pPr>
        <w:pStyle w:val="ListNumber"/>
      </w:pPr>
      <w:r>
        <w:rPr>
          <w:b/>
        </w:rPr>
        <w:t>Ví dụ minh họa tư thế đầu cao:</w:t>
      </w:r>
      <w:r>
        <w:t xml:space="preserve"> Cho trẻ nằm đầu cao 30 độ ngay khi vào</w:t>
      </w:r>
    </w:p>
    <w:p>
      <w:r>
        <w:t>viện giúp hỗ trợ tuần hoàn não và cải thiện trao đổi khí phế nang.</w:t>
      </w:r>
    </w:p>
    <w:p>
      <w:pPr>
        <w:pStyle w:val="ListNumber"/>
      </w:pPr>
      <w:r>
        <w:rPr>
          <w:b/>
        </w:rPr>
        <w:t>Kỹ thuật khám bóng nước ẩn:</w:t>
      </w:r>
      <w:r>
        <w:t xml:space="preserve"> Bóng nước ở lòng bàn chân có thể chỉ là dát</w:t>
      </w:r>
    </w:p>
    <w:p>
      <w:r>
        <w:t>sẩn đỏ chìm sâu dưới lớp biểu bì dày, đòi hỏi soi đèn ánh sáng trắng trực tiếp.</w:t>
      </w:r>
    </w:p>
    <w:p>
      <w:pPr>
        <w:pStyle w:val="ListNumber"/>
      </w:pPr>
      <w:r>
        <w:rPr>
          <w:b/>
        </w:rPr>
        <w:t>Quy tắc đếm giật mình trong 30 phút:</w:t>
      </w:r>
      <w:r>
        <w:t xml:space="preserve"> Nếu trong 30 phút người nhà đếm</w:t>
      </w:r>
    </w:p>
    <w:p>
      <w:r>
        <w:t>được từ 2 lần giật mình trở lên, xếp ngay vào Độ 2b Nhóm 1.</w:t>
      </w:r>
    </w:p>
    <w:p>
      <w:pPr>
        <w:pStyle w:val="ListNumber"/>
      </w:pPr>
      <w:r>
        <w:rPr>
          <w:b/>
        </w:rPr>
        <w:t>Tránh làm thủ thuật gây đau không cần thiết:</w:t>
      </w:r>
      <w:r>
        <w:t xml:space="preserve"> Chọc dò tủy sống vội vã lúc</w:t>
      </w:r>
    </w:p>
    <w:p>
      <w:r>
        <w:t>trẻ đang kích thích giao cảm có thể kích hoạt cơn co mạch phổi gây phù phổi cấp</w:t>
      </w:r>
    </w:p>
    <w:p>
      <w:r>
        <w:t>tức thì.</w:t>
      </w:r>
    </w:p>
    <w:p>
      <w:pPr>
        <w:pStyle w:val="ListNumber"/>
      </w:pPr>
      <w:r>
        <w:rPr>
          <w:b/>
        </w:rPr>
        <w:t>Hướng dẫn phụ huynh quan sát giấc ngủ:</w:t>
      </w:r>
      <w:r>
        <w:t xml:space="preserve"> Dặn bố mẹ chú ý quan sát trẻ</w:t>
      </w:r>
    </w:p>
    <w:p>
      <w:r>
        <w:t>trong 30 phút đầu tiên của giấc ngủ đêm để phát hiện kịp thời các cơn giật nẩy</w:t>
      </w:r>
    </w:p>
    <w:p>
      <w:r>
        <w:t>người.</w:t>
      </w:r>
    </w:p>
    <w:p/>
    <w:p>
      <w:pPr>
        <w:pStyle w:val="Heading1"/>
      </w:pPr>
      <w:r>
        <w:t>8. CẢNH BÁO BẪY NGUY HIỂM VÀ AN TOÀN NGƯỜI BỆNH (SAFETY BOX ĐỎ)</w:t>
      </w:r>
    </w:p>
    <w:p>
      <w:r>
        <w:t>::: safety</w:t>
      </w:r>
    </w:p>
    <w:p>
      <w:pPr>
        <w:pStyle w:val="Heading2"/>
      </w:pPr>
      <w:r>
        <w:t>HỘP BẢO VỆ AN TOÀN NGƯỜI BỆNH &amp; BẪY NGUY HIỂM (SAFETY BOX ĐỎ)</w:t>
      </w:r>
    </w:p>
    <w:p>
      <w:pPr>
        <w:pStyle w:val="ListBullet"/>
      </w:pPr>
      <w:r>
        <w:rPr>
          <w:b/>
        </w:rPr>
        <w:t>Bẫy 1 - Bù dịch quá tải trong sốc tim:</w:t>
      </w:r>
      <w:r>
        <w:t xml:space="preserve"> Tuyệt đối không được truyền dịch</w:t>
      </w:r>
    </w:p>
    <w:p>
      <w:r>
        <w:t>bolus nhanh 20 ml/kg ở bệnh nhân sốc do EV71. Cơ chế sốc là do suy sụp chức năng</w:t>
      </w:r>
    </w:p>
    <w:p>
      <w:r>
        <w:t>co bóp cơ tim cấp và bão catecholamine dồn máu về phổi; việc bolus dịch sẽ gây</w:t>
      </w:r>
    </w:p>
    <w:p>
      <w:r>
        <w:t>phù phổi cấp tức thì dẫn đến tử vong.</w:t>
      </w:r>
    </w:p>
    <w:p>
      <w:pPr>
        <w:pStyle w:val="ListBullet"/>
      </w:pPr>
      <w:r>
        <w:rPr>
          <w:b/>
        </w:rPr>
        <w:t>Bẫy 2 - Bỏ qua mạch nhanh không kèm sốt:</w:t>
      </w:r>
      <w:r>
        <w:t xml:space="preserve"> Mạch trên 140–150 lần/phút khi</w:t>
      </w:r>
    </w:p>
    <w:p>
      <w:r>
        <w:t>trẻ nằm yên, không sốt là dấu hiệu chỉ điểm sớm nhất của bão catecholamine.</w:t>
      </w:r>
    </w:p>
    <w:p>
      <w:r>
        <w:t>Không bao giờ được quy kết cho trẻ sợ hãi mà phải theo dõi sát liên tục mỗi 1</w:t>
      </w:r>
    </w:p>
    <w:p>
      <w:r>
        <w:t>giờ.</w:t>
      </w:r>
    </w:p>
    <w:p>
      <w:pPr>
        <w:pStyle w:val="ListBullet"/>
      </w:pPr>
      <w:r>
        <w:rPr>
          <w:b/>
        </w:rPr>
        <w:t>Bẫy 3 - Lạm dụng Corticoid thường quy:</w:t>
      </w:r>
      <w:r>
        <w:t xml:space="preserve"> Corticosteroid không có vai trò</w:t>
      </w:r>
    </w:p>
    <w:p>
      <w:r>
        <w:t>điều trị trong viêm thân não do EV71 và làm tăng nguy cơ tử vong do ức chế đáp</w:t>
      </w:r>
    </w:p>
    <w:p>
      <w:r>
        <w:t>ứng miễn dịch dịch thể.</w:t>
      </w:r>
    </w:p>
    <w:p>
      <w:pPr>
        <w:pStyle w:val="ListBullet"/>
      </w:pPr>
      <w:r>
        <w:rPr>
          <w:b/>
        </w:rPr>
        <w:t>Bẫy 4 - Trì hoãn dùng Milrinone ở Độ 3:</w:t>
      </w:r>
      <w:r>
        <w:t xml:space="preserve"> Khi trẻ đã có mạch nhanh kèm huyết</w:t>
      </w:r>
    </w:p>
    <w:p>
      <w:r>
        <w:t>áp tăng vọt và lạnh đầu chi, Milrinone truyền tĩnh mạch 0.5 µg/kg/phút phải được</w:t>
      </w:r>
    </w:p>
    <w:p>
      <w:r>
        <w:t>khởi động ngay lập tức để hạ hậu gánh và cắt đứt vòng xoắn phù phổi thần kinh.</w:t>
      </w:r>
    </w:p>
    <w:p>
      <w:pPr>
        <w:pStyle w:val="ListBullet"/>
      </w:pPr>
      <w:r>
        <w:rPr>
          <w:b/>
        </w:rPr>
        <w:t>Bẫy 5 - Nhầm lẫn giật mình với run giật sinh lý:</w:t>
      </w:r>
      <w:r>
        <w:t xml:space="preserve"> Giật mình chới với do tổn</w:t>
      </w:r>
    </w:p>
    <w:p>
      <w:r>
        <w:t>thương thân não xuất hiện lúc thiu thiu ngủ, trẻ nẩy người giơ hai tay lên rồi</w:t>
      </w:r>
    </w:p>
    <w:p>
      <w:r>
        <w:t>mở mắt khóc, khác với run giật run tay chân lúc đang thức chơi.</w:t>
      </w:r>
    </w:p>
    <w:p>
      <w:r>
        <w:t>:::</w:t>
      </w:r>
    </w:p>
    <w:p/>
    <w:p>
      <w:pPr>
        <w:pStyle w:val="Heading1"/>
      </w:pPr>
      <w:r>
        <w:t>9. CÁC CA LÂM SÀNG THỰC TẾ CÓ LỜI GIẢI CHI TIẾT (CASE STUDIES)</w:t>
      </w:r>
    </w:p>
    <w:p>
      <w:pPr>
        <w:pStyle w:val="Heading2"/>
      </w:pPr>
      <w:r>
        <w:t>Case 1: Trẻ sốt kèm giật mình ghi nhận lúc khám</w:t>
      </w:r>
    </w:p>
    <w:p>
      <w:pPr>
        <w:pStyle w:val="ListBullet"/>
      </w:pPr>
      <w:r>
        <w:rPr>
          <w:b/>
        </w:rPr>
        <w:t>Bệnh sử:</w:t>
      </w:r>
      <w:r>
        <w:t xml:space="preserve"> Bệnh nhi nam 16 tháng tuổi, nặng 11 kg, được mẹ đưa đến khám vì</w:t>
      </w:r>
    </w:p>
    <w:p>
      <w:r>
        <w:t>sốt 2 ngày nay.</w:t>
      </w:r>
    </w:p>
    <w:p>
      <w:r>
        <w:t>Nhiệt độ cao nhất đo được ở nhà là 39.2°C.</w:t>
      </w:r>
    </w:p>
    <w:p>
      <w:r>
        <w:t>Trẻ quấy khóc nhiều, ăn kém, chảy nước dãi.</w:t>
      </w:r>
    </w:p>
    <w:p>
      <w:r>
        <w:t>Mẹ kể đêm qua thấy trẻ có giật mình 1 lần lúc thiu thiu ngủ.</w:t>
      </w:r>
    </w:p>
    <w:p>
      <w:pPr>
        <w:pStyle w:val="ListBullet"/>
      </w:pPr>
      <w:r>
        <w:rPr>
          <w:b/>
        </w:rPr>
        <w:t>Khám lâm sàng tại phòng khám:</w:t>
      </w:r>
    </w:p>
    <w:p>
      <w:r>
        <w:t>Trẻ tỉnh, quấy khóc khi khám, thân nhiệt 38.6°C.</w:t>
      </w:r>
    </w:p>
    <w:p>
      <w:r>
        <w:t>Mạch: 136 lần/phút khi nằm yên, SpO2: 98% khí trời, huyết áp: 90/55 mmHg.</w:t>
      </w:r>
    </w:p>
    <w:p>
      <w:r>
        <w:t>Niêm mạc má và vòm khẩu cái có vài vết loét đỏ đường kính 2 mm.</w:t>
      </w:r>
    </w:p>
    <w:p>
      <w:r>
        <w:t>Lòng bàn tay và hai bên gối có rải rác vài bóng nước nhỏ hình bầu dục chìm dưới</w:t>
      </w:r>
    </w:p>
    <w:p>
      <w:r>
        <w:t>da.</w:t>
      </w:r>
    </w:p>
    <w:p>
      <w:r>
        <w:t>Trong lúc bác sĩ đang quan sát trẻ nằm thiu thiu ngủ trên tay mẹ, ghi nhận trẻ</w:t>
      </w:r>
    </w:p>
    <w:p>
      <w:r>
        <w:t>nẩy giật người và hai tay giơ lên chới với 1 lần.</w:t>
      </w:r>
    </w:p>
    <w:p>
      <w:pPr>
        <w:pStyle w:val="ListBullet"/>
      </w:pPr>
      <w:r>
        <w:rPr>
          <w:b/>
        </w:rPr>
        <w:t>Phân tích ca lâm sàng &amp; Biện luận chẩn đoán:</w:t>
      </w:r>
    </w:p>
    <w:p>
      <w:r>
        <w:t>Trẻ có hội chứng loét miệng và bóng nước đặc trưng ở lòng bàn tay, gối, chẩn</w:t>
      </w:r>
    </w:p>
    <w:p>
      <w:r>
        <w:t>đoán xác định là Bệnh Tay - Chân - Miệng ngày thứ 2.</w:t>
      </w:r>
    </w:p>
    <w:p>
      <w:r>
        <w:t>Về phân độ, dù bệnh sử ở nhà chỉ có 1 lần giật mình, nhưng lúc bác sĩ khám trực</w:t>
      </w:r>
    </w:p>
    <w:p>
      <w:r>
        <w:t>tiếp đã ghi nhận có cơn giật mình chới với thực thể.</w:t>
      </w:r>
    </w:p>
    <w:p>
      <w:r>
        <w:t>Theo phân độ Bộ Y tế, giật mình ghi nhận lúc khám bệnh xếp bệnh nhi vào Độ 2b</w:t>
      </w:r>
    </w:p>
    <w:p>
      <w:r>
        <w:t>Nhóm 1.</w:t>
      </w:r>
    </w:p>
    <w:p>
      <w:pPr>
        <w:pStyle w:val="ListBullet"/>
      </w:pPr>
      <w:r>
        <w:rPr>
          <w:b/>
        </w:rPr>
        <w:t>Kế hoạch can thiệp điều trị:</w:t>
      </w:r>
    </w:p>
    <w:p>
      <w:r>
        <w:t>Nhập viện ngay vào phòng Cấp cứu / Đơn nguyên Hồi sức Nhi để theo dõi liên tục.</w:t>
      </w:r>
    </w:p>
    <w:p>
      <w:r>
        <w:t>Cho trẻ nằm đầu cao 30 độ.</w:t>
      </w:r>
    </w:p>
    <w:p>
      <w:r>
        <w:t>Cho uống Phenobarbital liều 5 mg/kg/ngày (với trẻ 11 kg dùng khoảng 55 mg/ngày</w:t>
      </w:r>
    </w:p>
    <w:p>
      <w:r>
        <w:t>chia làm 2 lần uống) để an thần và ức chế hệ lưới thân não.</w:t>
      </w:r>
    </w:p>
    <w:p>
      <w:r>
        <w:t>Hạ sốt bằng Paracetamol 10–15 mg/kg khi sốt ≥ 38.5°C.</w:t>
      </w:r>
    </w:p>
    <w:p>
      <w:r>
        <w:t>Đặt monitor theo dõi nhịp tim, nhịp thở, huyết áp mỗi 1–2 giờ.</w:t>
      </w:r>
    </w:p>
    <w:p>
      <w:r>
        <w:t>Nếu nhịp tim tăng nhanh &gt; 150 lần/phút liên tục hoặc xuất hiện run chi, thất</w:t>
      </w:r>
    </w:p>
    <w:p>
      <w:r>
        <w:t>điều, xem xét chỉ định IVIG ngay.</w:t>
      </w:r>
    </w:p>
    <w:p/>
    <w:p>
      <w:pPr>
        <w:pStyle w:val="Heading2"/>
      </w:pPr>
      <w:r>
        <w:t>Case 2: Diễn tiến bão catecholamine và tăng huyết áp kịch phát</w:t>
      </w:r>
    </w:p>
    <w:p>
      <w:pPr>
        <w:pStyle w:val="ListBullet"/>
      </w:pPr>
      <w:r>
        <w:rPr>
          <w:b/>
        </w:rPr>
        <w:t>Bệnh sử:</w:t>
      </w:r>
      <w:r>
        <w:t xml:space="preserve"> Bệnh nhi nữ 24 tháng tuổi, nặng 12 kg, được chuyển viện từ tuyến</w:t>
      </w:r>
    </w:p>
    <w:p>
      <w:r>
        <w:t>huyện lên tuyến tỉnh với chẩn đoán Bệnh tay chân miệng Độ 2a ngày thứ 3.</w:t>
      </w:r>
    </w:p>
    <w:p>
      <w:r>
        <w:t>Tại tuyến trước, trẻ sốt cao liên tục không hạ.</w:t>
      </w:r>
    </w:p>
    <w:p>
      <w:r>
        <w:t>Khi vào khoa Cấp cứu bệnh viện tỉnh, điều dưỡng ghi nhận trẻ quấy khóc vật vã,</w:t>
      </w:r>
    </w:p>
    <w:p>
      <w:r>
        <w:t>da nổi vân tím, đầu chi lạnh ngắt nhưng đo nhiệt kế nách là 39.5°C.</w:t>
      </w:r>
    </w:p>
    <w:p>
      <w:pPr>
        <w:pStyle w:val="ListBullet"/>
      </w:pPr>
      <w:r>
        <w:rPr>
          <w:b/>
        </w:rPr>
        <w:t>Khám lâm sàng tại khoa Cấp cứu:</w:t>
      </w:r>
    </w:p>
    <w:p>
      <w:r>
        <w:t>Trẻ kích thích, bứt rứt, quấy khóc không dỗ được, Glasgow 12 điểm.</w:t>
      </w:r>
    </w:p>
    <w:p>
      <w:r>
        <w:t>Mạch: 172 lần/phút (mạch rất nhanh, đều), SpO2: 94% với khí phòng.</w:t>
      </w:r>
    </w:p>
    <w:p>
      <w:r>
        <w:t>Huyết áp: 135/85 mmHg (tăng huyết áp kịch phát rõ rệt so với tuổi 24 tháng).</w:t>
      </w:r>
    </w:p>
    <w:p>
      <w:r>
        <w:t>Thở nhanh 48 lần/phút, thở nông, co kéo nhẹ cơ liên sườn.</w:t>
      </w:r>
    </w:p>
    <w:p>
      <w:r>
        <w:t>Phổi nghe ran ẩm rải rác hai đáy phổi.</w:t>
      </w:r>
    </w:p>
    <w:p>
      <w:r>
        <w:t>Da toàn thân nổi vân tím, hai bàn tay và bàn chân lạnh ngắt, vã mồ hôi ướt trán.</w:t>
      </w:r>
    </w:p>
    <w:p>
      <w:r>
        <w:t>CRT: 3 giây.</w:t>
      </w:r>
    </w:p>
    <w:p>
      <w:r>
        <w:t>Loét miệng nhiều ở lưỡi và vòm họng; bóng nước rải rác lòng bàn chân và mông.</w:t>
      </w:r>
    </w:p>
    <w:p>
      <w:pPr>
        <w:pStyle w:val="ListBullet"/>
      </w:pPr>
      <w:r>
        <w:rPr>
          <w:b/>
        </w:rPr>
        <w:t>Phân tích ca bệnh &amp; Biện luận chẩn đoán:</w:t>
      </w:r>
    </w:p>
    <w:p>
      <w:r>
        <w:t>Bệnh nhi mắc Bệnh Tay - Chân - Miệng Độ 3 biến chứng bão Catecholamine nặng, dọa</w:t>
      </w:r>
    </w:p>
    <w:p>
      <w:r>
        <w:t>phù phổi thần kinh.</w:t>
      </w:r>
    </w:p>
    <w:p>
      <w:r>
        <w:t>Trẻ có mạch rất nhanh &gt; 150 lần/phút khi nằm yên, huyết áp tăng vọt (135/85</w:t>
      </w:r>
    </w:p>
    <w:p>
      <w:r>
        <w:t>mmHg), co mạch ngoại vi nặng nề (lạnh đầu chi, vã mồ hôi, CRT kéo dài) kèm thở</w:t>
      </w:r>
    </w:p>
    <w:p>
      <w:r>
        <w:t>nhanh nông và ran ẩm phế nang.</w:t>
      </w:r>
    </w:p>
    <w:p>
      <w:r>
        <w:t>Đây là bệnh cảnh điển hình của giai đoạn bão Catecholamine toàn thân kích hoạt</w:t>
      </w:r>
    </w:p>
    <w:p>
      <w:r>
        <w:t>co mạch hệ thống tối đa và ứ máu phổi.</w:t>
      </w:r>
    </w:p>
    <w:p>
      <w:pPr>
        <w:pStyle w:val="ListBullet"/>
      </w:pPr>
      <w:r>
        <w:rPr>
          <w:b/>
        </w:rPr>
        <w:t>Phương án xử trí cấp cứu và Phác đồ hồi sức:</w:t>
      </w:r>
    </w:p>
    <w:p>
      <w:r>
        <w:t>Chuyển ngay khoa Hồi sức tích cực Nhi (PICU).</w:t>
      </w:r>
    </w:p>
    <w:p>
      <w:r>
        <w:t>Thở CPAP áp lực dương qua mũi với áp lực 6–8 cmH2O, FiO2 40–60% để nâng áp lực</w:t>
      </w:r>
    </w:p>
    <w:p>
      <w:r>
        <w:t>trong phế nang, ngăn chặn dịch thoát mạch vào lòng phế nang.</w:t>
      </w:r>
    </w:p>
    <w:p>
      <w:r>
        <w:t>Khởi động ngay truyền tĩnh mạch Milrinone liều 0.5 µg/kg/phút duy trì liên tục</w:t>
      </w:r>
    </w:p>
    <w:p>
      <w:r>
        <w:t>để giãn mạch ngoại vi, hạ hậu gánh và giảm áp lực mao mạch phổi bít.</w:t>
      </w:r>
    </w:p>
    <w:p>
      <w:r>
        <w:t>Chỉ định truyền tĩnh mạch Immune Globulin (IVIG) liều 2 g/kg truyền trong 12–24</w:t>
      </w:r>
    </w:p>
    <w:p>
      <w:r>
        <w:t>giờ.</w:t>
      </w:r>
    </w:p>
    <w:p>
      <w:r>
        <w:t>Dùng Phenobarbital tiêm tĩnh mạch chậm để kiểm soát kích thích thần kinh trung</w:t>
      </w:r>
    </w:p>
    <w:p>
      <w:r>
        <w:t>ương.</w:t>
      </w:r>
    </w:p>
    <w:p>
      <w:r>
        <w:t>Tuyệt đối không bolus dịch truyền 20 ml/kg vì sẽ đẩy bệnh nhân vào phù phổi cấp</w:t>
      </w:r>
    </w:p>
    <w:p>
      <w:r>
        <w:t>bọt hồng ngay lập tức.</w:t>
      </w:r>
    </w:p>
    <w:p>
      <w:r>
        <w:t>Đặt ống thông tiểu theo dõi lượng nước tiểu và đặt catheter động mạch xâm lấn</w:t>
      </w:r>
    </w:p>
    <w:p>
      <w:r>
        <w:t>theo dõi huyết áp.</w:t>
      </w:r>
    </w:p>
    <w:p>
      <w:pPr>
        <w:pStyle w:val="Heading2"/>
      </w:pPr>
      <w:r>
        <w:t>Case 3: Bệnh nhi Độ 1 điều trị ngoại trú an toàn</w:t>
      </w:r>
    </w:p>
    <w:p>
      <w:pPr>
        <w:pStyle w:val="ListBullet"/>
      </w:pPr>
      <w:r>
        <w:rPr>
          <w:b/>
        </w:rPr>
        <w:t>Bệnh sử:</w:t>
      </w:r>
      <w:r>
        <w:t xml:space="preserve"> Bé trai 10 tháng tuổi, nặng 9 kg, được mẹ đưa đi khám vì nổi vài</w:t>
      </w:r>
    </w:p>
    <w:p>
      <w:r>
        <w:t>nốt đỏ ở lòng bàn tay và chân được 1 ngày.</w:t>
      </w:r>
    </w:p>
    <w:p>
      <w:r>
        <w:t>Trẻ vẫn bú tốt, không nôn, không sốt ở nhà.</w:t>
      </w:r>
    </w:p>
    <w:p>
      <w:pPr>
        <w:pStyle w:val="ListBullet"/>
      </w:pPr>
      <w:r>
        <w:rPr>
          <w:b/>
        </w:rPr>
        <w:t>Khám lâm sàng:</w:t>
      </w:r>
    </w:p>
    <w:p>
      <w:r>
        <w:t>Trẻ tỉnh táo, hồng hào, chơi ngoan. Thân nhiệt: 37.0°C.</w:t>
      </w:r>
    </w:p>
    <w:p>
      <w:r>
        <w:t>Mạch: 110 lần/phút, nhịp thở: 32 lần/phút, SpO2: 99% khí trời.</w:t>
      </w:r>
    </w:p>
    <w:p>
      <w:r>
        <w:t>Niêm mạc miệng có 1 vết loét nhỏ 2 mm ở niêm mạc má phải, không sưng đỏ xung</w:t>
      </w:r>
    </w:p>
    <w:p>
      <w:r>
        <w:t>quanh.</w:t>
      </w:r>
    </w:p>
    <w:p>
      <w:r>
        <w:t>Lòng bàn tay có 2 nốt bóng nước nhỏ, lòng bàn chân có 3 nốt. Khớp gối và mông</w:t>
      </w:r>
    </w:p>
    <w:p>
      <w:r>
        <w:t>không có sang thương.</w:t>
      </w:r>
    </w:p>
    <w:p>
      <w:r>
        <w:t>Tim đều, phổi trong, bụng mềm, không giật mình, trương lực cơ bình thường.</w:t>
      </w:r>
    </w:p>
    <w:p>
      <w:pPr>
        <w:pStyle w:val="ListBullet"/>
      </w:pPr>
      <w:r>
        <w:rPr>
          <w:b/>
        </w:rPr>
        <w:t>Phân tích ca bệnh &amp; Lời giải chi tiết:</w:t>
      </w:r>
    </w:p>
    <w:p>
      <w:r>
        <w:t>Chẩn đoán: Bệnh Tay - Chân - Miệng Độ 1 ngày thứ 1.</w:t>
      </w:r>
    </w:p>
    <w:p>
      <w:r>
        <w:t>Quyết định: Cho điều trị ngoại trú tại nhà, không cần nhập viện.</w:t>
      </w:r>
    </w:p>
    <w:p>
      <w:pPr>
        <w:pStyle w:val="ListBullet"/>
      </w:pPr>
      <w:r>
        <w:rPr>
          <w:b/>
        </w:rPr>
        <w:t>Phương án chăm sóc &amp; Dặn dò dấu hiệu đỏ:</w:t>
      </w:r>
    </w:p>
    <w:p>
      <w:r>
        <w:t>Cho trẻ bú mẹ theo nhu cầu, uống nước đầy đủ, không kiêng khem ăn uống.</w:t>
      </w:r>
    </w:p>
    <w:p>
      <w:r>
        <w:t>Vệ sinh răng miệng nhẹ nhàng bằng gạc mềm tẩm nước muối sinh lý 0.9%.</w:t>
      </w:r>
    </w:p>
    <w:p>
      <w:r>
        <w:t>Không chọc vỡ các nốt bóng nước trên da để phòng ngừa bội nhiễm vi khuẩn.</w:t>
      </w:r>
    </w:p>
    <w:p>
      <w:r>
        <w:t>Cách ly trẻ tại nhà ít nhất 10 ngày để tránh lây nhiễm cho các trẻ khác.</w:t>
      </w:r>
    </w:p>
    <w:p>
      <w:r>
        <w:t>Hướng dẫn phụ huynh cách quan sát giấc ngủ để phát hiện giật mình chới với.</w:t>
      </w:r>
    </w:p>
    <w:p>
      <w:r>
        <w:t>Hẹn tái khám sau 1–2 ngày hoặc đưa trẻ đi cấp cứu ngay lập tức nếu thấy trẻ giật</w:t>
      </w:r>
    </w:p>
    <w:p>
      <w:r>
        <w:t>mình, sốt cao khó hạ, nôn nhiều hoặc lừ đừ.</w:t>
      </w:r>
    </w:p>
    <w:p/>
    <w:p>
      <w:pPr>
        <w:pStyle w:val="Heading1"/>
      </w:pPr>
      <w:r>
        <w:t>10. TÀI LIỆU THAM KHẢO &amp; BẰNG CHỨNG KIỂM ĐỊNH (EVIDENCE &amp; CITATIONS)</w:t>
      </w:r>
    </w:p>
    <w:p>
      <w:r>
        <w:t>Dưới đây là danh mục 9 tài liệu y văn quốc tế đã được đồng bộ và xác thực thực</w:t>
      </w:r>
    </w:p>
    <w:p>
      <w:r>
        <w:t>chứng qua cơ sở dữ liệu Europe PMC:</w:t>
      </w:r>
    </w:p>
    <w:p>
      <w:pPr>
        <w:pStyle w:val="ListNumber"/>
      </w:pPr>
      <w:r>
        <w:rPr>
          <w:b/>
        </w:rPr>
        <w:t>Chi CY, Khanh TH, Thoa le PK, Tseng FC, Wang SM, Liu CC (2013)</w:t>
      </w:r>
      <w:r>
        <w:t xml:space="preserve">: </w:t>
      </w:r>
      <w:r>
        <w:rPr>
          <w:i/>
        </w:rPr>
        <w:t>Milrinone therapy for enterovirus 71-induced pulmonary edema and/or neurogenic shock in children: a randomized controlled trial.</w:t>
      </w:r>
      <w:r>
        <w:t xml:space="preserve"> Critical Care Medicine. PMID: </w:t>
      </w:r>
      <w:r>
        <w:rPr>
          <w:b/>
        </w:rPr>
        <w:t>23685637</w:t>
      </w:r>
      <w:r>
        <w:t>. [ABSTRACT VERIFIED]</w:t>
      </w:r>
    </w:p>
    <w:p>
      <w:pPr>
        <w:pStyle w:val="ListNumber"/>
      </w:pPr>
      <w:r>
        <w:rPr>
          <w:b/>
        </w:rPr>
        <w:t>Ooi MH, Wong SC, Lewthwaite P, Cardosa MJ, Solomon T (2010)</w:t>
      </w:r>
      <w:r>
        <w:t xml:space="preserve">: </w:t>
      </w:r>
      <w:r>
        <w:rPr>
          <w:i/>
        </w:rPr>
        <w:t>Clinical features, diagnosis, and management of enterovirus 71: hand, foot, and mouth disease, acute flaccid paralysis, pulmonary oedema.</w:t>
      </w:r>
      <w:r>
        <w:t xml:space="preserve"> The Lancet Neurology. PMID: </w:t>
      </w:r>
      <w:r>
        <w:rPr>
          <w:b/>
        </w:rPr>
        <w:t>20965438</w:t>
      </w:r>
      <w:r>
        <w:t>. [ABSTRACT VERIFIED]</w:t>
      </w:r>
    </w:p>
    <w:p>
      <w:pPr>
        <w:pStyle w:val="ListNumber"/>
      </w:pPr>
      <w:r>
        <w:rPr>
          <w:b/>
        </w:rPr>
        <w:t>Solomon T, Lewthwaite P, Perera D, Cardosa MJ, McMinn P, Ooi MH (2010)</w:t>
      </w:r>
      <w:r>
        <w:t xml:space="preserve">: </w:t>
      </w:r>
      <w:r>
        <w:rPr>
          <w:i/>
        </w:rPr>
        <w:t>Virology, epidemiology, pathogenesis, and control of enterovirus 71: cardiopulmonary manifestations, neurogenic pulmonary oedema, cytokine storm.</w:t>
      </w:r>
      <w:r>
        <w:t xml:space="preserve"> The Lancet Infectious Diseases. PMID: </w:t>
      </w:r>
      <w:r>
        <w:rPr>
          <w:b/>
        </w:rPr>
        <w:t>20961813</w:t>
      </w:r>
      <w:r>
        <w:t>. [ABSTRACT VERIFIED]</w:t>
      </w:r>
    </w:p>
    <w:p>
      <w:pPr>
        <w:pStyle w:val="ListNumber"/>
      </w:pPr>
      <w:r>
        <w:rPr>
          <w:b/>
        </w:rPr>
        <w:t>Huang CC, Liu CC, Chang YC, Chen CY, Wang ST, Yeh TF (1999)</w:t>
      </w:r>
      <w:r>
        <w:t xml:space="preserve">: </w:t>
      </w:r>
      <w:r>
        <w:rPr>
          <w:i/>
        </w:rPr>
        <w:t>Neurologic complications in children with enterovirus 71 infection: rhombencephalitis, myoclonic jerks.</w:t>
      </w:r>
      <w:r>
        <w:t xml:space="preserve"> The New England Journal of Medicine. PMID: </w:t>
      </w:r>
      <w:r>
        <w:rPr>
          <w:b/>
        </w:rPr>
        <w:t>10498488</w:t>
      </w:r>
      <w:r>
        <w:t>. [ABSTRACT VERIFIED]</w:t>
      </w:r>
    </w:p>
    <w:p>
      <w:pPr>
        <w:pStyle w:val="ListNumber"/>
      </w:pPr>
      <w:r>
        <w:rPr>
          <w:b/>
        </w:rPr>
        <w:t>Li R, Liu L, Mo Z, Wang X, Xia J, Liang Z, et al. (2014)</w:t>
      </w:r>
      <w:r>
        <w:t xml:space="preserve">: </w:t>
      </w:r>
      <w:r>
        <w:rPr>
          <w:i/>
        </w:rPr>
        <w:t>An inactivated enterovirus 71 vaccine in healthy children: randomized double-blind placebo-controlled phase 3 trial.</w:t>
      </w:r>
      <w:r>
        <w:t xml:space="preserve"> The New England Journal of Medicine. PMID: </w:t>
      </w:r>
      <w:r>
        <w:rPr>
          <w:b/>
        </w:rPr>
        <w:t>24571755</w:t>
      </w:r>
      <w:r>
        <w:t>. [ABSTRACT VERIFIED]</w:t>
      </w:r>
    </w:p>
    <w:p>
      <w:pPr>
        <w:pStyle w:val="ListNumber"/>
      </w:pPr>
      <w:r>
        <w:rPr>
          <w:b/>
        </w:rPr>
        <w:t>Zhu FC, Meng FY, Li JX, Li XL, Mao QY, Tao H, et al. (2013)</w:t>
      </w:r>
      <w:r>
        <w:t xml:space="preserve">: </w:t>
      </w:r>
      <w:r>
        <w:rPr>
          <w:i/>
        </w:rPr>
        <w:t>Efficacy, safety, and immunology of an inactivated alum-adjuvant enterovirus 71 vaccine in children: phase 3 trial.</w:t>
      </w:r>
      <w:r>
        <w:t xml:space="preserve"> The Lancet. PMID: </w:t>
      </w:r>
      <w:r>
        <w:rPr>
          <w:b/>
        </w:rPr>
        <w:t>23726161</w:t>
      </w:r>
      <w:r>
        <w:t>. [ABSTRACT VERIFIED]</w:t>
      </w:r>
    </w:p>
    <w:p>
      <w:pPr>
        <w:pStyle w:val="ListNumber"/>
      </w:pPr>
      <w:r>
        <w:rPr>
          <w:b/>
        </w:rPr>
        <w:t>Chang LY, Huang LM, Gau SS, Wu YY, Hsia SH, et al. (2007)</w:t>
      </w:r>
      <w:r>
        <w:t xml:space="preserve">: </w:t>
      </w:r>
      <w:r>
        <w:rPr>
          <w:i/>
        </w:rPr>
        <w:t>Neurodevelopment and cognition in children after enterovirus 71 infection.</w:t>
      </w:r>
      <w:r>
        <w:t xml:space="preserve"> The New England Journal of Medicine. PMID: </w:t>
      </w:r>
      <w:r>
        <w:rPr>
          <w:b/>
        </w:rPr>
        <w:t>17377160</w:t>
      </w:r>
      <w:r>
        <w:t>. [ABSTRACT VERIFIED]</w:t>
      </w:r>
    </w:p>
    <w:p>
      <w:pPr>
        <w:pStyle w:val="ListNumber"/>
      </w:pPr>
      <w:r>
        <w:rPr>
          <w:b/>
        </w:rPr>
        <w:t>Wang SM (2016)</w:t>
      </w:r>
      <w:r>
        <w:t xml:space="preserve">: </w:t>
      </w:r>
      <w:r>
        <w:rPr>
          <w:i/>
        </w:rPr>
        <w:t>Milrinone in Enterovirus 71 Brain Stem Encephalitis.</w:t>
      </w:r>
      <w:r>
        <w:t xml:space="preserve"> Frontiers in Pharmacology. PMID: </w:t>
      </w:r>
      <w:r>
        <w:rPr>
          <w:b/>
        </w:rPr>
        <w:t>27065870</w:t>
      </w:r>
      <w:r>
        <w:t>. [ABSTRACT VERIFIED]</w:t>
      </w:r>
    </w:p>
    <w:p>
      <w:pPr>
        <w:pStyle w:val="ListNumber"/>
      </w:pPr>
      <w:r>
        <w:rPr>
          <w:b/>
        </w:rPr>
        <w:t>ENPEN / ESCV (2018)</w:t>
      </w:r>
      <w:r>
        <w:t xml:space="preserve">: </w:t>
      </w:r>
      <w:r>
        <w:rPr>
          <w:i/>
        </w:rPr>
        <w:t>Recommendations for enterovirus diagnostics and characterisation within and beyond Europe.</w:t>
      </w:r>
      <w:r>
        <w:t xml:space="preserve"> Journal of Clinical Virology. PMID: </w:t>
      </w:r>
      <w:r>
        <w:rPr>
          <w:b/>
        </w:rPr>
        <w:t>29414181</w:t>
      </w:r>
      <w:r>
        <w:t>. [GUIDELINE VERIFIED]</w:t>
      </w:r>
    </w:p>
    <w:p>
      <w:pPr>
        <w:pStyle w:val="Heading2"/>
      </w:pPr>
      <w:r>
        <w:t>Bảng tổng hợp các Claim kiểm định trong bài giảng (Registered Claims Table)</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Claim ID</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Nhãn kiểm định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Nguồn trích dẫn</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Nội dung Claim khoa học</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23685637</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Milrinone therapy for enterovirus 71-induced pulmonary edema and/or neurogenic shock significantly reduced one-week mortality compared with conventional management group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C-002</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23685637</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The median duration of ventilator-free days was longer in the milrinone treatment group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C-003</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20965438</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Enterovirus 71 mostly affects children, manifesting as hand, foot, and mouth disease, aseptic meningitis, acute flaccid paralysis, brainstem encephalitis, pulmonary oedema and cardiorespiratory collapse</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C-004</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20965438</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Features of inflammation, particularly in the anterior horns of the spinal cord, the dorsal pons, and the medulla can be clearly seen on MRI</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C-005</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20961813</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The pathogenesis of the severe cardiopulmonary manifestations involves neurogenic pulmonary oedema, cardiac dysfunction, increased vascular permeability, and cytokine storm</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C-006</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10498488</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The chief neurologic complication of enterovirus 71 was rhombencephalitis, and the most common initial symptoms were myoclonic jerks</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C-007</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10498488</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In severe brain-stem infection, transient myoclonus was followed by rapid onset of respiratory distress, cyanosis, shock, and death within 12 hours after admission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C-008</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24571755</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An inactivated enterovirus 71 vaccine in healthy children demonstrated high protective efficacy against EV71-associated hand, foot, and mouth disease</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C-009</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23726161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Inactivated alum-adjuvant enterovirus 71 vaccine in children demonstrated efficacy, safety, and immunogenicity in a phase 3 trial</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C-010</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[ABSTRACT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27065870</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Milrinone in Enterovirus 71 Brain Stem Encephalitis reduces sympathetic hyperactivity</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C-011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[GUIDELINE VERIFIED]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PMID: 29414181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We recommend that respiratory and stool samples in addition to cerebrospinal fluid (CSF) and blood samples are submitted for EV testing from patients with suspected neurological infections.</w:t>
            </w:r>
          </w:p>
        </w:tc>
      </w:tr>
    </w:tbl>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